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DF" w:rsidRPr="006D23DF" w:rsidRDefault="006D23DF" w:rsidP="006D23D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D23DF">
        <w:rPr>
          <w:rFonts w:ascii="Arial" w:hAnsi="Arial" w:cs="Arial"/>
          <w:b/>
          <w:bCs/>
          <w:sz w:val="22"/>
          <w:szCs w:val="22"/>
          <w:u w:val="single"/>
          <w:lang w:val="en-US"/>
        </w:rPr>
        <w:t>Anlage 1</w:t>
      </w:r>
      <w:r w:rsidRPr="006D23DF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</w:p>
    <w:p w:rsidR="006D23DF" w:rsidRDefault="006D23DF" w:rsidP="006F686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5248B" w:rsidRPr="00A23749" w:rsidRDefault="002C26C2" w:rsidP="006F686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23749">
        <w:rPr>
          <w:rFonts w:ascii="Arial" w:hAnsi="Arial" w:cs="Arial"/>
          <w:b/>
          <w:bCs/>
          <w:sz w:val="28"/>
          <w:szCs w:val="28"/>
          <w:lang w:val="en-US"/>
        </w:rPr>
        <w:t xml:space="preserve">Proposal </w:t>
      </w:r>
      <w:r w:rsidR="00775471">
        <w:rPr>
          <w:rFonts w:ascii="Arial" w:hAnsi="Arial" w:cs="Arial"/>
          <w:b/>
          <w:bCs/>
          <w:sz w:val="28"/>
          <w:szCs w:val="28"/>
          <w:lang w:val="en-US"/>
        </w:rPr>
        <w:t xml:space="preserve">for a </w:t>
      </w:r>
      <w:r w:rsidR="002D1F08">
        <w:rPr>
          <w:rFonts w:ascii="Arial" w:hAnsi="Arial" w:cs="Arial"/>
          <w:b/>
          <w:bCs/>
          <w:sz w:val="28"/>
          <w:szCs w:val="28"/>
          <w:lang w:val="en-US"/>
        </w:rPr>
        <w:t xml:space="preserve">pilot project </w:t>
      </w:r>
      <w:r w:rsidRPr="00A23749">
        <w:rPr>
          <w:rFonts w:ascii="Arial" w:hAnsi="Arial" w:cs="Arial"/>
          <w:b/>
          <w:bCs/>
          <w:sz w:val="28"/>
          <w:szCs w:val="28"/>
          <w:lang w:val="en-US"/>
        </w:rPr>
        <w:t>“</w:t>
      </w:r>
      <w:r w:rsidR="002D1F08">
        <w:rPr>
          <w:rFonts w:ascii="Arial" w:hAnsi="Arial" w:cs="Arial"/>
          <w:b/>
          <w:bCs/>
          <w:sz w:val="28"/>
          <w:szCs w:val="28"/>
          <w:lang w:val="en-US"/>
        </w:rPr>
        <w:t>Information &amp; Data Science</w:t>
      </w:r>
      <w:r w:rsidR="00684344" w:rsidRPr="00A23749">
        <w:rPr>
          <w:rFonts w:ascii="Arial" w:hAnsi="Arial" w:cs="Arial"/>
          <w:b/>
          <w:bCs/>
          <w:sz w:val="28"/>
          <w:szCs w:val="28"/>
          <w:lang w:val="en-US"/>
        </w:rPr>
        <w:t>“</w:t>
      </w:r>
    </w:p>
    <w:p w:rsidR="007E0EF2" w:rsidRPr="00A23749" w:rsidRDefault="007E0EF2" w:rsidP="007E0EF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C26C2" w:rsidRPr="00E811C2" w:rsidRDefault="00922FFD" w:rsidP="007E0EF2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E811C2">
        <w:rPr>
          <w:rFonts w:ascii="Arial" w:hAnsi="Arial" w:cs="Arial"/>
          <w:bCs/>
          <w:sz w:val="22"/>
          <w:szCs w:val="22"/>
          <w:lang w:val="en-US"/>
        </w:rPr>
        <w:t>Max</w:t>
      </w:r>
      <w:r w:rsidR="002D1F08" w:rsidRPr="00E811C2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773C31" w:rsidRPr="00E811C2">
        <w:rPr>
          <w:rFonts w:ascii="Arial" w:hAnsi="Arial" w:cs="Arial"/>
          <w:bCs/>
          <w:sz w:val="22"/>
          <w:szCs w:val="22"/>
          <w:lang w:val="en-US"/>
        </w:rPr>
        <w:t>8</w:t>
      </w:r>
      <w:r w:rsidR="002C26C2" w:rsidRPr="00E811C2">
        <w:rPr>
          <w:rFonts w:ascii="Arial" w:hAnsi="Arial" w:cs="Arial"/>
          <w:bCs/>
          <w:sz w:val="22"/>
          <w:szCs w:val="22"/>
          <w:lang w:val="en-US"/>
        </w:rPr>
        <w:t xml:space="preserve"> pages </w:t>
      </w:r>
      <w:r w:rsidR="003D7975" w:rsidRPr="00E811C2">
        <w:rPr>
          <w:rFonts w:ascii="Arial" w:hAnsi="Arial" w:cs="Arial"/>
          <w:bCs/>
          <w:sz w:val="22"/>
          <w:szCs w:val="22"/>
          <w:lang w:val="en-US"/>
        </w:rPr>
        <w:t xml:space="preserve">in main part </w:t>
      </w:r>
      <w:r w:rsidR="00773C31" w:rsidRPr="00E811C2">
        <w:rPr>
          <w:rFonts w:ascii="Arial" w:hAnsi="Arial" w:cs="Arial"/>
          <w:bCs/>
          <w:sz w:val="22"/>
          <w:szCs w:val="22"/>
          <w:lang w:val="en-US"/>
        </w:rPr>
        <w:t xml:space="preserve">+ preceding information </w:t>
      </w:r>
      <w:r w:rsidR="002C26C2" w:rsidRPr="00E811C2">
        <w:rPr>
          <w:rFonts w:ascii="Arial" w:hAnsi="Arial" w:cs="Arial"/>
          <w:bCs/>
          <w:sz w:val="22"/>
          <w:szCs w:val="22"/>
          <w:lang w:val="en-US"/>
        </w:rPr>
        <w:t>+ appendix</w:t>
      </w:r>
      <w:r w:rsidR="009A6CFC" w:rsidRPr="00E811C2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382E6D" w:rsidRPr="00E811C2">
        <w:rPr>
          <w:rFonts w:ascii="Arial" w:hAnsi="Arial" w:cs="Arial"/>
          <w:bCs/>
          <w:sz w:val="22"/>
          <w:szCs w:val="22"/>
          <w:lang w:val="en-US"/>
        </w:rPr>
        <w:br/>
      </w:r>
      <w:r w:rsidR="002C26C2" w:rsidRPr="00E811C2">
        <w:rPr>
          <w:rFonts w:ascii="Arial" w:hAnsi="Arial" w:cs="Arial"/>
          <w:bCs/>
          <w:sz w:val="22"/>
          <w:szCs w:val="22"/>
          <w:lang w:val="en-US"/>
        </w:rPr>
        <w:t>Font</w:t>
      </w:r>
      <w:r w:rsidR="009A6CFC" w:rsidRPr="00E811C2">
        <w:rPr>
          <w:rFonts w:ascii="Arial" w:hAnsi="Arial" w:cs="Arial"/>
          <w:bCs/>
          <w:sz w:val="22"/>
          <w:szCs w:val="22"/>
          <w:lang w:val="en-US"/>
        </w:rPr>
        <w:t xml:space="preserve"> Arial 11</w:t>
      </w:r>
      <w:r w:rsidR="00382E6D" w:rsidRPr="00E811C2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2C26C2" w:rsidRPr="00E811C2">
        <w:rPr>
          <w:rFonts w:ascii="Arial" w:hAnsi="Arial" w:cs="Arial"/>
          <w:bCs/>
          <w:sz w:val="22"/>
          <w:szCs w:val="22"/>
          <w:lang w:val="en-US"/>
        </w:rPr>
        <w:t>Written in English</w:t>
      </w:r>
    </w:p>
    <w:p w:rsidR="006F686E" w:rsidRPr="00A23749" w:rsidRDefault="006F686E" w:rsidP="007E0EF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02C2D" w:rsidRDefault="00702C2D" w:rsidP="007E0EF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F3F18" w:rsidRDefault="00EF3F18" w:rsidP="00EF3F18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Cover page </w:t>
      </w:r>
    </w:p>
    <w:p w:rsidR="00EF3F18" w:rsidRPr="00A23749" w:rsidRDefault="00EF3F18" w:rsidP="007E0EF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44"/>
      </w:tblGrid>
      <w:tr w:rsidR="00C5248B" w:rsidRPr="00A23749" w:rsidTr="00363D16">
        <w:tc>
          <w:tcPr>
            <w:tcW w:w="3168" w:type="dxa"/>
            <w:shd w:val="clear" w:color="auto" w:fill="auto"/>
            <w:vAlign w:val="center"/>
          </w:tcPr>
          <w:p w:rsidR="00C5248B" w:rsidRPr="00A23749" w:rsidRDefault="002C26C2" w:rsidP="00425A5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Title</w:t>
            </w:r>
            <w:r w:rsidR="00EC0D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of the pilot project </w:t>
            </w:r>
          </w:p>
        </w:tc>
        <w:tc>
          <w:tcPr>
            <w:tcW w:w="6044" w:type="dxa"/>
            <w:shd w:val="clear" w:color="auto" w:fill="auto"/>
          </w:tcPr>
          <w:p w:rsidR="00C5248B" w:rsidRPr="00A23749" w:rsidRDefault="00C5248B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3F18" w:rsidRPr="00A23749" w:rsidTr="00363D16">
        <w:tc>
          <w:tcPr>
            <w:tcW w:w="3168" w:type="dxa"/>
            <w:shd w:val="clear" w:color="auto" w:fill="auto"/>
            <w:vAlign w:val="center"/>
          </w:tcPr>
          <w:p w:rsidR="00EF3F18" w:rsidRPr="00A23749" w:rsidRDefault="00EF3F18" w:rsidP="00425A5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3F1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Helmholtz Center (submitting)</w:t>
            </w:r>
          </w:p>
        </w:tc>
        <w:tc>
          <w:tcPr>
            <w:tcW w:w="6044" w:type="dxa"/>
            <w:tcBorders>
              <w:bottom w:val="nil"/>
            </w:tcBorders>
            <w:shd w:val="clear" w:color="auto" w:fill="auto"/>
          </w:tcPr>
          <w:p w:rsidR="00EF3F18" w:rsidRPr="00A23749" w:rsidRDefault="00EF3F18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6899" w:rsidRPr="00A23749" w:rsidTr="00363D16">
        <w:tc>
          <w:tcPr>
            <w:tcW w:w="3168" w:type="dxa"/>
            <w:shd w:val="clear" w:color="auto" w:fill="auto"/>
            <w:vAlign w:val="center"/>
          </w:tcPr>
          <w:p w:rsidR="00486899" w:rsidRPr="00A23749" w:rsidRDefault="002C26C2" w:rsidP="00425A5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Coordinator</w:t>
            </w:r>
            <w:r w:rsidR="00BE4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="000D7A1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="00BE42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044" w:type="dxa"/>
            <w:tcBorders>
              <w:bottom w:val="nil"/>
            </w:tcBorders>
            <w:shd w:val="clear" w:color="auto" w:fill="auto"/>
          </w:tcPr>
          <w:p w:rsidR="00363D16" w:rsidRPr="00A23749" w:rsidRDefault="00363D16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4246" w:rsidRPr="00FC5F97" w:rsidTr="00363D16">
        <w:tc>
          <w:tcPr>
            <w:tcW w:w="3168" w:type="dxa"/>
            <w:shd w:val="clear" w:color="auto" w:fill="auto"/>
            <w:vAlign w:val="center"/>
          </w:tcPr>
          <w:p w:rsidR="00BE4246" w:rsidRPr="00A23749" w:rsidRDefault="00BE4246" w:rsidP="00425A5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 &amp; Phone of Coordinator(s)</w:t>
            </w:r>
          </w:p>
        </w:tc>
        <w:tc>
          <w:tcPr>
            <w:tcW w:w="6044" w:type="dxa"/>
            <w:tcBorders>
              <w:bottom w:val="nil"/>
            </w:tcBorders>
            <w:shd w:val="clear" w:color="auto" w:fill="auto"/>
          </w:tcPr>
          <w:p w:rsidR="00BE4246" w:rsidRPr="00A23749" w:rsidRDefault="00BE4246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248B" w:rsidRPr="00A23749" w:rsidTr="00363D16">
        <w:tc>
          <w:tcPr>
            <w:tcW w:w="3168" w:type="dxa"/>
            <w:shd w:val="clear" w:color="auto" w:fill="auto"/>
            <w:vAlign w:val="center"/>
          </w:tcPr>
          <w:p w:rsidR="00751F7F" w:rsidRPr="00A23749" w:rsidRDefault="000D7A17" w:rsidP="00A41C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Involved </w:t>
            </w:r>
            <w:r w:rsidR="00775471">
              <w:rPr>
                <w:rFonts w:ascii="Arial" w:hAnsi="Arial" w:cs="Arial"/>
                <w:b/>
                <w:sz w:val="22"/>
                <w:szCs w:val="22"/>
                <w:lang w:val="en-US"/>
              </w:rPr>
              <w:t>centers</w:t>
            </w:r>
            <w:r w:rsidR="0044436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(partners) </w:t>
            </w:r>
          </w:p>
        </w:tc>
        <w:tc>
          <w:tcPr>
            <w:tcW w:w="6044" w:type="dxa"/>
            <w:shd w:val="clear" w:color="auto" w:fill="auto"/>
          </w:tcPr>
          <w:p w:rsidR="00363D16" w:rsidRPr="00A23749" w:rsidRDefault="00363D16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44363" w:rsidRPr="00A23749" w:rsidTr="00363D16">
        <w:tc>
          <w:tcPr>
            <w:tcW w:w="3168" w:type="dxa"/>
            <w:shd w:val="clear" w:color="auto" w:fill="auto"/>
            <w:vAlign w:val="center"/>
          </w:tcPr>
          <w:p w:rsidR="00444363" w:rsidRDefault="00444363" w:rsidP="00A41C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44363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cooperation partners</w:t>
            </w:r>
          </w:p>
        </w:tc>
        <w:tc>
          <w:tcPr>
            <w:tcW w:w="6044" w:type="dxa"/>
            <w:shd w:val="clear" w:color="auto" w:fill="auto"/>
          </w:tcPr>
          <w:p w:rsidR="00444363" w:rsidRPr="00A23749" w:rsidRDefault="00444363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41CE4" w:rsidRPr="00A23749" w:rsidTr="00363D16">
        <w:tc>
          <w:tcPr>
            <w:tcW w:w="3168" w:type="dxa"/>
            <w:shd w:val="clear" w:color="auto" w:fill="auto"/>
            <w:vAlign w:val="center"/>
          </w:tcPr>
          <w:p w:rsidR="00A41CE4" w:rsidRPr="00A41CE4" w:rsidRDefault="00775471" w:rsidP="007754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Involved research fields</w:t>
            </w:r>
          </w:p>
        </w:tc>
        <w:tc>
          <w:tcPr>
            <w:tcW w:w="6044" w:type="dxa"/>
            <w:shd w:val="clear" w:color="auto" w:fill="auto"/>
          </w:tcPr>
          <w:p w:rsidR="00A41CE4" w:rsidRPr="00A41CE4" w:rsidRDefault="00A41CE4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775471" w:rsidRPr="00A23749" w:rsidTr="00363D16">
        <w:tc>
          <w:tcPr>
            <w:tcW w:w="3168" w:type="dxa"/>
            <w:shd w:val="clear" w:color="auto" w:fill="auto"/>
            <w:vAlign w:val="center"/>
          </w:tcPr>
          <w:p w:rsidR="00775471" w:rsidRPr="004C5B6F" w:rsidRDefault="00775471" w:rsidP="00425A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Requested f</w:t>
            </w:r>
            <w:r w:rsidRPr="004C5B6F">
              <w:rPr>
                <w:rFonts w:ascii="Arial" w:hAnsi="Arial" w:cs="Arial"/>
                <w:b/>
                <w:sz w:val="22"/>
                <w:szCs w:val="22"/>
                <w:lang w:val="en-US"/>
              </w:rPr>
              <w:t>unding</w:t>
            </w:r>
            <w:r w:rsidR="00EC0D6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C0D66" w:rsidRPr="00EC0D66">
              <w:rPr>
                <w:rFonts w:ascii="Arial" w:hAnsi="Arial" w:cs="Arial"/>
                <w:b/>
                <w:sz w:val="22"/>
                <w:szCs w:val="22"/>
                <w:lang w:val="en-US"/>
              </w:rPr>
              <w:t>and total financial volume</w:t>
            </w:r>
          </w:p>
        </w:tc>
        <w:tc>
          <w:tcPr>
            <w:tcW w:w="6044" w:type="dxa"/>
            <w:shd w:val="clear" w:color="auto" w:fill="auto"/>
          </w:tcPr>
          <w:p w:rsidR="00775471" w:rsidRPr="00A41CE4" w:rsidRDefault="00775471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922FFD" w:rsidRPr="00A23749" w:rsidTr="00363D16">
        <w:tc>
          <w:tcPr>
            <w:tcW w:w="3168" w:type="dxa"/>
            <w:shd w:val="clear" w:color="auto" w:fill="auto"/>
            <w:vAlign w:val="center"/>
          </w:tcPr>
          <w:p w:rsidR="00922FFD" w:rsidRDefault="00922FFD" w:rsidP="00425A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Up to 10 k</w:t>
            </w: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eywords</w:t>
            </w:r>
            <w:r w:rsidR="00EC0D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C0D66" w:rsidRPr="00EC0D6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(for the selection of reviewers)</w:t>
            </w:r>
          </w:p>
        </w:tc>
        <w:tc>
          <w:tcPr>
            <w:tcW w:w="6044" w:type="dxa"/>
            <w:shd w:val="clear" w:color="auto" w:fill="auto"/>
          </w:tcPr>
          <w:p w:rsidR="00922FFD" w:rsidRPr="00A41CE4" w:rsidRDefault="00922FFD" w:rsidP="00425A51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C5248B" w:rsidRPr="00A23749" w:rsidRDefault="00C5248B">
      <w:pPr>
        <w:rPr>
          <w:rFonts w:ascii="Arial" w:hAnsi="Arial" w:cs="Arial"/>
          <w:sz w:val="22"/>
          <w:szCs w:val="22"/>
          <w:lang w:val="en-US"/>
        </w:rPr>
      </w:pPr>
    </w:p>
    <w:p w:rsidR="00684344" w:rsidRPr="00A23749" w:rsidRDefault="00684344" w:rsidP="002C26C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684344" w:rsidRPr="00A23749" w:rsidRDefault="00684344" w:rsidP="002C26C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975EA2" w:rsidRDefault="00975EA2">
      <w:pPr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br w:type="page"/>
      </w:r>
    </w:p>
    <w:p w:rsidR="002C26C2" w:rsidRPr="00C9284A" w:rsidRDefault="00711ECD" w:rsidP="002C26C2">
      <w:pPr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lastRenderedPageBreak/>
        <w:t>Abstract</w:t>
      </w:r>
    </w:p>
    <w:p w:rsidR="000F1B59" w:rsidRDefault="000F1B59" w:rsidP="002C26C2">
      <w:pPr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4B1816" w:rsidRDefault="004B1816" w:rsidP="002C26C2">
      <w:pPr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>Germ</w:t>
      </w:r>
      <w:r w:rsidR="004551AB">
        <w:rPr>
          <w:rFonts w:ascii="Arial" w:hAnsi="Arial" w:cs="Arial"/>
          <w:i/>
          <w:color w:val="1F497D"/>
          <w:sz w:val="22"/>
          <w:szCs w:val="22"/>
          <w:lang w:val="en-US"/>
        </w:rPr>
        <w:t>a</w:t>
      </w:r>
      <w:r w:rsidR="000F1B59">
        <w:rPr>
          <w:rFonts w:ascii="Arial" w:hAnsi="Arial" w:cs="Arial"/>
          <w:i/>
          <w:color w:val="1F497D"/>
          <w:sz w:val="22"/>
          <w:szCs w:val="22"/>
          <w:lang w:val="en-US"/>
        </w:rPr>
        <w:t>n and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English</w:t>
      </w:r>
    </w:p>
    <w:p w:rsidR="004B1816" w:rsidRDefault="004B1816" w:rsidP="002C26C2">
      <w:pPr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2C26C2" w:rsidRPr="00A23749" w:rsidRDefault="002C26C2" w:rsidP="002C26C2">
      <w:pPr>
        <w:rPr>
          <w:rFonts w:ascii="Arial" w:hAnsi="Arial" w:cs="Arial"/>
          <w:i/>
          <w:color w:val="1F497D"/>
          <w:sz w:val="22"/>
          <w:szCs w:val="22"/>
          <w:lang w:val="en-US"/>
        </w:rPr>
      </w:pPr>
      <w:r w:rsidRPr="00A23749">
        <w:rPr>
          <w:rFonts w:ascii="Arial" w:hAnsi="Arial" w:cs="Arial"/>
          <w:i/>
          <w:color w:val="1F497D"/>
          <w:sz w:val="22"/>
          <w:szCs w:val="22"/>
          <w:lang w:val="en-US"/>
        </w:rPr>
        <w:t>Max. 1</w:t>
      </w:r>
      <w:r w:rsidR="00711ECD">
        <w:rPr>
          <w:rFonts w:ascii="Arial" w:hAnsi="Arial" w:cs="Arial"/>
          <w:i/>
          <w:color w:val="1F497D"/>
          <w:sz w:val="22"/>
          <w:szCs w:val="22"/>
          <w:lang w:val="en-US"/>
        </w:rPr>
        <w:t>/2</w:t>
      </w:r>
      <w:r w:rsidRPr="00A23749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page</w:t>
      </w:r>
      <w:r w:rsidR="004B1816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each</w:t>
      </w:r>
    </w:p>
    <w:p w:rsidR="002C26C2" w:rsidRPr="00A23749" w:rsidRDefault="002C26C2" w:rsidP="002C26C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702C2D" w:rsidRPr="00A23749" w:rsidRDefault="001270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8348BC" w:rsidRDefault="00754C89" w:rsidP="00135438">
      <w:pPr>
        <w:pStyle w:val="Inhaltsverzeichnisberschrift"/>
        <w:spacing w:before="0" w:line="240" w:lineRule="auto"/>
        <w:rPr>
          <w:rFonts w:ascii="Arial" w:hAnsi="Arial" w:cs="Arial"/>
          <w:color w:val="auto"/>
          <w:sz w:val="24"/>
          <w:szCs w:val="22"/>
          <w:lang w:val="en-US"/>
        </w:rPr>
      </w:pPr>
      <w:r>
        <w:rPr>
          <w:rFonts w:ascii="Arial" w:hAnsi="Arial" w:cs="Arial"/>
          <w:color w:val="auto"/>
          <w:sz w:val="24"/>
          <w:szCs w:val="22"/>
          <w:lang w:val="en-US"/>
        </w:rPr>
        <w:lastRenderedPageBreak/>
        <w:t>Key Criteria</w:t>
      </w:r>
      <w:r w:rsidR="00975EA2" w:rsidRPr="00975EA2">
        <w:rPr>
          <w:rFonts w:ascii="Arial" w:hAnsi="Arial" w:cs="Arial"/>
          <w:color w:val="auto"/>
          <w:sz w:val="24"/>
          <w:szCs w:val="22"/>
          <w:lang w:val="en-US"/>
        </w:rPr>
        <w:t xml:space="preserve"> </w:t>
      </w:r>
      <w:r w:rsidR="00DE2CD6" w:rsidRPr="00975EA2">
        <w:rPr>
          <w:rFonts w:ascii="Arial" w:hAnsi="Arial" w:cs="Arial"/>
          <w:color w:val="auto"/>
          <w:sz w:val="24"/>
          <w:szCs w:val="22"/>
          <w:lang w:val="en-US"/>
        </w:rPr>
        <w:t>Questionnaire</w:t>
      </w:r>
      <w:r w:rsidR="00975EA2">
        <w:rPr>
          <w:rFonts w:ascii="Arial" w:hAnsi="Arial" w:cs="Arial"/>
          <w:color w:val="auto"/>
          <w:sz w:val="24"/>
          <w:szCs w:val="22"/>
          <w:lang w:val="en-US"/>
        </w:rPr>
        <w:t xml:space="preserve"> </w:t>
      </w:r>
    </w:p>
    <w:p w:rsidR="008348BC" w:rsidRDefault="008348BC" w:rsidP="000B2C9B">
      <w:pPr>
        <w:pStyle w:val="Inhaltsverzeichnisberschrift"/>
        <w:keepNext w:val="0"/>
        <w:keepLines w:val="0"/>
        <w:spacing w:before="0" w:line="240" w:lineRule="auto"/>
        <w:rPr>
          <w:rFonts w:ascii="Arial" w:hAnsi="Arial" w:cs="Arial"/>
          <w:b w:val="0"/>
          <w:bCs w:val="0"/>
          <w:i/>
          <w:color w:val="1F497D"/>
          <w:sz w:val="22"/>
          <w:szCs w:val="22"/>
          <w:lang w:val="en-US"/>
        </w:rPr>
      </w:pPr>
    </w:p>
    <w:p w:rsidR="00975EA2" w:rsidRDefault="00975EA2" w:rsidP="000B2C9B">
      <w:pPr>
        <w:pStyle w:val="Inhaltsverzeichnisberschrift"/>
        <w:keepNext w:val="0"/>
        <w:keepLines w:val="0"/>
        <w:spacing w:before="0" w:line="240" w:lineRule="auto"/>
        <w:rPr>
          <w:rFonts w:ascii="Arial" w:hAnsi="Arial" w:cs="Arial"/>
          <w:b w:val="0"/>
          <w:bCs w:val="0"/>
          <w:i/>
          <w:color w:val="1F497D"/>
          <w:sz w:val="22"/>
          <w:szCs w:val="22"/>
          <w:lang w:val="en-US"/>
        </w:rPr>
      </w:pPr>
      <w:r w:rsidRPr="00975EA2">
        <w:rPr>
          <w:rFonts w:ascii="Arial" w:hAnsi="Arial" w:cs="Arial"/>
          <w:b w:val="0"/>
          <w:bCs w:val="0"/>
          <w:i/>
          <w:color w:val="1F497D"/>
          <w:sz w:val="22"/>
          <w:szCs w:val="22"/>
          <w:lang w:val="en-US"/>
        </w:rPr>
        <w:t>(max. 1 page)</w:t>
      </w:r>
    </w:p>
    <w:p w:rsidR="008348BC" w:rsidRPr="008348BC" w:rsidRDefault="008348BC" w:rsidP="008348BC">
      <w:pPr>
        <w:rPr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8E78B3" w:rsidRPr="008E78B3" w:rsidTr="008348BC">
        <w:trPr>
          <w:trHeight w:val="3005"/>
        </w:trPr>
        <w:tc>
          <w:tcPr>
            <w:tcW w:w="9210" w:type="dxa"/>
            <w:shd w:val="clear" w:color="auto" w:fill="F2F2F2" w:themeFill="background1" w:themeFillShade="F2"/>
          </w:tcPr>
          <w:p w:rsidR="00922FFD" w:rsidRPr="008E78B3" w:rsidRDefault="00FC5F97" w:rsidP="00922FF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How does the pilot project </w:t>
            </w:r>
            <w:r w:rsidR="00C62E1F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address</w:t>
            </w:r>
            <w:r w:rsidR="00922FFD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new, innovative 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approaches in the Helmholtz portfolio,</w:t>
            </w:r>
            <w:r w:rsidR="00922FFD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utilizing information &amp; data sciences?</w:t>
            </w:r>
          </w:p>
          <w:p w:rsidR="00922FFD" w:rsidRPr="008E78B3" w:rsidRDefault="00922FFD" w:rsidP="00975EA2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E78B3" w:rsidRPr="008E78B3" w:rsidTr="008348BC">
        <w:trPr>
          <w:trHeight w:val="3005"/>
        </w:trPr>
        <w:tc>
          <w:tcPr>
            <w:tcW w:w="9210" w:type="dxa"/>
            <w:shd w:val="clear" w:color="auto" w:fill="F2F2F2" w:themeFill="background1" w:themeFillShade="F2"/>
          </w:tcPr>
          <w:p w:rsidR="00922FFD" w:rsidRPr="008E78B3" w:rsidRDefault="00FC5F97" w:rsidP="00922FF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How does t</w:t>
            </w:r>
            <w:r w:rsidR="00922FFD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he pilot project 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strengthen the involved research fields through</w:t>
            </w:r>
            <w:r w:rsidR="00922FFD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new idea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s, high quality and originality?</w:t>
            </w:r>
          </w:p>
          <w:p w:rsidR="00922FFD" w:rsidRPr="008E78B3" w:rsidRDefault="00922FFD" w:rsidP="00975EA2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E78B3" w:rsidRPr="008E78B3" w:rsidTr="008348BC">
        <w:trPr>
          <w:trHeight w:val="3005"/>
        </w:trPr>
        <w:tc>
          <w:tcPr>
            <w:tcW w:w="9210" w:type="dxa"/>
            <w:shd w:val="clear" w:color="auto" w:fill="F2F2F2" w:themeFill="background1" w:themeFillShade="F2"/>
          </w:tcPr>
          <w:p w:rsidR="00922FFD" w:rsidRPr="008E78B3" w:rsidRDefault="00FC5F97" w:rsidP="00922FF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What is the pilot project’s</w:t>
            </w:r>
            <w:r w:rsidR="00922FFD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strategic relevance for the Helmholtz Association and 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how does it strengthen</w:t>
            </w:r>
            <w:r w:rsidR="00922FFD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the competencies of the Association in the context</w:t>
            </w:r>
            <w:r w:rsidR="00DC4146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of i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nformation &amp; </w:t>
            </w:r>
            <w:r w:rsidR="00DC4146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d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ata </w:t>
            </w:r>
            <w:r w:rsidR="00DC4146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s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cience?</w:t>
            </w:r>
          </w:p>
          <w:p w:rsidR="00922FFD" w:rsidRPr="008E78B3" w:rsidRDefault="00922FFD" w:rsidP="00975EA2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E78B3" w:rsidRPr="008E78B3" w:rsidTr="008348BC">
        <w:trPr>
          <w:trHeight w:val="3005"/>
        </w:trPr>
        <w:tc>
          <w:tcPr>
            <w:tcW w:w="9210" w:type="dxa"/>
            <w:shd w:val="clear" w:color="auto" w:fill="F2F2F2" w:themeFill="background1" w:themeFillShade="F2"/>
          </w:tcPr>
          <w:p w:rsidR="00922FFD" w:rsidRPr="008E78B3" w:rsidRDefault="00FC5F97" w:rsidP="00922FF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How does t</w:t>
            </w:r>
            <w:r w:rsidR="00922FFD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he pilot project create </w:t>
            </w:r>
            <w:r w:rsidR="004B561B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recognizable</w:t>
            </w:r>
            <w:r w:rsidR="00922FFD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added value through cooperation</w:t>
            </w:r>
            <w:r w:rsidR="004B561B"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across research area and center</w:t>
            </w:r>
            <w:r w:rsidRPr="008E78B3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boundaries?</w:t>
            </w:r>
            <w:r w:rsidR="00DC4146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 What are the relevant contributions of the partners? </w:t>
            </w:r>
          </w:p>
          <w:p w:rsidR="00922FFD" w:rsidRPr="008E78B3" w:rsidRDefault="00922FFD" w:rsidP="00975EA2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975EA2" w:rsidRDefault="00975EA2" w:rsidP="00975EA2">
      <w:pPr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732673" w:rsidRDefault="00732673">
      <w:pPr>
        <w:rPr>
          <w:rFonts w:ascii="Arial" w:hAnsi="Arial" w:cs="Arial"/>
          <w:b/>
          <w:bCs/>
          <w:kern w:val="32"/>
          <w:szCs w:val="32"/>
          <w:lang w:val="en-US"/>
        </w:rPr>
      </w:pPr>
      <w:bookmarkStart w:id="0" w:name="_Toc454979968"/>
      <w:r>
        <w:rPr>
          <w:rFonts w:ascii="Arial" w:hAnsi="Arial" w:cs="Arial"/>
          <w:lang w:val="en-US"/>
        </w:rPr>
        <w:br w:type="page"/>
      </w:r>
    </w:p>
    <w:p w:rsidR="00353106" w:rsidRDefault="00975EA2" w:rsidP="00975EA2">
      <w:pPr>
        <w:pStyle w:val="berschrift1"/>
        <w:spacing w:before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lastRenderedPageBreak/>
        <w:t>Main part</w:t>
      </w:r>
    </w:p>
    <w:p w:rsidR="00353106" w:rsidRDefault="00353106" w:rsidP="00353106">
      <w:pPr>
        <w:pStyle w:val="berschrift1"/>
        <w:keepNext w:val="0"/>
        <w:spacing w:before="0"/>
        <w:rPr>
          <w:rFonts w:ascii="Arial" w:hAnsi="Arial" w:cs="Arial"/>
          <w:b w:val="0"/>
          <w:bCs w:val="0"/>
          <w:i/>
          <w:color w:val="1F497D"/>
          <w:sz w:val="22"/>
          <w:szCs w:val="22"/>
          <w:lang w:val="en-US"/>
        </w:rPr>
      </w:pPr>
    </w:p>
    <w:p w:rsidR="00975EA2" w:rsidRDefault="00922FFD" w:rsidP="00353106">
      <w:pPr>
        <w:pStyle w:val="berschrift1"/>
        <w:keepNext w:val="0"/>
        <w:spacing w:before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 w:val="0"/>
          <w:bCs w:val="0"/>
          <w:i/>
          <w:color w:val="1F497D"/>
          <w:sz w:val="22"/>
          <w:szCs w:val="22"/>
          <w:lang w:val="en-US"/>
        </w:rPr>
        <w:t>(max. 8</w:t>
      </w:r>
      <w:r w:rsidRPr="00975EA2">
        <w:rPr>
          <w:rFonts w:ascii="Arial" w:hAnsi="Arial" w:cs="Arial"/>
          <w:b w:val="0"/>
          <w:bCs w:val="0"/>
          <w:i/>
          <w:color w:val="1F497D"/>
          <w:sz w:val="22"/>
          <w:szCs w:val="22"/>
          <w:lang w:val="en-US"/>
        </w:rPr>
        <w:t xml:space="preserve"> page</w:t>
      </w:r>
      <w:r>
        <w:rPr>
          <w:rFonts w:ascii="Arial" w:hAnsi="Arial" w:cs="Arial"/>
          <w:b w:val="0"/>
          <w:bCs w:val="0"/>
          <w:i/>
          <w:color w:val="1F497D"/>
          <w:sz w:val="22"/>
          <w:szCs w:val="22"/>
          <w:lang w:val="en-US"/>
        </w:rPr>
        <w:t>s</w:t>
      </w:r>
      <w:r w:rsidRPr="00975EA2">
        <w:rPr>
          <w:rFonts w:ascii="Arial" w:hAnsi="Arial" w:cs="Arial"/>
          <w:b w:val="0"/>
          <w:bCs w:val="0"/>
          <w:i/>
          <w:color w:val="1F497D"/>
          <w:sz w:val="22"/>
          <w:szCs w:val="22"/>
          <w:lang w:val="en-US"/>
        </w:rPr>
        <w:t>)</w:t>
      </w:r>
    </w:p>
    <w:p w:rsidR="00975EA2" w:rsidRPr="00975EA2" w:rsidRDefault="00975EA2" w:rsidP="00975EA2">
      <w:pPr>
        <w:rPr>
          <w:lang w:val="en-US"/>
        </w:rPr>
      </w:pPr>
    </w:p>
    <w:p w:rsidR="009C70C7" w:rsidRPr="00C00168" w:rsidRDefault="001270E8" w:rsidP="00135438">
      <w:pPr>
        <w:pStyle w:val="berschrift1"/>
        <w:numPr>
          <w:ilvl w:val="0"/>
          <w:numId w:val="17"/>
        </w:numPr>
        <w:spacing w:before="0"/>
        <w:ind w:left="357" w:hanging="357"/>
        <w:rPr>
          <w:rFonts w:ascii="Arial" w:hAnsi="Arial" w:cs="Arial"/>
          <w:sz w:val="24"/>
          <w:lang w:val="en-US"/>
        </w:rPr>
      </w:pPr>
      <w:r w:rsidRPr="00C00168">
        <w:rPr>
          <w:rFonts w:ascii="Arial" w:hAnsi="Arial" w:cs="Arial"/>
          <w:sz w:val="24"/>
          <w:lang w:val="en-US"/>
        </w:rPr>
        <w:t>Introduction</w:t>
      </w:r>
      <w:bookmarkEnd w:id="0"/>
    </w:p>
    <w:p w:rsidR="0011196B" w:rsidRPr="00A23749" w:rsidRDefault="0011196B" w:rsidP="00311C47">
      <w:pPr>
        <w:rPr>
          <w:rFonts w:ascii="Arial" w:hAnsi="Arial" w:cs="Arial"/>
          <w:sz w:val="22"/>
          <w:szCs w:val="22"/>
          <w:lang w:val="en-US"/>
        </w:rPr>
      </w:pPr>
    </w:p>
    <w:p w:rsidR="00674058" w:rsidRDefault="002C26C2" w:rsidP="00711ECD">
      <w:pPr>
        <w:pStyle w:val="berschrift1"/>
        <w:numPr>
          <w:ilvl w:val="0"/>
          <w:numId w:val="17"/>
        </w:numPr>
        <w:rPr>
          <w:rFonts w:ascii="Arial" w:hAnsi="Arial" w:cs="Arial"/>
          <w:sz w:val="22"/>
          <w:lang w:val="en-US"/>
        </w:rPr>
      </w:pPr>
      <w:bookmarkStart w:id="1" w:name="_Toc454979969"/>
      <w:r w:rsidRPr="00C00168">
        <w:rPr>
          <w:rFonts w:ascii="Arial" w:hAnsi="Arial" w:cs="Arial"/>
          <w:sz w:val="24"/>
          <w:lang w:val="en-US"/>
        </w:rPr>
        <w:t>Concept of the project</w:t>
      </w:r>
      <w:bookmarkStart w:id="2" w:name="_Toc454979970"/>
      <w:bookmarkEnd w:id="1"/>
      <w:r w:rsidR="00711ECD">
        <w:rPr>
          <w:rFonts w:ascii="Arial" w:hAnsi="Arial" w:cs="Arial"/>
          <w:sz w:val="24"/>
          <w:lang w:val="en-US"/>
        </w:rPr>
        <w:t xml:space="preserve"> / </w:t>
      </w:r>
      <w:bookmarkEnd w:id="2"/>
      <w:r w:rsidR="00711ECD">
        <w:rPr>
          <w:rFonts w:ascii="Arial" w:hAnsi="Arial" w:cs="Arial"/>
          <w:sz w:val="22"/>
          <w:lang w:val="en-US"/>
        </w:rPr>
        <w:t>Scientific Case</w:t>
      </w:r>
    </w:p>
    <w:p w:rsidR="00711ECD" w:rsidRPr="00711ECD" w:rsidRDefault="00711ECD" w:rsidP="00711ECD">
      <w:pPr>
        <w:rPr>
          <w:lang w:val="en-US"/>
        </w:rPr>
      </w:pPr>
    </w:p>
    <w:p w:rsidR="00A0670B" w:rsidRPr="00CB17AF" w:rsidRDefault="007F470D" w:rsidP="005D40FE">
      <w:pPr>
        <w:ind w:left="1416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 w:rsidRPr="00CB17AF">
        <w:rPr>
          <w:rFonts w:ascii="Arial" w:hAnsi="Arial" w:cs="Arial"/>
          <w:i/>
          <w:color w:val="1F497D"/>
          <w:sz w:val="22"/>
          <w:szCs w:val="22"/>
          <w:lang w:val="en-US"/>
        </w:rPr>
        <w:t>This</w:t>
      </w:r>
      <w:r w:rsidR="00A0670B" w:rsidRPr="00CB17AF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section should address the need for an urgent realization of the initiative, by elaborating on the challenges that are tackled with the project. It should entail a detailed depiction of the objective of the project and its goal as well as a comprehensive description of the coherent research concept. The key </w:t>
      </w:r>
      <w:r w:rsidR="00CB17AF">
        <w:rPr>
          <w:rFonts w:ascii="Arial" w:hAnsi="Arial" w:cs="Arial"/>
          <w:i/>
          <w:color w:val="1F497D"/>
          <w:sz w:val="22"/>
          <w:szCs w:val="22"/>
          <w:lang w:val="en-US"/>
        </w:rPr>
        <w:t>features</w:t>
      </w:r>
      <w:r w:rsidR="00A0670B" w:rsidRPr="00CB17AF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and strategic focuses of the concept should be described.</w:t>
      </w:r>
    </w:p>
    <w:p w:rsidR="00B92D0F" w:rsidRPr="00A23749" w:rsidRDefault="00B92D0F" w:rsidP="00504BA0">
      <w:pPr>
        <w:rPr>
          <w:rFonts w:ascii="Arial" w:hAnsi="Arial" w:cs="Arial"/>
          <w:sz w:val="22"/>
          <w:szCs w:val="22"/>
          <w:lang w:val="en-US"/>
        </w:rPr>
      </w:pPr>
    </w:p>
    <w:p w:rsidR="00B9678A" w:rsidRDefault="00BF79A3" w:rsidP="00504BA0">
      <w:pPr>
        <w:pStyle w:val="berschrift1"/>
        <w:numPr>
          <w:ilvl w:val="0"/>
          <w:numId w:val="17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Uniqueness of the approach / </w:t>
      </w:r>
      <w:r w:rsidR="007F470D">
        <w:rPr>
          <w:rFonts w:ascii="Arial" w:hAnsi="Arial" w:cs="Arial"/>
          <w:sz w:val="24"/>
          <w:lang w:val="en-US"/>
        </w:rPr>
        <w:t>Potential of Integration</w:t>
      </w:r>
    </w:p>
    <w:p w:rsidR="00A0670B" w:rsidRDefault="00A0670B" w:rsidP="005D40FE">
      <w:pPr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D40FE" w:rsidRDefault="007F470D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>This section should</w:t>
      </w:r>
      <w:r w:rsidR="00A0670B" w:rsidRPr="001E7C44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provide insight into the 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interconnectedness of the research group. </w:t>
      </w:r>
    </w:p>
    <w:p w:rsidR="005D40FE" w:rsidRDefault="005D40FE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7F470D" w:rsidRDefault="007F470D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>Please highlight the different contributions from the different research fields involved and show the synergies arising from the joint endeavor.</w:t>
      </w:r>
      <w:r w:rsidR="00A31C04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Also address potential transfer of techniques and methods, as well as joint usage of data sets if applicable.</w:t>
      </w:r>
    </w:p>
    <w:p w:rsidR="00B618F9" w:rsidRDefault="00B618F9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B618F9" w:rsidRDefault="00B618F9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Explain </w:t>
      </w:r>
      <w:r w:rsidRPr="00B618F9">
        <w:rPr>
          <w:rFonts w:ascii="Arial" w:hAnsi="Arial" w:cs="Arial"/>
          <w:i/>
          <w:color w:val="1F497D"/>
          <w:sz w:val="22"/>
          <w:szCs w:val="22"/>
          <w:lang w:val="en-US"/>
        </w:rPr>
        <w:t>the potential for creating added value through cooperation beyond th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e boundaries of research fields and the cross-domain transfer of methods and technologies. </w:t>
      </w:r>
    </w:p>
    <w:p w:rsidR="00B618F9" w:rsidRDefault="00B618F9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F54D13" w:rsidRDefault="00F54D13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Explain the uniqueness of the approach in the context of Helmholtz-specific </w:t>
      </w:r>
      <w:r w:rsidR="00C31825">
        <w:rPr>
          <w:rFonts w:ascii="Arial" w:hAnsi="Arial" w:cs="Arial"/>
          <w:i/>
          <w:color w:val="1F497D"/>
          <w:sz w:val="22"/>
          <w:szCs w:val="22"/>
          <w:lang w:val="en-US"/>
        </w:rPr>
        <w:t>potentials (unique selling point).</w:t>
      </w:r>
    </w:p>
    <w:p w:rsidR="007F470D" w:rsidRDefault="007F470D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5D40FE" w:rsidRDefault="005D40FE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 w:rsidRPr="005D40FE">
        <w:rPr>
          <w:rFonts w:ascii="Arial" w:hAnsi="Arial" w:cs="Arial"/>
          <w:i/>
          <w:color w:val="1F497D"/>
          <w:sz w:val="22"/>
          <w:szCs w:val="22"/>
          <w:lang w:val="en-US"/>
        </w:rPr>
        <w:t>Explain the processes that facilitate a quick start of the project (e.g. partner agreements, established cooperation, recruitment, obtaining of datasets).</w:t>
      </w:r>
    </w:p>
    <w:p w:rsidR="005D40FE" w:rsidRDefault="005D40FE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A0670B" w:rsidRDefault="007F470D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Include a detailed project structure that shows the contributions of the partners (centers, research fields) involved. </w:t>
      </w:r>
      <w:r w:rsidR="00A31C04">
        <w:rPr>
          <w:rFonts w:ascii="Arial" w:hAnsi="Arial" w:cs="Arial"/>
          <w:i/>
          <w:color w:val="1F497D"/>
          <w:sz w:val="22"/>
          <w:szCs w:val="22"/>
          <w:lang w:val="en-US"/>
        </w:rPr>
        <w:t>Substantial contributions from different partners are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mandatory for funding.</w:t>
      </w:r>
    </w:p>
    <w:p w:rsidR="00161A9B" w:rsidRDefault="00161A9B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161A9B" w:rsidRDefault="00161A9B" w:rsidP="005D40FE">
      <w:pPr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>Include a commented organization chart (organigram)</w:t>
      </w:r>
    </w:p>
    <w:p w:rsidR="007F470D" w:rsidRPr="004C5B6F" w:rsidRDefault="007F470D" w:rsidP="004B1E56">
      <w:pPr>
        <w:ind w:left="360"/>
        <w:rPr>
          <w:rFonts w:ascii="Arial" w:hAnsi="Arial" w:cs="Arial"/>
          <w:i/>
          <w:sz w:val="22"/>
          <w:szCs w:val="22"/>
          <w:lang w:val="en-US"/>
        </w:rPr>
      </w:pPr>
    </w:p>
    <w:p w:rsidR="007F470D" w:rsidRDefault="007F470D" w:rsidP="007F470D">
      <w:pPr>
        <w:pStyle w:val="berschrift1"/>
        <w:numPr>
          <w:ilvl w:val="0"/>
          <w:numId w:val="17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Long</w:t>
      </w:r>
      <w:r w:rsidR="00890DD2">
        <w:rPr>
          <w:rFonts w:ascii="Arial" w:hAnsi="Arial" w:cs="Arial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term potential</w:t>
      </w:r>
    </w:p>
    <w:p w:rsidR="007F470D" w:rsidRDefault="007F470D" w:rsidP="007F470D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:rsidR="007F470D" w:rsidRDefault="007F470D" w:rsidP="007F470D">
      <w:pPr>
        <w:ind w:left="1418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>What potential for development arises from the</w:t>
      </w:r>
      <w:r w:rsidR="00A31C04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initiative? How can the topic at hand be </w:t>
      </w:r>
      <w:proofErr w:type="gramStart"/>
      <w:r w:rsidR="00A31C04">
        <w:rPr>
          <w:rFonts w:ascii="Arial" w:hAnsi="Arial" w:cs="Arial"/>
          <w:i/>
          <w:color w:val="1F497D"/>
          <w:sz w:val="22"/>
          <w:szCs w:val="22"/>
          <w:lang w:val="en-US"/>
        </w:rPr>
        <w:t>enlarged/evolved</w:t>
      </w:r>
      <w:proofErr w:type="gramEnd"/>
      <w:r w:rsidR="00A31C04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on a longer time scale? Highlight strategic benefits and new options for the Association as a whole.</w:t>
      </w:r>
    </w:p>
    <w:p w:rsidR="00C00168" w:rsidRPr="004C5B6F" w:rsidRDefault="00C00168" w:rsidP="001E7C44">
      <w:pPr>
        <w:rPr>
          <w:rFonts w:ascii="Arial" w:hAnsi="Arial" w:cs="Arial"/>
          <w:b/>
          <w:sz w:val="22"/>
          <w:szCs w:val="22"/>
          <w:lang w:val="en-US"/>
        </w:rPr>
      </w:pPr>
    </w:p>
    <w:p w:rsidR="00334D0E" w:rsidRDefault="00A31C04" w:rsidP="00C00168">
      <w:pPr>
        <w:pStyle w:val="berschrift1"/>
        <w:numPr>
          <w:ilvl w:val="0"/>
          <w:numId w:val="17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Schedule / Milestones / Budget</w:t>
      </w:r>
    </w:p>
    <w:p w:rsidR="00600EE1" w:rsidRDefault="00A31C04" w:rsidP="00BB40DE">
      <w:pPr>
        <w:pStyle w:val="Listenabsatz"/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>Give a rough schedule of the joint initiative.</w:t>
      </w:r>
      <w:r w:rsidR="00BB40DE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</w:t>
      </w:r>
    </w:p>
    <w:p w:rsidR="00600EE1" w:rsidRDefault="00600EE1" w:rsidP="00BB40DE">
      <w:pPr>
        <w:pStyle w:val="Listenabsatz"/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A31C04" w:rsidRDefault="00A31C04" w:rsidP="00BB40DE">
      <w:pPr>
        <w:pStyle w:val="Listenabsatz"/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>Address 2</w:t>
      </w:r>
      <w:r w:rsidR="00600EE1">
        <w:rPr>
          <w:rFonts w:ascii="Arial" w:hAnsi="Arial" w:cs="Arial"/>
          <w:i/>
          <w:color w:val="1F497D"/>
          <w:sz w:val="22"/>
          <w:szCs w:val="22"/>
          <w:lang w:val="en-US"/>
        </w:rPr>
        <w:t>-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3 milestones that could be reached </w:t>
      </w:r>
      <w:r w:rsidR="00A31FE0">
        <w:rPr>
          <w:rFonts w:ascii="Arial" w:hAnsi="Arial" w:cs="Arial"/>
          <w:i/>
          <w:color w:val="1F497D"/>
          <w:sz w:val="22"/>
          <w:szCs w:val="22"/>
          <w:lang w:val="en-US"/>
        </w:rPr>
        <w:t>in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the pilot project. </w:t>
      </w:r>
      <w:r w:rsidR="00F54D13">
        <w:rPr>
          <w:rFonts w:ascii="Arial" w:hAnsi="Arial" w:cs="Arial"/>
          <w:i/>
          <w:color w:val="1F497D"/>
          <w:sz w:val="22"/>
          <w:szCs w:val="22"/>
          <w:lang w:val="en-US"/>
        </w:rPr>
        <w:t>What specific intermediate goals need to be reached to expand the project beyond the pilot phase</w:t>
      </w:r>
      <w:r w:rsidR="00CB17AF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(ref. to section 4)</w:t>
      </w:r>
      <w:r w:rsidR="00F54D13">
        <w:rPr>
          <w:rFonts w:ascii="Arial" w:hAnsi="Arial" w:cs="Arial"/>
          <w:i/>
          <w:color w:val="1F497D"/>
          <w:sz w:val="22"/>
          <w:szCs w:val="22"/>
          <w:lang w:val="en-US"/>
        </w:rPr>
        <w:t>?</w:t>
      </w:r>
    </w:p>
    <w:p w:rsidR="00A31C04" w:rsidRDefault="00A31C04" w:rsidP="00BB40DE">
      <w:pPr>
        <w:pStyle w:val="Listenabsatz"/>
        <w:ind w:left="1418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</w:p>
    <w:p w:rsidR="00C00168" w:rsidRDefault="00A31C04" w:rsidP="00BB40DE">
      <w:pPr>
        <w:pStyle w:val="Listenabsatz"/>
        <w:ind w:left="1418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i/>
          <w:color w:val="1F497D"/>
          <w:sz w:val="22"/>
          <w:szCs w:val="22"/>
          <w:lang w:val="en-US"/>
        </w:rPr>
        <w:t>Give a rough financial estimate.</w:t>
      </w:r>
      <w:r w:rsidR="00BB40DE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</w:t>
      </w:r>
      <w:r w:rsidR="00DC308B">
        <w:rPr>
          <w:rFonts w:ascii="Arial" w:hAnsi="Arial" w:cs="Arial"/>
          <w:i/>
          <w:color w:val="1F497D"/>
          <w:sz w:val="22"/>
          <w:szCs w:val="22"/>
          <w:lang w:val="en-US"/>
        </w:rPr>
        <w:t>T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he </w:t>
      </w:r>
      <w:r w:rsidR="00F54D13">
        <w:rPr>
          <w:rFonts w:ascii="Arial" w:hAnsi="Arial" w:cs="Arial"/>
          <w:i/>
          <w:color w:val="1F497D"/>
          <w:sz w:val="22"/>
          <w:szCs w:val="22"/>
          <w:lang w:val="en-US"/>
        </w:rPr>
        <w:t>distributions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of funding among the project partners need to be described in accordance with the </w:t>
      </w:r>
      <w:r w:rsidR="00161A9B">
        <w:rPr>
          <w:rFonts w:ascii="Arial" w:hAnsi="Arial" w:cs="Arial"/>
          <w:i/>
          <w:color w:val="1F497D"/>
          <w:sz w:val="22"/>
          <w:szCs w:val="22"/>
          <w:lang w:val="en-US"/>
        </w:rPr>
        <w:t>project organization chart.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C5B6F" w:rsidRDefault="004C5B6F" w:rsidP="004C5B6F">
      <w:pPr>
        <w:rPr>
          <w:lang w:val="en-US"/>
        </w:rPr>
      </w:pPr>
    </w:p>
    <w:p w:rsidR="00975EA2" w:rsidRDefault="00975EA2">
      <w:pPr>
        <w:rPr>
          <w:rFonts w:ascii="Arial" w:hAnsi="Arial" w:cs="Arial"/>
          <w:b/>
          <w:bCs/>
          <w:kern w:val="32"/>
          <w:szCs w:val="32"/>
          <w:lang w:val="en-US"/>
        </w:rPr>
      </w:pPr>
      <w:bookmarkStart w:id="3" w:name="_Toc454979981"/>
      <w:r>
        <w:rPr>
          <w:rFonts w:ascii="Arial" w:hAnsi="Arial" w:cs="Arial"/>
          <w:lang w:val="en-US"/>
        </w:rPr>
        <w:br w:type="page"/>
      </w:r>
    </w:p>
    <w:p w:rsidR="00890DD2" w:rsidRDefault="00890DD2" w:rsidP="00890DD2">
      <w:pPr>
        <w:pStyle w:val="berschrift1"/>
        <w:spacing w:before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lastRenderedPageBreak/>
        <w:t>Appendices</w:t>
      </w:r>
    </w:p>
    <w:p w:rsidR="00890DD2" w:rsidRPr="00DE2CD6" w:rsidRDefault="00890DD2" w:rsidP="00DE2CD6">
      <w:pPr>
        <w:pStyle w:val="berschrift1"/>
        <w:spacing w:before="0"/>
        <w:rPr>
          <w:rFonts w:ascii="Arial" w:hAnsi="Arial" w:cs="Arial"/>
          <w:sz w:val="24"/>
          <w:lang w:val="en-US"/>
        </w:rPr>
      </w:pPr>
    </w:p>
    <w:p w:rsidR="00890DD2" w:rsidRPr="002F5C80" w:rsidRDefault="00890DD2" w:rsidP="00890DD2">
      <w:pPr>
        <w:pStyle w:val="berschrift1"/>
        <w:spacing w:before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</w:t>
      </w:r>
      <w:r w:rsidRPr="002F5C80">
        <w:rPr>
          <w:rFonts w:ascii="Arial" w:hAnsi="Arial" w:cs="Arial"/>
          <w:sz w:val="24"/>
          <w:lang w:val="en-US"/>
        </w:rPr>
        <w:t>articipating PIs</w:t>
      </w:r>
      <w:bookmarkEnd w:id="3"/>
    </w:p>
    <w:p w:rsidR="00890DD2" w:rsidRPr="00DA7344" w:rsidRDefault="00890DD2" w:rsidP="00A31FE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 w:rsidRPr="00DA7344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CVs of 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participating </w:t>
      </w:r>
      <w:r w:rsidRPr="00DA7344">
        <w:rPr>
          <w:rFonts w:ascii="Arial" w:hAnsi="Arial" w:cs="Arial"/>
          <w:i/>
          <w:color w:val="1F497D"/>
          <w:sz w:val="22"/>
          <w:szCs w:val="22"/>
          <w:lang w:val="en-US"/>
        </w:rPr>
        <w:t>PIs</w:t>
      </w:r>
      <w:r w:rsidR="00BE4246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(max. 1 page per PI)</w:t>
      </w:r>
      <w:r w:rsidR="00A31FE0">
        <w:rPr>
          <w:rFonts w:ascii="Arial" w:hAnsi="Arial" w:cs="Arial"/>
          <w:i/>
          <w:color w:val="1F497D"/>
          <w:sz w:val="22"/>
          <w:szCs w:val="22"/>
          <w:lang w:val="en-US"/>
        </w:rPr>
        <w:t>, including</w:t>
      </w:r>
      <w:r w:rsidR="00A31FE0" w:rsidRPr="00A31FE0">
        <w:t xml:space="preserve"> </w:t>
      </w:r>
      <w:r w:rsidR="00A31FE0" w:rsidRPr="00A31FE0">
        <w:rPr>
          <w:rFonts w:ascii="Arial" w:hAnsi="Arial" w:cs="Arial"/>
          <w:i/>
          <w:color w:val="1F497D"/>
          <w:sz w:val="22"/>
          <w:szCs w:val="22"/>
          <w:lang w:val="en-US"/>
        </w:rPr>
        <w:t>information about the 5 most relevant scientific products. The scientific contribution to and the level of engagement in the pilot project shall be stated briefly.</w:t>
      </w:r>
    </w:p>
    <w:p w:rsidR="00890DD2" w:rsidRDefault="00890DD2" w:rsidP="00890D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890DD2" w:rsidRPr="0026396F" w:rsidRDefault="00890DD2" w:rsidP="00890DD2">
      <w:pPr>
        <w:pStyle w:val="berschrift1"/>
        <w:rPr>
          <w:rFonts w:ascii="Arial" w:hAnsi="Arial" w:cs="Arial"/>
          <w:sz w:val="24"/>
          <w:lang w:val="en-US"/>
        </w:rPr>
      </w:pPr>
      <w:bookmarkStart w:id="4" w:name="_Toc454979982"/>
      <w:r w:rsidRPr="0026396F">
        <w:rPr>
          <w:rFonts w:ascii="Arial" w:hAnsi="Arial" w:cs="Arial"/>
          <w:sz w:val="24"/>
          <w:lang w:val="en-US"/>
        </w:rPr>
        <w:t xml:space="preserve">Confirmation of </w:t>
      </w:r>
      <w:r>
        <w:rPr>
          <w:rFonts w:ascii="Arial" w:hAnsi="Arial" w:cs="Arial"/>
          <w:sz w:val="24"/>
          <w:lang w:val="en-US"/>
        </w:rPr>
        <w:t xml:space="preserve">the </w:t>
      </w:r>
      <w:r w:rsidRPr="0026396F">
        <w:rPr>
          <w:rFonts w:ascii="Arial" w:hAnsi="Arial" w:cs="Arial"/>
          <w:sz w:val="24"/>
          <w:lang w:val="en-US"/>
        </w:rPr>
        <w:t xml:space="preserve">participating Helmholtz </w:t>
      </w:r>
      <w:bookmarkEnd w:id="4"/>
      <w:r w:rsidR="00E37D45">
        <w:rPr>
          <w:rFonts w:ascii="Arial" w:hAnsi="Arial" w:cs="Arial"/>
          <w:sz w:val="24"/>
          <w:lang w:val="en-US"/>
        </w:rPr>
        <w:t>C</w:t>
      </w:r>
      <w:r w:rsidR="00E37D45" w:rsidRPr="0026396F">
        <w:rPr>
          <w:rFonts w:ascii="Arial" w:hAnsi="Arial" w:cs="Arial"/>
          <w:sz w:val="24"/>
          <w:lang w:val="en-US"/>
        </w:rPr>
        <w:t>ente</w:t>
      </w:r>
      <w:r w:rsidR="00E37D45">
        <w:rPr>
          <w:rFonts w:ascii="Arial" w:hAnsi="Arial" w:cs="Arial"/>
          <w:sz w:val="24"/>
          <w:lang w:val="en-US"/>
        </w:rPr>
        <w:t>rs</w:t>
      </w:r>
    </w:p>
    <w:p w:rsidR="00890DD2" w:rsidRPr="00DA7344" w:rsidRDefault="00890DD2" w:rsidP="00E5105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r w:rsidRPr="00DA7344">
        <w:rPr>
          <w:rFonts w:ascii="Arial" w:hAnsi="Arial" w:cs="Arial"/>
          <w:i/>
          <w:color w:val="1F497D"/>
          <w:sz w:val="22"/>
          <w:szCs w:val="22"/>
          <w:lang w:val="en-US"/>
        </w:rPr>
        <w:t>Signed confirma</w:t>
      </w:r>
      <w:r w:rsidR="00434C26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tion letters of the CEOs of </w:t>
      </w:r>
      <w:r w:rsidRPr="00434C26">
        <w:rPr>
          <w:rFonts w:ascii="Arial" w:hAnsi="Arial" w:cs="Arial"/>
          <w:b/>
          <w:i/>
          <w:color w:val="1F497D"/>
          <w:sz w:val="22"/>
          <w:szCs w:val="22"/>
          <w:lang w:val="en-US"/>
        </w:rPr>
        <w:t>each participating</w:t>
      </w:r>
      <w:r w:rsidRPr="00DA7344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Helmholtz </w:t>
      </w:r>
      <w:r w:rsidR="00DB1E0C">
        <w:rPr>
          <w:rFonts w:ascii="Arial" w:hAnsi="Arial" w:cs="Arial"/>
          <w:i/>
          <w:color w:val="1F497D"/>
          <w:sz w:val="22"/>
          <w:szCs w:val="22"/>
          <w:lang w:val="en-US"/>
        </w:rPr>
        <w:t>C</w:t>
      </w:r>
      <w:r w:rsidRPr="00DA7344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enter, 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>dec</w:t>
      </w:r>
      <w:r w:rsidRPr="00DA7344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laring </w:t>
      </w:r>
      <w:r w:rsidR="00434C26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allocation of </w:t>
      </w:r>
      <w:r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funding to match the contribution of the </w:t>
      </w:r>
      <w:r w:rsidR="004551AB" w:rsidRPr="004551AB">
        <w:rPr>
          <w:rFonts w:ascii="Arial" w:hAnsi="Arial" w:cs="Arial"/>
          <w:i/>
          <w:color w:val="1F497D"/>
          <w:sz w:val="22"/>
          <w:szCs w:val="22"/>
          <w:lang w:val="en-US"/>
        </w:rPr>
        <w:t>Initiative and Networking Fund</w:t>
      </w:r>
      <w:r w:rsidR="002B11E1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(the </w:t>
      </w:r>
      <w:r w:rsidR="008C69ED">
        <w:rPr>
          <w:rFonts w:ascii="Arial" w:hAnsi="Arial" w:cs="Arial"/>
          <w:i/>
          <w:color w:val="1F497D"/>
          <w:sz w:val="22"/>
          <w:szCs w:val="22"/>
          <w:lang w:val="en-US"/>
        </w:rPr>
        <w:t>matching funds can be distributed between the partners irrespectively of the funds applied for</w:t>
      </w:r>
      <w:r w:rsidR="002B11E1">
        <w:rPr>
          <w:rFonts w:ascii="Arial" w:hAnsi="Arial" w:cs="Arial"/>
          <w:i/>
          <w:color w:val="1F497D"/>
          <w:sz w:val="22"/>
          <w:szCs w:val="22"/>
          <w:lang w:val="en-US"/>
        </w:rPr>
        <w:t>)</w:t>
      </w:r>
      <w:r w:rsidRPr="00DA7344">
        <w:rPr>
          <w:rFonts w:ascii="Arial" w:hAnsi="Arial" w:cs="Arial"/>
          <w:i/>
          <w:color w:val="1F497D"/>
          <w:sz w:val="22"/>
          <w:szCs w:val="22"/>
          <w:lang w:val="en-US"/>
        </w:rPr>
        <w:t>.</w:t>
      </w:r>
      <w:r w:rsidR="00E51058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</w:t>
      </w:r>
      <w:r w:rsidR="00E51058" w:rsidRPr="00E51058">
        <w:rPr>
          <w:rFonts w:ascii="Arial" w:hAnsi="Arial" w:cs="Arial"/>
          <w:i/>
          <w:color w:val="1F497D"/>
          <w:sz w:val="22"/>
          <w:szCs w:val="22"/>
          <w:lang w:val="en-US"/>
        </w:rPr>
        <w:t>Signed confirmation letters of the CEOs of all other participating partners</w:t>
      </w:r>
      <w:r w:rsidR="00E51058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(if a</w:t>
      </w:r>
      <w:bookmarkStart w:id="5" w:name="_GoBack"/>
      <w:bookmarkEnd w:id="5"/>
      <w:r w:rsidR="00E51058">
        <w:rPr>
          <w:rFonts w:ascii="Arial" w:hAnsi="Arial" w:cs="Arial"/>
          <w:i/>
          <w:color w:val="1F497D"/>
          <w:sz w:val="22"/>
          <w:szCs w:val="22"/>
          <w:lang w:val="en-US"/>
        </w:rPr>
        <w:t>pplicable)</w:t>
      </w:r>
      <w:r w:rsidR="00E51058" w:rsidRPr="00E51058">
        <w:rPr>
          <w:rFonts w:ascii="Arial" w:hAnsi="Arial" w:cs="Arial"/>
          <w:i/>
          <w:color w:val="1F497D"/>
          <w:sz w:val="22"/>
          <w:szCs w:val="22"/>
          <w:lang w:val="en-US"/>
        </w:rPr>
        <w:t>.</w:t>
      </w:r>
    </w:p>
    <w:p w:rsidR="004C5B6F" w:rsidRDefault="004C5B6F" w:rsidP="004C5B6F">
      <w:pPr>
        <w:rPr>
          <w:lang w:val="en-US"/>
        </w:rPr>
      </w:pPr>
    </w:p>
    <w:p w:rsidR="00135438" w:rsidRPr="00C00168" w:rsidRDefault="00135438" w:rsidP="00135438">
      <w:pPr>
        <w:pStyle w:val="berschrift1"/>
        <w:rPr>
          <w:rFonts w:ascii="Arial" w:hAnsi="Arial" w:cs="Arial"/>
          <w:sz w:val="24"/>
          <w:lang w:val="en-US"/>
        </w:rPr>
      </w:pPr>
      <w:bookmarkStart w:id="6" w:name="_Toc454979980"/>
      <w:r w:rsidRPr="00C00168">
        <w:rPr>
          <w:rFonts w:ascii="Arial" w:hAnsi="Arial" w:cs="Arial"/>
          <w:sz w:val="24"/>
          <w:lang w:val="en-US"/>
        </w:rPr>
        <w:t>Financial Resources and Budget Plan</w:t>
      </w:r>
      <w:bookmarkEnd w:id="6"/>
    </w:p>
    <w:p w:rsidR="001E7C44" w:rsidRPr="00A23749" w:rsidRDefault="001E7C44" w:rsidP="001E7C44">
      <w:pPr>
        <w:rPr>
          <w:rFonts w:ascii="Arial" w:hAnsi="Arial" w:cs="Arial"/>
          <w:b/>
          <w:sz w:val="22"/>
          <w:szCs w:val="22"/>
          <w:lang w:val="en-US"/>
        </w:rPr>
      </w:pPr>
    </w:p>
    <w:p w:rsidR="00A9758D" w:rsidRPr="00A23749" w:rsidRDefault="00A9758D" w:rsidP="00BB40DE">
      <w:pPr>
        <w:jc w:val="both"/>
        <w:rPr>
          <w:rFonts w:ascii="Arial" w:hAnsi="Arial" w:cs="Arial"/>
          <w:i/>
          <w:color w:val="1F497D"/>
          <w:sz w:val="22"/>
          <w:szCs w:val="22"/>
          <w:lang w:val="en-US"/>
        </w:rPr>
      </w:pPr>
      <w:bookmarkStart w:id="7" w:name="_Toc410144513"/>
      <w:r w:rsidRPr="00A23749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Detailed budget planning should </w:t>
      </w:r>
      <w:r w:rsidR="00334D0E">
        <w:rPr>
          <w:rFonts w:ascii="Arial" w:hAnsi="Arial" w:cs="Arial"/>
          <w:i/>
          <w:color w:val="1F497D"/>
          <w:sz w:val="22"/>
          <w:szCs w:val="22"/>
          <w:lang w:val="en-US"/>
        </w:rPr>
        <w:t>comprise</w:t>
      </w:r>
      <w:r w:rsidRPr="00A23749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the distribution of the allocated budget for the research subjects to the participating </w:t>
      </w:r>
      <w:r w:rsidR="00E73AC7" w:rsidRPr="00A23749">
        <w:rPr>
          <w:rFonts w:ascii="Arial" w:hAnsi="Arial" w:cs="Arial"/>
          <w:i/>
          <w:color w:val="1F497D"/>
          <w:sz w:val="22"/>
          <w:szCs w:val="22"/>
          <w:lang w:val="en-US"/>
        </w:rPr>
        <w:t>centers</w:t>
      </w:r>
      <w:r w:rsidR="00334D0E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 including their in-kind and </w:t>
      </w:r>
      <w:r w:rsidRPr="00A23749">
        <w:rPr>
          <w:rFonts w:ascii="Arial" w:hAnsi="Arial" w:cs="Arial"/>
          <w:i/>
          <w:color w:val="1F497D"/>
          <w:sz w:val="22"/>
          <w:szCs w:val="22"/>
          <w:lang w:val="en-US"/>
        </w:rPr>
        <w:t xml:space="preserve">cash contributions for the </w:t>
      </w:r>
      <w:r w:rsidR="004F47E7">
        <w:rPr>
          <w:rFonts w:ascii="Arial" w:hAnsi="Arial" w:cs="Arial"/>
          <w:i/>
          <w:color w:val="1F497D"/>
          <w:sz w:val="22"/>
          <w:szCs w:val="22"/>
          <w:lang w:val="en-US"/>
        </w:rPr>
        <w:t>duration of the project. The finances should be differentiated with regard to the respective years</w:t>
      </w:r>
      <w:r w:rsidRPr="00A23749">
        <w:rPr>
          <w:rFonts w:ascii="Arial" w:hAnsi="Arial" w:cs="Arial"/>
          <w:i/>
          <w:color w:val="1F497D"/>
          <w:sz w:val="22"/>
          <w:szCs w:val="22"/>
          <w:lang w:val="en-US"/>
        </w:rPr>
        <w:t>.</w:t>
      </w:r>
      <w:bookmarkEnd w:id="7"/>
    </w:p>
    <w:p w:rsidR="00A9758D" w:rsidRPr="00A23749" w:rsidRDefault="00A9758D" w:rsidP="00A9758D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74" w:type="dxa"/>
        <w:tblInd w:w="-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195"/>
        <w:gridCol w:w="167"/>
        <w:gridCol w:w="3128"/>
        <w:gridCol w:w="1395"/>
        <w:gridCol w:w="1395"/>
        <w:gridCol w:w="1395"/>
        <w:gridCol w:w="1536"/>
      </w:tblGrid>
      <w:tr w:rsidR="009779E2" w:rsidRPr="00A23749" w:rsidTr="00865AE2">
        <w:trPr>
          <w:trHeight w:val="360"/>
        </w:trPr>
        <w:tc>
          <w:tcPr>
            <w:tcW w:w="3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9E2" w:rsidRPr="00A23749" w:rsidRDefault="00C147E5" w:rsidP="00865AE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Financial plan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9E2" w:rsidRPr="00A23749" w:rsidRDefault="009779E2" w:rsidP="004D43B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9E2" w:rsidRPr="00A23749" w:rsidRDefault="009779E2" w:rsidP="004D43B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9E2" w:rsidRPr="00A23749" w:rsidRDefault="009779E2" w:rsidP="004D43B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2" w:rsidRPr="00A23749" w:rsidRDefault="009779E2" w:rsidP="004D43B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9779E2" w:rsidRPr="00A23749" w:rsidTr="0028322C">
        <w:trPr>
          <w:trHeight w:val="369"/>
        </w:trPr>
        <w:tc>
          <w:tcPr>
            <w:tcW w:w="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79E2" w:rsidRPr="00A23749" w:rsidRDefault="009779E2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79E2" w:rsidRPr="00A23749" w:rsidRDefault="009779E2" w:rsidP="00FD5A6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9E2" w:rsidRPr="00A23749" w:rsidRDefault="00684344" w:rsidP="004D4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</w:t>
            </w:r>
            <w:r w:rsidR="009779E2"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E2" w:rsidRPr="00A23749" w:rsidRDefault="00684344" w:rsidP="004D4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E2" w:rsidRPr="00A23749" w:rsidRDefault="00684344" w:rsidP="004D4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9E2" w:rsidRPr="00A23749" w:rsidRDefault="00684344" w:rsidP="004D4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Total</w:t>
            </w:r>
          </w:p>
        </w:tc>
      </w:tr>
      <w:tr w:rsidR="009779E2" w:rsidRPr="00A23749" w:rsidTr="00A16202">
        <w:trPr>
          <w:trHeight w:val="369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779E2" w:rsidRPr="00A23749" w:rsidRDefault="009779E2" w:rsidP="004D43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779E2" w:rsidRPr="00A23749" w:rsidRDefault="009779E2" w:rsidP="004D43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779E2" w:rsidRPr="00A23749" w:rsidRDefault="009779E2" w:rsidP="004D43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779E2" w:rsidRPr="00A23749" w:rsidRDefault="009779E2" w:rsidP="004D43B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779E2" w:rsidRPr="00A23749" w:rsidRDefault="009779E2" w:rsidP="004D43B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779E2" w:rsidRPr="00A23749" w:rsidRDefault="009779E2" w:rsidP="004D43B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779E2" w:rsidRPr="00A23749" w:rsidRDefault="009779E2" w:rsidP="004D43B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</w:tr>
      <w:tr w:rsidR="009779E2" w:rsidRPr="00A23749" w:rsidTr="00865AE2">
        <w:trPr>
          <w:trHeight w:val="369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865AE2" w:rsidRPr="00A23749" w:rsidRDefault="00C147E5" w:rsidP="00865AE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Overall costs</w:t>
            </w:r>
          </w:p>
          <w:p w:rsidR="009779E2" w:rsidRPr="00A23749" w:rsidRDefault="00865AE2" w:rsidP="00C147E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="00C147E5" w:rsidRPr="00A23749">
              <w:rPr>
                <w:rFonts w:ascii="Arial" w:hAnsi="Arial" w:cs="Arial"/>
                <w:bCs/>
                <w:sz w:val="22"/>
                <w:szCs w:val="22"/>
                <w:lang w:val="en-US"/>
              </w:rPr>
              <w:t>w</w:t>
            </w:r>
            <w:r w:rsidR="00C86953">
              <w:rPr>
                <w:rFonts w:ascii="Arial" w:hAnsi="Arial" w:cs="Arial"/>
                <w:bCs/>
                <w:sz w:val="22"/>
                <w:szCs w:val="22"/>
                <w:lang w:val="en-US"/>
              </w:rPr>
              <w:t>ithout overhead</w:t>
            </w:r>
            <w:r w:rsidRPr="00A2374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99"/>
            <w:noWrap/>
            <w:vAlign w:val="center"/>
          </w:tcPr>
          <w:p w:rsidR="009779E2" w:rsidRPr="00A23749" w:rsidRDefault="009779E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99"/>
            <w:noWrap/>
            <w:vAlign w:val="center"/>
          </w:tcPr>
          <w:p w:rsidR="009779E2" w:rsidRPr="00A23749" w:rsidRDefault="009779E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99"/>
            <w:noWrap/>
            <w:vAlign w:val="center"/>
          </w:tcPr>
          <w:p w:rsidR="009779E2" w:rsidRPr="00A23749" w:rsidRDefault="009779E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99" w:fill="FFFF99"/>
            <w:noWrap/>
            <w:vAlign w:val="center"/>
          </w:tcPr>
          <w:p w:rsidR="009779E2" w:rsidRPr="00A23749" w:rsidRDefault="009779E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FE031C" w:rsidRDefault="00000074" w:rsidP="001209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Work package</w:t>
            </w:r>
            <w:r w:rsidR="00FE03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1209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Personnel expenses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FC5F97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1209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 xml:space="preserve">Expenses related to materials and equipment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1209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Misc. (please specify)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DE21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FE031C" w:rsidRDefault="00000074" w:rsidP="001209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Work package</w:t>
            </w:r>
            <w:r w:rsidR="00FE031C" w:rsidRPr="00FE03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1209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Personnel expenses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FC5F97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1209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 xml:space="preserve">Expenses related to materials and equipment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1209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Misc. (please specify)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1209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FE031C" w:rsidRDefault="00000074" w:rsidP="00B63FF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Work package</w:t>
            </w:r>
            <w:r w:rsidR="00FE031C" w:rsidRPr="00FE03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X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865AE2">
        <w:trPr>
          <w:trHeight w:val="369"/>
        </w:trPr>
        <w:tc>
          <w:tcPr>
            <w:tcW w:w="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99" w:fill="FFFFFF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31C" w:rsidRPr="00A23749" w:rsidTr="00311C47">
        <w:trPr>
          <w:trHeight w:val="369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noWrap/>
            <w:vAlign w:val="center"/>
          </w:tcPr>
          <w:p w:rsidR="00FE031C" w:rsidRPr="00A23749" w:rsidRDefault="00FE031C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FE031C" w:rsidRPr="00A23749" w:rsidRDefault="00FE031C" w:rsidP="005A2F1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Own</w:t>
            </w: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contributions</w:t>
            </w:r>
            <w:r w:rsidR="004B1E5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FE031C" w:rsidRPr="00A23749" w:rsidRDefault="00FE031C" w:rsidP="00B63FF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D15C52" w:rsidRPr="00A23749" w:rsidTr="00311C47">
        <w:trPr>
          <w:trHeight w:val="369"/>
        </w:trPr>
        <w:tc>
          <w:tcPr>
            <w:tcW w:w="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noWrap/>
            <w:vAlign w:val="center"/>
          </w:tcPr>
          <w:p w:rsidR="00D15C52" w:rsidRPr="00A23749" w:rsidRDefault="00D15C52" w:rsidP="004D43B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D15C52" w:rsidRPr="005A2F13" w:rsidRDefault="00D15C52" w:rsidP="005A2F1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IVF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15C52" w:rsidRPr="005A2F13" w:rsidRDefault="00D15C52" w:rsidP="00B63FF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15C52" w:rsidRPr="005A2F13" w:rsidRDefault="00D15C52" w:rsidP="00B63FF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15C52" w:rsidRPr="005A2F13" w:rsidRDefault="00D15C52" w:rsidP="00B63FF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D15C52" w:rsidRPr="005A2F13" w:rsidRDefault="00D15C52" w:rsidP="00B63FF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DE2107" w:rsidRDefault="00DE2107" w:rsidP="00E331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434C26" w:rsidRDefault="00434C26" w:rsidP="00E331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434C26" w:rsidRDefault="00434C26" w:rsidP="00E331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779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1959"/>
        <w:gridCol w:w="890"/>
        <w:gridCol w:w="1560"/>
        <w:gridCol w:w="1559"/>
        <w:gridCol w:w="1559"/>
      </w:tblGrid>
      <w:tr w:rsidR="005A2F13" w:rsidRPr="00A23749" w:rsidTr="0028322C">
        <w:trPr>
          <w:trHeight w:val="36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A2F13" w:rsidRPr="00A23749" w:rsidRDefault="00135438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2F13" w:rsidRPr="00A23749" w:rsidRDefault="005A2F13" w:rsidP="005A2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Participating partners</w:t>
            </w:r>
          </w:p>
        </w:tc>
      </w:tr>
      <w:tr w:rsidR="00D15C52" w:rsidRPr="00A23749" w:rsidTr="0028322C">
        <w:trPr>
          <w:trHeight w:val="369"/>
        </w:trPr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C52" w:rsidRPr="00A23749" w:rsidRDefault="00D15C52" w:rsidP="005A1F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Own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C52" w:rsidRPr="00A23749" w:rsidRDefault="00D15C52" w:rsidP="005A2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5C52" w:rsidRPr="00A23749" w:rsidRDefault="00D15C52" w:rsidP="004060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Total</w:t>
            </w:r>
          </w:p>
        </w:tc>
      </w:tr>
      <w:tr w:rsidR="00D15C52" w:rsidRPr="00A23749" w:rsidTr="00D15C52">
        <w:trPr>
          <w:trHeight w:val="36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D15C52" w:rsidRPr="00A23749" w:rsidRDefault="00D15C52" w:rsidP="00A162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D15C52" w:rsidRPr="00A23749" w:rsidRDefault="00D15C52" w:rsidP="00A162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15C52" w:rsidRPr="00A23749" w:rsidRDefault="00D15C52" w:rsidP="00A1620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81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Work package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81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Partner 1 (Name)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81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Partner 2 (Name)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D15C52" w:rsidRPr="00334D0E" w:rsidRDefault="00D15C52" w:rsidP="0081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D0E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81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Work package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ReverseDiagStripe" w:color="FFFF99" w:fill="FFFFFF"/>
            <w:noWrap/>
            <w:vAlign w:val="center"/>
            <w:hideMark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  <w:hideMark/>
          </w:tcPr>
          <w:p w:rsidR="00D15C52" w:rsidRPr="00A23749" w:rsidRDefault="00D15C52" w:rsidP="0081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Partner 1 (Name)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center"/>
            <w:hideMark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ReverseDiagStripe" w:color="FFFF99" w:fill="FFFFFF"/>
            <w:noWrap/>
            <w:vAlign w:val="center"/>
            <w:hideMark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  <w:hideMark/>
          </w:tcPr>
          <w:p w:rsidR="00D15C52" w:rsidRPr="00A23749" w:rsidRDefault="00D15C52" w:rsidP="00FD5A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Partner 2 (Name)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center"/>
            <w:hideMark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D15C52" w:rsidRPr="00A23749" w:rsidRDefault="00D15C52" w:rsidP="008170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  <w:hideMark/>
          </w:tcPr>
          <w:p w:rsidR="00D15C52" w:rsidRPr="00A23749" w:rsidRDefault="00D15C52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  <w:hideMark/>
          </w:tcPr>
          <w:p w:rsidR="00D15C52" w:rsidRPr="009F2B8C" w:rsidRDefault="00D15C52" w:rsidP="0068434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F2B8C">
              <w:rPr>
                <w:rFonts w:ascii="Arial" w:hAnsi="Arial" w:cs="Arial"/>
                <w:b/>
                <w:sz w:val="22"/>
                <w:szCs w:val="22"/>
                <w:lang w:val="en-US"/>
              </w:rPr>
              <w:t>Backbone, Administration</w:t>
            </w:r>
          </w:p>
          <w:p w:rsidR="00D15C52" w:rsidRPr="00A23749" w:rsidRDefault="00D15C52" w:rsidP="009F2B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2B8C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9F2B8C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9F2B8C">
              <w:rPr>
                <w:rFonts w:ascii="Arial" w:hAnsi="Arial" w:cs="Arial"/>
                <w:b/>
                <w:sz w:val="22"/>
                <w:szCs w:val="22"/>
                <w:lang w:val="en-US"/>
              </w:rPr>
              <w:t>f applicable)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  <w:hideMark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2B8C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9F2B8C" w:rsidRPr="00A23749" w:rsidRDefault="009F2B8C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9F2B8C" w:rsidRPr="00A23749" w:rsidRDefault="009F2B8C" w:rsidP="006843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2B8C">
              <w:rPr>
                <w:rFonts w:ascii="Arial" w:hAnsi="Arial" w:cs="Arial"/>
                <w:sz w:val="22"/>
                <w:szCs w:val="22"/>
                <w:lang w:val="en-US"/>
              </w:rPr>
              <w:t>Partner 1 (Name)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center"/>
          </w:tcPr>
          <w:p w:rsidR="009F2B8C" w:rsidRPr="00A23749" w:rsidRDefault="009F2B8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9F2B8C" w:rsidRPr="00A23749" w:rsidRDefault="009F2B8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9F2B8C" w:rsidRPr="00A23749" w:rsidRDefault="009F2B8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2B8C" w:rsidRPr="00A23749" w:rsidTr="00D15C52">
        <w:trPr>
          <w:trHeight w:val="369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ReverseDiagStripe" w:color="FFFF99" w:fill="FFFFFF"/>
            <w:noWrap/>
            <w:vAlign w:val="center"/>
          </w:tcPr>
          <w:p w:rsidR="009F2B8C" w:rsidRPr="00A23749" w:rsidRDefault="009F2B8C" w:rsidP="007464D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ReverseDiagStripe" w:color="FFFF99" w:fill="FFFFFF"/>
            <w:noWrap/>
            <w:vAlign w:val="center"/>
          </w:tcPr>
          <w:p w:rsidR="009F2B8C" w:rsidRPr="00A23749" w:rsidRDefault="004B2CEA" w:rsidP="006843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center"/>
          </w:tcPr>
          <w:p w:rsidR="009F2B8C" w:rsidRPr="00A23749" w:rsidRDefault="009F2B8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9F2B8C" w:rsidRPr="00A23749" w:rsidRDefault="009F2B8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thinReverseDiagStripe" w:color="FFFF99" w:fill="FFFFFF"/>
            <w:vAlign w:val="center"/>
          </w:tcPr>
          <w:p w:rsidR="009F2B8C" w:rsidRPr="00A23749" w:rsidRDefault="009F2B8C" w:rsidP="00B63FF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5C52" w:rsidRPr="00A23749" w:rsidTr="00D15C52">
        <w:trPr>
          <w:trHeight w:val="36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D15C52" w:rsidRPr="00A23749" w:rsidRDefault="00D15C52" w:rsidP="00574C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D15C52" w:rsidRPr="00A23749" w:rsidRDefault="00D15C52" w:rsidP="00574C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23749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15C52" w:rsidRPr="00A23749" w:rsidRDefault="00D15C52" w:rsidP="00574C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  <w:hideMark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15C52" w:rsidRPr="00A23749" w:rsidRDefault="00D15C52" w:rsidP="00B63FF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7464D8" w:rsidRPr="00A23749" w:rsidRDefault="007464D8" w:rsidP="00E331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464D8" w:rsidRPr="00A23749" w:rsidRDefault="007464D8" w:rsidP="00E331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sectPr w:rsidR="007464D8" w:rsidRPr="00A23749" w:rsidSect="00600BB9">
      <w:headerReference w:type="default" r:id="rId9"/>
      <w:footerReference w:type="default" r:id="rId10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98" w:rsidRDefault="00A12798" w:rsidP="00CD1E08">
      <w:r>
        <w:separator/>
      </w:r>
    </w:p>
  </w:endnote>
  <w:endnote w:type="continuationSeparator" w:id="0">
    <w:p w:rsidR="00A12798" w:rsidRDefault="00A12798" w:rsidP="00CD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38" w:rsidRPr="007C35C2" w:rsidRDefault="00135438" w:rsidP="007C35C2">
    <w:pPr>
      <w:pStyle w:val="Fuzeile"/>
      <w:jc w:val="center"/>
      <w:rPr>
        <w:rFonts w:ascii="Arial" w:hAnsi="Arial" w:cs="Arial"/>
        <w:sz w:val="22"/>
        <w:szCs w:val="22"/>
      </w:rPr>
    </w:pPr>
    <w:r w:rsidRPr="007C35C2">
      <w:rPr>
        <w:rFonts w:ascii="Arial" w:hAnsi="Arial" w:cs="Arial"/>
        <w:sz w:val="22"/>
        <w:szCs w:val="22"/>
      </w:rPr>
      <w:fldChar w:fldCharType="begin"/>
    </w:r>
    <w:r w:rsidRPr="007C35C2">
      <w:rPr>
        <w:rFonts w:ascii="Arial" w:hAnsi="Arial" w:cs="Arial"/>
        <w:sz w:val="22"/>
        <w:szCs w:val="22"/>
      </w:rPr>
      <w:instrText xml:space="preserve"> PAGE   \* MERGEFORMAT </w:instrText>
    </w:r>
    <w:r w:rsidRPr="007C35C2">
      <w:rPr>
        <w:rFonts w:ascii="Arial" w:hAnsi="Arial" w:cs="Arial"/>
        <w:sz w:val="22"/>
        <w:szCs w:val="22"/>
      </w:rPr>
      <w:fldChar w:fldCharType="separate"/>
    </w:r>
    <w:r w:rsidR="00FE7934">
      <w:rPr>
        <w:rFonts w:ascii="Arial" w:hAnsi="Arial" w:cs="Arial"/>
        <w:noProof/>
        <w:sz w:val="22"/>
        <w:szCs w:val="22"/>
      </w:rPr>
      <w:t>7</w:t>
    </w:r>
    <w:r w:rsidRPr="007C35C2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98" w:rsidRDefault="00A12798" w:rsidP="00CD1E08">
      <w:r>
        <w:separator/>
      </w:r>
    </w:p>
  </w:footnote>
  <w:footnote w:type="continuationSeparator" w:id="0">
    <w:p w:rsidR="00A12798" w:rsidRDefault="00A12798" w:rsidP="00CD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EF" w:rsidRDefault="005E01E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E2E93" wp14:editId="332D9585">
          <wp:simplePos x="0" y="0"/>
          <wp:positionH relativeFrom="column">
            <wp:posOffset>-577546</wp:posOffset>
          </wp:positionH>
          <wp:positionV relativeFrom="paragraph">
            <wp:posOffset>-206375</wp:posOffset>
          </wp:positionV>
          <wp:extent cx="4680000" cy="840541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840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C14"/>
    <w:multiLevelType w:val="hybridMultilevel"/>
    <w:tmpl w:val="F756201C"/>
    <w:lvl w:ilvl="0" w:tplc="3D02FC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637A"/>
    <w:multiLevelType w:val="hybridMultilevel"/>
    <w:tmpl w:val="36F6F8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A6F0A"/>
    <w:multiLevelType w:val="hybridMultilevel"/>
    <w:tmpl w:val="561E14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229BA"/>
    <w:multiLevelType w:val="hybridMultilevel"/>
    <w:tmpl w:val="FCD2C9EC"/>
    <w:lvl w:ilvl="0" w:tplc="0407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1629F5"/>
    <w:multiLevelType w:val="hybridMultilevel"/>
    <w:tmpl w:val="7FB25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48F4"/>
    <w:multiLevelType w:val="hybridMultilevel"/>
    <w:tmpl w:val="1AC68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A19C7"/>
    <w:multiLevelType w:val="hybridMultilevel"/>
    <w:tmpl w:val="53CAE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E04C7"/>
    <w:multiLevelType w:val="hybridMultilevel"/>
    <w:tmpl w:val="EB607EA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B15F6"/>
    <w:multiLevelType w:val="hybridMultilevel"/>
    <w:tmpl w:val="2CBA39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906EE"/>
    <w:multiLevelType w:val="hybridMultilevel"/>
    <w:tmpl w:val="00C61B1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91F29"/>
    <w:multiLevelType w:val="hybridMultilevel"/>
    <w:tmpl w:val="54BE68B6"/>
    <w:lvl w:ilvl="0" w:tplc="C7604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E675C"/>
    <w:multiLevelType w:val="hybridMultilevel"/>
    <w:tmpl w:val="F9B64BB0"/>
    <w:lvl w:ilvl="0" w:tplc="3D02FC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63F1B"/>
    <w:multiLevelType w:val="hybridMultilevel"/>
    <w:tmpl w:val="3CBEBDC6"/>
    <w:lvl w:ilvl="0" w:tplc="3D02FCB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E1A3586"/>
    <w:multiLevelType w:val="hybridMultilevel"/>
    <w:tmpl w:val="AED81BE2"/>
    <w:lvl w:ilvl="0" w:tplc="C7604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D13BF"/>
    <w:multiLevelType w:val="hybridMultilevel"/>
    <w:tmpl w:val="970C2A3A"/>
    <w:lvl w:ilvl="0" w:tplc="73DA05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755366"/>
    <w:multiLevelType w:val="hybridMultilevel"/>
    <w:tmpl w:val="1D4EA8A8"/>
    <w:lvl w:ilvl="0" w:tplc="970E60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05AF2"/>
    <w:multiLevelType w:val="hybridMultilevel"/>
    <w:tmpl w:val="BA6AED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3D02FCB8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4762B"/>
    <w:multiLevelType w:val="hybridMultilevel"/>
    <w:tmpl w:val="B6DA37C8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F50006A"/>
    <w:multiLevelType w:val="hybridMultilevel"/>
    <w:tmpl w:val="CAEE8214"/>
    <w:lvl w:ilvl="0" w:tplc="B7CEE84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7D71B4"/>
    <w:multiLevelType w:val="hybridMultilevel"/>
    <w:tmpl w:val="D1DC6E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3078A5"/>
    <w:multiLevelType w:val="hybridMultilevel"/>
    <w:tmpl w:val="3CB2D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A2CA2"/>
    <w:multiLevelType w:val="hybridMultilevel"/>
    <w:tmpl w:val="FEC6922A"/>
    <w:lvl w:ilvl="0" w:tplc="EABE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C7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6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2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62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A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2C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4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A94C1D"/>
    <w:multiLevelType w:val="hybridMultilevel"/>
    <w:tmpl w:val="81E25380"/>
    <w:lvl w:ilvl="0" w:tplc="C7604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5"/>
  </w:num>
  <w:num w:numId="11">
    <w:abstractNumId w:val="19"/>
  </w:num>
  <w:num w:numId="12">
    <w:abstractNumId w:val="2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  <w:num w:numId="17">
    <w:abstractNumId w:val="13"/>
  </w:num>
  <w:num w:numId="18">
    <w:abstractNumId w:val="22"/>
  </w:num>
  <w:num w:numId="19">
    <w:abstractNumId w:val="10"/>
  </w:num>
  <w:num w:numId="20">
    <w:abstractNumId w:val="11"/>
  </w:num>
  <w:num w:numId="21">
    <w:abstractNumId w:val="15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B"/>
    <w:rsid w:val="00000074"/>
    <w:rsid w:val="000117ED"/>
    <w:rsid w:val="00013C7E"/>
    <w:rsid w:val="000A5B24"/>
    <w:rsid w:val="000B2C9B"/>
    <w:rsid w:val="000B70A6"/>
    <w:rsid w:val="000C1B39"/>
    <w:rsid w:val="000D192C"/>
    <w:rsid w:val="000D7A17"/>
    <w:rsid w:val="000F0BD6"/>
    <w:rsid w:val="000F1B59"/>
    <w:rsid w:val="0011196B"/>
    <w:rsid w:val="00113E5C"/>
    <w:rsid w:val="0012047B"/>
    <w:rsid w:val="00120999"/>
    <w:rsid w:val="0012286E"/>
    <w:rsid w:val="001269D1"/>
    <w:rsid w:val="001270E8"/>
    <w:rsid w:val="001305DE"/>
    <w:rsid w:val="00135438"/>
    <w:rsid w:val="00136197"/>
    <w:rsid w:val="00161A9B"/>
    <w:rsid w:val="00183B0F"/>
    <w:rsid w:val="00185A21"/>
    <w:rsid w:val="001E2B3C"/>
    <w:rsid w:val="001E7C44"/>
    <w:rsid w:val="00213E10"/>
    <w:rsid w:val="00241A9C"/>
    <w:rsid w:val="0028322C"/>
    <w:rsid w:val="00290939"/>
    <w:rsid w:val="0029251F"/>
    <w:rsid w:val="002958CD"/>
    <w:rsid w:val="00297CF8"/>
    <w:rsid w:val="002A06B4"/>
    <w:rsid w:val="002A2547"/>
    <w:rsid w:val="002A4C4F"/>
    <w:rsid w:val="002A5654"/>
    <w:rsid w:val="002B11E1"/>
    <w:rsid w:val="002C26C2"/>
    <w:rsid w:val="002D1E31"/>
    <w:rsid w:val="002D1F08"/>
    <w:rsid w:val="002D24A6"/>
    <w:rsid w:val="002E4D2B"/>
    <w:rsid w:val="002F3541"/>
    <w:rsid w:val="00306702"/>
    <w:rsid w:val="00311C47"/>
    <w:rsid w:val="003325D4"/>
    <w:rsid w:val="0033351F"/>
    <w:rsid w:val="00334ACB"/>
    <w:rsid w:val="00334D0E"/>
    <w:rsid w:val="00336C36"/>
    <w:rsid w:val="00341F53"/>
    <w:rsid w:val="00353106"/>
    <w:rsid w:val="0036077A"/>
    <w:rsid w:val="00363D16"/>
    <w:rsid w:val="00377740"/>
    <w:rsid w:val="00382E6D"/>
    <w:rsid w:val="003A6DAB"/>
    <w:rsid w:val="003C302C"/>
    <w:rsid w:val="003D7975"/>
    <w:rsid w:val="003E6F22"/>
    <w:rsid w:val="003F226F"/>
    <w:rsid w:val="003F3E69"/>
    <w:rsid w:val="004060F9"/>
    <w:rsid w:val="004078B1"/>
    <w:rsid w:val="00415724"/>
    <w:rsid w:val="004166F5"/>
    <w:rsid w:val="00425A51"/>
    <w:rsid w:val="00432376"/>
    <w:rsid w:val="00434C26"/>
    <w:rsid w:val="0044195A"/>
    <w:rsid w:val="00444363"/>
    <w:rsid w:val="00450632"/>
    <w:rsid w:val="0045079C"/>
    <w:rsid w:val="004551AB"/>
    <w:rsid w:val="00461C17"/>
    <w:rsid w:val="00465B3E"/>
    <w:rsid w:val="00466986"/>
    <w:rsid w:val="00466AB3"/>
    <w:rsid w:val="00467C54"/>
    <w:rsid w:val="00473D35"/>
    <w:rsid w:val="00486103"/>
    <w:rsid w:val="00486899"/>
    <w:rsid w:val="00494731"/>
    <w:rsid w:val="004B1816"/>
    <w:rsid w:val="004B1E56"/>
    <w:rsid w:val="004B2CEA"/>
    <w:rsid w:val="004B561B"/>
    <w:rsid w:val="004B69E3"/>
    <w:rsid w:val="004C45F7"/>
    <w:rsid w:val="004C5B6F"/>
    <w:rsid w:val="004C62A7"/>
    <w:rsid w:val="004D43BE"/>
    <w:rsid w:val="004E6CAC"/>
    <w:rsid w:val="004F47E7"/>
    <w:rsid w:val="00504BA0"/>
    <w:rsid w:val="00507FBC"/>
    <w:rsid w:val="005229B1"/>
    <w:rsid w:val="00523D93"/>
    <w:rsid w:val="00574C77"/>
    <w:rsid w:val="005844A7"/>
    <w:rsid w:val="00587ABA"/>
    <w:rsid w:val="00591329"/>
    <w:rsid w:val="00594C6B"/>
    <w:rsid w:val="005A1F92"/>
    <w:rsid w:val="005A2F13"/>
    <w:rsid w:val="005A3288"/>
    <w:rsid w:val="005A522C"/>
    <w:rsid w:val="005C62DA"/>
    <w:rsid w:val="005D40FE"/>
    <w:rsid w:val="005E01EF"/>
    <w:rsid w:val="00600BB9"/>
    <w:rsid w:val="00600EE1"/>
    <w:rsid w:val="00616BCF"/>
    <w:rsid w:val="00617127"/>
    <w:rsid w:val="00625047"/>
    <w:rsid w:val="00625EB2"/>
    <w:rsid w:val="00632F02"/>
    <w:rsid w:val="006444A6"/>
    <w:rsid w:val="00674058"/>
    <w:rsid w:val="00683262"/>
    <w:rsid w:val="00684344"/>
    <w:rsid w:val="006A2B72"/>
    <w:rsid w:val="006C73C3"/>
    <w:rsid w:val="006D23DF"/>
    <w:rsid w:val="006D700E"/>
    <w:rsid w:val="006E43C1"/>
    <w:rsid w:val="006F686E"/>
    <w:rsid w:val="006F7958"/>
    <w:rsid w:val="00702C2D"/>
    <w:rsid w:val="00711ECD"/>
    <w:rsid w:val="00712CC2"/>
    <w:rsid w:val="007132EE"/>
    <w:rsid w:val="00713792"/>
    <w:rsid w:val="00724922"/>
    <w:rsid w:val="00732673"/>
    <w:rsid w:val="007429CC"/>
    <w:rsid w:val="0074502D"/>
    <w:rsid w:val="007464D8"/>
    <w:rsid w:val="00751F7F"/>
    <w:rsid w:val="00754C89"/>
    <w:rsid w:val="007636EC"/>
    <w:rsid w:val="00773C31"/>
    <w:rsid w:val="00775471"/>
    <w:rsid w:val="00797EBB"/>
    <w:rsid w:val="007A611F"/>
    <w:rsid w:val="007C35C2"/>
    <w:rsid w:val="007C7712"/>
    <w:rsid w:val="007D5A9A"/>
    <w:rsid w:val="007D71F8"/>
    <w:rsid w:val="007E0EF2"/>
    <w:rsid w:val="007F470D"/>
    <w:rsid w:val="008069BC"/>
    <w:rsid w:val="008170A9"/>
    <w:rsid w:val="00817940"/>
    <w:rsid w:val="008230CD"/>
    <w:rsid w:val="008238CF"/>
    <w:rsid w:val="00827F24"/>
    <w:rsid w:val="00833004"/>
    <w:rsid w:val="008348BC"/>
    <w:rsid w:val="00841E77"/>
    <w:rsid w:val="00864EA8"/>
    <w:rsid w:val="00865AE2"/>
    <w:rsid w:val="00877182"/>
    <w:rsid w:val="00885EFE"/>
    <w:rsid w:val="00890DD2"/>
    <w:rsid w:val="00896592"/>
    <w:rsid w:val="008A43D4"/>
    <w:rsid w:val="008B56B5"/>
    <w:rsid w:val="008C69ED"/>
    <w:rsid w:val="008D03DE"/>
    <w:rsid w:val="008E0370"/>
    <w:rsid w:val="008E78B3"/>
    <w:rsid w:val="008F36DB"/>
    <w:rsid w:val="0090211E"/>
    <w:rsid w:val="009043EC"/>
    <w:rsid w:val="009140D5"/>
    <w:rsid w:val="00922FFD"/>
    <w:rsid w:val="00927591"/>
    <w:rsid w:val="0094195A"/>
    <w:rsid w:val="00967278"/>
    <w:rsid w:val="00975EA2"/>
    <w:rsid w:val="009779E2"/>
    <w:rsid w:val="00990AEC"/>
    <w:rsid w:val="009944B4"/>
    <w:rsid w:val="009A6CFC"/>
    <w:rsid w:val="009B47AE"/>
    <w:rsid w:val="009C4F16"/>
    <w:rsid w:val="009C6C43"/>
    <w:rsid w:val="009C70C7"/>
    <w:rsid w:val="009E4011"/>
    <w:rsid w:val="009F2B8C"/>
    <w:rsid w:val="00A0670B"/>
    <w:rsid w:val="00A12798"/>
    <w:rsid w:val="00A16202"/>
    <w:rsid w:val="00A2277A"/>
    <w:rsid w:val="00A23749"/>
    <w:rsid w:val="00A25E1F"/>
    <w:rsid w:val="00A31C04"/>
    <w:rsid w:val="00A31FE0"/>
    <w:rsid w:val="00A41CE4"/>
    <w:rsid w:val="00A50F41"/>
    <w:rsid w:val="00A60D83"/>
    <w:rsid w:val="00A7117B"/>
    <w:rsid w:val="00A75694"/>
    <w:rsid w:val="00A7797B"/>
    <w:rsid w:val="00A832C8"/>
    <w:rsid w:val="00A84DA8"/>
    <w:rsid w:val="00A903C3"/>
    <w:rsid w:val="00A9758D"/>
    <w:rsid w:val="00AA595E"/>
    <w:rsid w:val="00AA7CCC"/>
    <w:rsid w:val="00AB759E"/>
    <w:rsid w:val="00AC26EE"/>
    <w:rsid w:val="00AE2662"/>
    <w:rsid w:val="00B509CC"/>
    <w:rsid w:val="00B61825"/>
    <w:rsid w:val="00B618F9"/>
    <w:rsid w:val="00B63FF4"/>
    <w:rsid w:val="00B70205"/>
    <w:rsid w:val="00B92D0F"/>
    <w:rsid w:val="00B9678A"/>
    <w:rsid w:val="00BB3B4B"/>
    <w:rsid w:val="00BB3FB8"/>
    <w:rsid w:val="00BB40DE"/>
    <w:rsid w:val="00BC078B"/>
    <w:rsid w:val="00BC5816"/>
    <w:rsid w:val="00BC62C5"/>
    <w:rsid w:val="00BE0A02"/>
    <w:rsid w:val="00BE4246"/>
    <w:rsid w:val="00BE5991"/>
    <w:rsid w:val="00BF79A3"/>
    <w:rsid w:val="00C00168"/>
    <w:rsid w:val="00C075BB"/>
    <w:rsid w:val="00C147E5"/>
    <w:rsid w:val="00C31825"/>
    <w:rsid w:val="00C4569B"/>
    <w:rsid w:val="00C5248B"/>
    <w:rsid w:val="00C62E1F"/>
    <w:rsid w:val="00C661F7"/>
    <w:rsid w:val="00C86953"/>
    <w:rsid w:val="00C9284A"/>
    <w:rsid w:val="00CB17AF"/>
    <w:rsid w:val="00CC0050"/>
    <w:rsid w:val="00CC19D3"/>
    <w:rsid w:val="00CC3129"/>
    <w:rsid w:val="00CD0A19"/>
    <w:rsid w:val="00CD1E08"/>
    <w:rsid w:val="00CE15E5"/>
    <w:rsid w:val="00CF5D5F"/>
    <w:rsid w:val="00CF66E4"/>
    <w:rsid w:val="00D15C52"/>
    <w:rsid w:val="00D32C19"/>
    <w:rsid w:val="00D44E2B"/>
    <w:rsid w:val="00D44EAA"/>
    <w:rsid w:val="00D60774"/>
    <w:rsid w:val="00D7630A"/>
    <w:rsid w:val="00D84D10"/>
    <w:rsid w:val="00D94E1B"/>
    <w:rsid w:val="00DA64E9"/>
    <w:rsid w:val="00DA7344"/>
    <w:rsid w:val="00DB1E0C"/>
    <w:rsid w:val="00DB53FB"/>
    <w:rsid w:val="00DB7EE3"/>
    <w:rsid w:val="00DC308B"/>
    <w:rsid w:val="00DC4146"/>
    <w:rsid w:val="00DD1C8E"/>
    <w:rsid w:val="00DD6ED1"/>
    <w:rsid w:val="00DE2107"/>
    <w:rsid w:val="00DE2CD6"/>
    <w:rsid w:val="00DE67C0"/>
    <w:rsid w:val="00DE7720"/>
    <w:rsid w:val="00DF2306"/>
    <w:rsid w:val="00DF65BC"/>
    <w:rsid w:val="00DF6846"/>
    <w:rsid w:val="00E00A1E"/>
    <w:rsid w:val="00E138CB"/>
    <w:rsid w:val="00E24003"/>
    <w:rsid w:val="00E3313E"/>
    <w:rsid w:val="00E33D2C"/>
    <w:rsid w:val="00E37D45"/>
    <w:rsid w:val="00E40AF6"/>
    <w:rsid w:val="00E51058"/>
    <w:rsid w:val="00E620A7"/>
    <w:rsid w:val="00E73AC7"/>
    <w:rsid w:val="00E7610E"/>
    <w:rsid w:val="00E811C2"/>
    <w:rsid w:val="00E846E5"/>
    <w:rsid w:val="00E92A45"/>
    <w:rsid w:val="00E93C21"/>
    <w:rsid w:val="00EC0D66"/>
    <w:rsid w:val="00EC43F8"/>
    <w:rsid w:val="00EE6F18"/>
    <w:rsid w:val="00EF0B5C"/>
    <w:rsid w:val="00EF3F18"/>
    <w:rsid w:val="00F07A0F"/>
    <w:rsid w:val="00F17097"/>
    <w:rsid w:val="00F52449"/>
    <w:rsid w:val="00F54D13"/>
    <w:rsid w:val="00F57928"/>
    <w:rsid w:val="00F62A98"/>
    <w:rsid w:val="00F66890"/>
    <w:rsid w:val="00F71D7A"/>
    <w:rsid w:val="00F7755B"/>
    <w:rsid w:val="00F840D8"/>
    <w:rsid w:val="00FA51C5"/>
    <w:rsid w:val="00FB14A3"/>
    <w:rsid w:val="00FB3198"/>
    <w:rsid w:val="00FC5F97"/>
    <w:rsid w:val="00FD5A63"/>
    <w:rsid w:val="00FE031C"/>
    <w:rsid w:val="00FE376C"/>
    <w:rsid w:val="00FE7934"/>
    <w:rsid w:val="00FF077C"/>
    <w:rsid w:val="00FF520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48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01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5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D1E08"/>
    <w:rPr>
      <w:color w:val="356587"/>
      <w:u w:val="single"/>
    </w:rPr>
  </w:style>
  <w:style w:type="paragraph" w:styleId="Funotentext">
    <w:name w:val="footnote text"/>
    <w:basedOn w:val="Standard"/>
    <w:link w:val="FunotentextZchn"/>
    <w:semiHidden/>
    <w:rsid w:val="00CD1E08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CD1E08"/>
    <w:rPr>
      <w:sz w:val="20"/>
      <w:szCs w:val="20"/>
    </w:rPr>
  </w:style>
  <w:style w:type="character" w:styleId="Funotenzeichen">
    <w:name w:val="footnote reference"/>
    <w:semiHidden/>
    <w:rsid w:val="00CD1E08"/>
    <w:rPr>
      <w:vertAlign w:val="superscript"/>
    </w:rPr>
  </w:style>
  <w:style w:type="paragraph" w:customStyle="1" w:styleId="Vordrucktext">
    <w:name w:val="Vordrucktext"/>
    <w:rsid w:val="00CD1E08"/>
    <w:pPr>
      <w:keepLines/>
      <w:widowControl w:val="0"/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2A5654"/>
  </w:style>
  <w:style w:type="paragraph" w:styleId="Kopfzeile">
    <w:name w:val="header"/>
    <w:basedOn w:val="Standard"/>
    <w:link w:val="KopfzeileZchn"/>
    <w:uiPriority w:val="99"/>
    <w:unhideWhenUsed/>
    <w:rsid w:val="002A56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565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56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565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B7E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3C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6F7958"/>
    <w:pPr>
      <w:tabs>
        <w:tab w:val="left" w:pos="440"/>
        <w:tab w:val="right" w:leader="dot" w:pos="9062"/>
      </w:tabs>
      <w:spacing w:line="360" w:lineRule="auto"/>
      <w:jc w:val="both"/>
    </w:pPr>
    <w:rPr>
      <w:rFonts w:ascii="Arial" w:eastAsia="Calibri" w:hAnsi="Arial"/>
      <w:sz w:val="22"/>
      <w:szCs w:val="20"/>
      <w:lang w:val="en-GB"/>
    </w:rPr>
  </w:style>
  <w:style w:type="character" w:customStyle="1" w:styleId="berschrift1Zchn">
    <w:name w:val="Überschrift 1 Zchn"/>
    <w:link w:val="berschrift1"/>
    <w:uiPriority w:val="9"/>
    <w:rsid w:val="001270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70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rsid w:val="001270E8"/>
    <w:pPr>
      <w:tabs>
        <w:tab w:val="left" w:pos="1100"/>
        <w:tab w:val="right" w:leader="dot" w:pos="9062"/>
      </w:tabs>
      <w:spacing w:line="360" w:lineRule="auto"/>
      <w:ind w:left="442"/>
      <w:jc w:val="both"/>
    </w:pPr>
    <w:rPr>
      <w:rFonts w:ascii="Arial" w:eastAsia="Calibri" w:hAnsi="Arial"/>
      <w:sz w:val="22"/>
      <w:szCs w:val="20"/>
      <w:lang w:val="en-GB"/>
    </w:rPr>
  </w:style>
  <w:style w:type="character" w:customStyle="1" w:styleId="berschrift2Zchn">
    <w:name w:val="Überschrift 2 Zchn"/>
    <w:link w:val="berschrift2"/>
    <w:uiPriority w:val="9"/>
    <w:rsid w:val="00C001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enabsatz1">
    <w:name w:val="Listenabsatz1"/>
    <w:basedOn w:val="Standard"/>
    <w:rsid w:val="00C00168"/>
    <w:pPr>
      <w:ind w:left="720"/>
      <w:jc w:val="both"/>
    </w:pPr>
    <w:rPr>
      <w:rFonts w:ascii="Arial" w:eastAsia="Calibri" w:hAnsi="Arial"/>
      <w:sz w:val="22"/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C00168"/>
    <w:pPr>
      <w:ind w:left="240"/>
    </w:pPr>
  </w:style>
  <w:style w:type="paragraph" w:styleId="StandardWeb">
    <w:name w:val="Normal (Web)"/>
    <w:basedOn w:val="Standard"/>
    <w:uiPriority w:val="99"/>
    <w:semiHidden/>
    <w:unhideWhenUsed/>
    <w:rsid w:val="00975EA2"/>
    <w:pPr>
      <w:spacing w:before="100" w:beforeAutospacing="1" w:after="100" w:afterAutospacing="1"/>
    </w:pPr>
    <w:rPr>
      <w:rFonts w:eastAsiaTheme="minorEastAsia"/>
    </w:rPr>
  </w:style>
  <w:style w:type="paragraph" w:styleId="Zitat">
    <w:name w:val="Quote"/>
    <w:basedOn w:val="Standard"/>
    <w:next w:val="Standard"/>
    <w:link w:val="ZitatZchn"/>
    <w:uiPriority w:val="29"/>
    <w:qFormat/>
    <w:rsid w:val="00922FF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922FFD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48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01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5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D1E08"/>
    <w:rPr>
      <w:color w:val="356587"/>
      <w:u w:val="single"/>
    </w:rPr>
  </w:style>
  <w:style w:type="paragraph" w:styleId="Funotentext">
    <w:name w:val="footnote text"/>
    <w:basedOn w:val="Standard"/>
    <w:link w:val="FunotentextZchn"/>
    <w:semiHidden/>
    <w:rsid w:val="00CD1E08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CD1E08"/>
    <w:rPr>
      <w:sz w:val="20"/>
      <w:szCs w:val="20"/>
    </w:rPr>
  </w:style>
  <w:style w:type="character" w:styleId="Funotenzeichen">
    <w:name w:val="footnote reference"/>
    <w:semiHidden/>
    <w:rsid w:val="00CD1E08"/>
    <w:rPr>
      <w:vertAlign w:val="superscript"/>
    </w:rPr>
  </w:style>
  <w:style w:type="paragraph" w:customStyle="1" w:styleId="Vordrucktext">
    <w:name w:val="Vordrucktext"/>
    <w:rsid w:val="00CD1E08"/>
    <w:pPr>
      <w:keepLines/>
      <w:widowControl w:val="0"/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2A5654"/>
  </w:style>
  <w:style w:type="paragraph" w:styleId="Kopfzeile">
    <w:name w:val="header"/>
    <w:basedOn w:val="Standard"/>
    <w:link w:val="KopfzeileZchn"/>
    <w:uiPriority w:val="99"/>
    <w:unhideWhenUsed/>
    <w:rsid w:val="002A56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565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56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565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B7E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3C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6F7958"/>
    <w:pPr>
      <w:tabs>
        <w:tab w:val="left" w:pos="440"/>
        <w:tab w:val="right" w:leader="dot" w:pos="9062"/>
      </w:tabs>
      <w:spacing w:line="360" w:lineRule="auto"/>
      <w:jc w:val="both"/>
    </w:pPr>
    <w:rPr>
      <w:rFonts w:ascii="Arial" w:eastAsia="Calibri" w:hAnsi="Arial"/>
      <w:sz w:val="22"/>
      <w:szCs w:val="20"/>
      <w:lang w:val="en-GB"/>
    </w:rPr>
  </w:style>
  <w:style w:type="character" w:customStyle="1" w:styleId="berschrift1Zchn">
    <w:name w:val="Überschrift 1 Zchn"/>
    <w:link w:val="berschrift1"/>
    <w:uiPriority w:val="9"/>
    <w:rsid w:val="001270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70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rsid w:val="001270E8"/>
    <w:pPr>
      <w:tabs>
        <w:tab w:val="left" w:pos="1100"/>
        <w:tab w:val="right" w:leader="dot" w:pos="9062"/>
      </w:tabs>
      <w:spacing w:line="360" w:lineRule="auto"/>
      <w:ind w:left="442"/>
      <w:jc w:val="both"/>
    </w:pPr>
    <w:rPr>
      <w:rFonts w:ascii="Arial" w:eastAsia="Calibri" w:hAnsi="Arial"/>
      <w:sz w:val="22"/>
      <w:szCs w:val="20"/>
      <w:lang w:val="en-GB"/>
    </w:rPr>
  </w:style>
  <w:style w:type="character" w:customStyle="1" w:styleId="berschrift2Zchn">
    <w:name w:val="Überschrift 2 Zchn"/>
    <w:link w:val="berschrift2"/>
    <w:uiPriority w:val="9"/>
    <w:rsid w:val="00C001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enabsatz1">
    <w:name w:val="Listenabsatz1"/>
    <w:basedOn w:val="Standard"/>
    <w:rsid w:val="00C00168"/>
    <w:pPr>
      <w:ind w:left="720"/>
      <w:jc w:val="both"/>
    </w:pPr>
    <w:rPr>
      <w:rFonts w:ascii="Arial" w:eastAsia="Calibri" w:hAnsi="Arial"/>
      <w:sz w:val="22"/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C00168"/>
    <w:pPr>
      <w:ind w:left="240"/>
    </w:pPr>
  </w:style>
  <w:style w:type="paragraph" w:styleId="StandardWeb">
    <w:name w:val="Normal (Web)"/>
    <w:basedOn w:val="Standard"/>
    <w:uiPriority w:val="99"/>
    <w:semiHidden/>
    <w:unhideWhenUsed/>
    <w:rsid w:val="00975EA2"/>
    <w:pPr>
      <w:spacing w:before="100" w:beforeAutospacing="1" w:after="100" w:afterAutospacing="1"/>
    </w:pPr>
    <w:rPr>
      <w:rFonts w:eastAsiaTheme="minorEastAsia"/>
    </w:rPr>
  </w:style>
  <w:style w:type="paragraph" w:styleId="Zitat">
    <w:name w:val="Quote"/>
    <w:basedOn w:val="Standard"/>
    <w:next w:val="Standard"/>
    <w:link w:val="ZitatZchn"/>
    <w:uiPriority w:val="29"/>
    <w:qFormat/>
    <w:rsid w:val="00922FF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922FFD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472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19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634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66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43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305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A66B-9C7C-4311-8EAF-DDE3C718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draft proposal Helmholtz Alliance</vt:lpstr>
    </vt:vector>
  </TitlesOfParts>
  <Company>Helmholtz Association</Company>
  <LinksUpToDate>false</LinksUpToDate>
  <CharactersWithSpaces>5167</CharactersWithSpaces>
  <SharedDoc>false</SharedDoc>
  <HLinks>
    <vt:vector size="90" baseType="variant"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_Toc454979982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_Toc454979981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_Toc454979980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_Toc454979979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_Toc454979978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_Toc454979977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_Toc454979976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_Toc454979975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_Toc454979974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_Toc454979973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_Toc454979972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_Toc454979971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_Toc454979970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_Toc454979969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_Toc454979968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draft proposal Helmholtz Alliance</dc:title>
  <dc:creator>Dr. Rainer Nicolay</dc:creator>
  <cp:lastModifiedBy>Mehwald, Lars</cp:lastModifiedBy>
  <cp:revision>69</cp:revision>
  <cp:lastPrinted>2016-06-29T15:19:00Z</cp:lastPrinted>
  <dcterms:created xsi:type="dcterms:W3CDTF">2018-11-01T14:14:00Z</dcterms:created>
  <dcterms:modified xsi:type="dcterms:W3CDTF">2018-11-05T14:00:00Z</dcterms:modified>
</cp:coreProperties>
</file>