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42" w:rsidRDefault="00C8085A" w:rsidP="002D5A42">
      <w:pPr>
        <w:pStyle w:val="berschrift"/>
        <w:spacing w:before="0" w:after="0"/>
      </w:pPr>
      <w:r>
        <w:t>Appendix</w:t>
      </w:r>
      <w:r w:rsidR="002D5A42" w:rsidRPr="00BE50F9">
        <w:t xml:space="preserve"> </w:t>
      </w:r>
      <w:r w:rsidR="002D5A42">
        <w:t>7</w:t>
      </w:r>
    </w:p>
    <w:p w:rsidR="002D5A42" w:rsidRDefault="002D5A42" w:rsidP="002D5A42">
      <w:pPr>
        <w:pStyle w:val="berschrift2"/>
        <w:spacing w:before="60" w:after="0"/>
      </w:pPr>
      <w:r>
        <w:t>Financ</w:t>
      </w:r>
      <w:r w:rsidR="00C8085A">
        <w:t>ial Plan</w:t>
      </w:r>
    </w:p>
    <w:p w:rsidR="002D5A42" w:rsidRPr="002D5A42" w:rsidRDefault="002D5A42" w:rsidP="002D5A42">
      <w:pPr>
        <w:rPr>
          <w:sz w:val="12"/>
          <w:szCs w:val="12"/>
          <w:lang w:eastAsia="en-US"/>
        </w:rPr>
      </w:pPr>
    </w:p>
    <w:tbl>
      <w:tblPr>
        <w:tblW w:w="1447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701"/>
        <w:gridCol w:w="1701"/>
        <w:gridCol w:w="1701"/>
        <w:gridCol w:w="1701"/>
        <w:gridCol w:w="1701"/>
        <w:gridCol w:w="1559"/>
        <w:gridCol w:w="1843"/>
      </w:tblGrid>
      <w:tr w:rsidR="002F2841" w:rsidRPr="00D67630" w:rsidTr="00B8664E">
        <w:trPr>
          <w:trHeight w:val="57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907" w:type="dxa"/>
            <w:gridSpan w:val="7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pct12" w:color="auto" w:fill="auto"/>
            <w:noWrap/>
            <w:vAlign w:val="center"/>
          </w:tcPr>
          <w:p w:rsidR="002F2841" w:rsidRPr="00B8664E" w:rsidRDefault="002F2841" w:rsidP="00714C1D">
            <w:pPr>
              <w:spacing w:before="240" w:after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2F2841"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  <w:t xml:space="preserve">Total financial budget of the Helmholtz Young Investigator Group </w:t>
            </w:r>
          </w:p>
        </w:tc>
      </w:tr>
      <w:tr w:rsidR="002F2841" w:rsidTr="009D2D84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D64C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4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Default="002F2841" w:rsidP="00B1710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 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Default="002F2841" w:rsidP="00BD64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Sum</w:t>
            </w:r>
            <w:proofErr w:type="spellEnd"/>
          </w:p>
        </w:tc>
      </w:tr>
      <w:tr w:rsidR="002F2841" w:rsidTr="00B1710F">
        <w:trPr>
          <w:trHeight w:val="425"/>
        </w:trPr>
        <w:tc>
          <w:tcPr>
            <w:tcW w:w="256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2F2841" w:rsidRDefault="00A12BA9" w:rsidP="00C808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2841">
              <w:rPr>
                <w:rFonts w:ascii="Arial" w:hAnsi="Arial" w:cs="Arial"/>
                <w:b/>
                <w:bCs/>
                <w:sz w:val="20"/>
                <w:szCs w:val="20"/>
              </w:rPr>
              <w:t>Helmholtz Cent</w:t>
            </w:r>
            <w:r w:rsidR="00C8085A">
              <w:rPr>
                <w:rFonts w:ascii="Arial" w:hAnsi="Arial" w:cs="Arial"/>
                <w:b/>
                <w:bCs/>
                <w:sz w:val="20"/>
                <w:szCs w:val="20"/>
              </w:rPr>
              <w:t>er</w:t>
            </w:r>
            <w:r w:rsidR="002F2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F2841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costs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841" w:rsidRPr="00D67630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costs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of materials and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:rsidR="002F2841" w:rsidRPr="00825CE2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s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Pr="00362E34" w:rsidRDefault="002F2841" w:rsidP="00B1710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A1A17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   </w:t>
            </w:r>
            <w:proofErr w:type="spellStart"/>
            <w:r w:rsidRPr="00362E34">
              <w:rPr>
                <w:rFonts w:ascii="Arial" w:hAnsi="Arial" w:cs="Arial"/>
                <w:bCs/>
                <w:sz w:val="20"/>
                <w:szCs w:val="20"/>
              </w:rPr>
              <w:t>investments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2F2841" w:rsidRDefault="00A12BA9" w:rsidP="00B171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Own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contribution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2F284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University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52A67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841" w:rsidRPr="00D67630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</w:t>
            </w:r>
          </w:p>
          <w:p w:rsidR="002F2841" w:rsidRPr="00825CE2" w:rsidRDefault="002F2841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and supplies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2F2841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2841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841" w:rsidRPr="00052A67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2841" w:rsidRPr="009D39EA" w:rsidRDefault="002F2841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2841" w:rsidRPr="002F2841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2F2841" w:rsidRPr="004C105E" w:rsidRDefault="002F2841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budget</w:t>
            </w:r>
          </w:p>
          <w:p w:rsidR="002F2841" w:rsidRPr="004C105E" w:rsidRDefault="002F2841" w:rsidP="00C8085A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Helmholtz </w:t>
            </w:r>
            <w:proofErr w:type="spellStart"/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Cent</w:t>
            </w:r>
            <w:r w:rsidR="00C8085A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er</w:t>
            </w:r>
            <w:proofErr w:type="spellEnd"/>
            <w:r w:rsidRPr="004C105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+ University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2F2841" w:rsidRPr="002F2841" w:rsidRDefault="002F2841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b/>
                <w:sz w:val="20"/>
                <w:szCs w:val="20"/>
                <w:lang w:val="en-US"/>
              </w:rPr>
              <w:t> </w:t>
            </w:r>
          </w:p>
        </w:tc>
      </w:tr>
      <w:tr w:rsidR="009D2D84" w:rsidRPr="002F2841" w:rsidTr="00B1710F">
        <w:trPr>
          <w:trHeight w:val="163"/>
        </w:trPr>
        <w:tc>
          <w:tcPr>
            <w:tcW w:w="144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2D84" w:rsidRPr="002F2841" w:rsidRDefault="009D2D84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6F97" w:rsidRPr="002F2841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AC6F97" w:rsidRPr="004C105E" w:rsidRDefault="00AC6F97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Initiative and Networking Fund</w:t>
            </w:r>
            <w:r w:rsidR="00B1710F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AC6F97" w:rsidRPr="009D39EA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6F9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personnel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expenses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97" w:rsidRPr="00052A6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F97" w:rsidRPr="00D67630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6F97" w:rsidRDefault="00AC6F97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e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xpenses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for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materials </w:t>
            </w:r>
          </w:p>
          <w:p w:rsidR="00AC6F97" w:rsidRPr="00825CE2" w:rsidRDefault="00AC6F97" w:rsidP="00B1710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>and supplies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F2841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AC6F97" w:rsidRPr="009D39EA" w:rsidTr="00B1710F">
        <w:trPr>
          <w:trHeight w:val="4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AC6F9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825CE2">
              <w:rPr>
                <w:rFonts w:ascii="Arial" w:hAnsi="Arial" w:cs="Arial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investments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6F97" w:rsidRPr="00052A67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6F97" w:rsidRPr="009D39EA" w:rsidRDefault="00AC6F97" w:rsidP="00B1710F">
            <w:pPr>
              <w:rPr>
                <w:rFonts w:ascii="Arial" w:hAnsi="Arial" w:cs="Arial"/>
                <w:sz w:val="20"/>
                <w:szCs w:val="20"/>
              </w:rPr>
            </w:pPr>
            <w:r w:rsidRPr="009D39EA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C6F97" w:rsidRPr="00D67630" w:rsidTr="00B1710F">
        <w:trPr>
          <w:trHeight w:val="42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auto" w:fill="auto"/>
            <w:noWrap/>
            <w:vAlign w:val="center"/>
          </w:tcPr>
          <w:p w:rsidR="00AC6F97" w:rsidRDefault="00D6191B" w:rsidP="00B1710F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Total budget of the YIG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</w:tcPr>
          <w:p w:rsidR="00AC6F97" w:rsidRPr="002F2841" w:rsidRDefault="00AC6F97" w:rsidP="00B1710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:rsidR="002F2841" w:rsidRDefault="002F2841" w:rsidP="002F2841">
      <w:pPr>
        <w:tabs>
          <w:tab w:val="left" w:pos="2760"/>
          <w:tab w:val="left" w:pos="7740"/>
        </w:tabs>
        <w:rPr>
          <w:rFonts w:ascii="Arial" w:hAnsi="Arial" w:cs="Arial"/>
          <w:sz w:val="20"/>
          <w:szCs w:val="20"/>
          <w:lang w:val="en-US"/>
        </w:rPr>
      </w:pPr>
    </w:p>
    <w:p w:rsidR="00BC6CD3" w:rsidRDefault="002F2841" w:rsidP="00AC6F97">
      <w:pPr>
        <w:tabs>
          <w:tab w:val="left" w:pos="2760"/>
          <w:tab w:val="left" w:pos="7740"/>
        </w:tabs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Please indicate only direct project-related costs/expenses</w:t>
      </w:r>
      <w:r w:rsidRPr="001D47C3">
        <w:rPr>
          <w:rFonts w:ascii="Arial" w:hAnsi="Arial" w:cs="Arial"/>
          <w:sz w:val="20"/>
          <w:szCs w:val="20"/>
          <w:lang w:val="en-US"/>
        </w:rPr>
        <w:t xml:space="preserve">. </w:t>
      </w:r>
      <w:r>
        <w:rPr>
          <w:rFonts w:ascii="Arial" w:hAnsi="Arial" w:cs="Arial"/>
          <w:sz w:val="20"/>
          <w:szCs w:val="20"/>
          <w:lang w:val="en-US"/>
        </w:rPr>
        <w:t>Overheads are not eligible</w:t>
      </w:r>
      <w:r w:rsidR="004A371D">
        <w:rPr>
          <w:rFonts w:ascii="Arial" w:hAnsi="Arial" w:cs="Arial"/>
          <w:sz w:val="20"/>
          <w:szCs w:val="20"/>
          <w:lang w:val="en-US"/>
        </w:rPr>
        <w:t xml:space="preserve"> for funding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B8664E" w:rsidRPr="001176D5" w:rsidRDefault="00B8664E" w:rsidP="00B8664E">
      <w:pPr>
        <w:tabs>
          <w:tab w:val="left" w:pos="2760"/>
          <w:tab w:val="left" w:pos="7740"/>
        </w:tabs>
        <w:rPr>
          <w:rFonts w:ascii="Arial" w:hAnsi="Arial" w:cs="Arial"/>
          <w:sz w:val="20"/>
          <w:szCs w:val="20"/>
          <w:lang w:val="en-US"/>
        </w:rPr>
      </w:pPr>
      <w:r w:rsidRPr="001176D5">
        <w:rPr>
          <w:rFonts w:ascii="Arial" w:hAnsi="Arial" w:cs="Arial"/>
          <w:sz w:val="20"/>
          <w:szCs w:val="20"/>
          <w:lang w:val="en-US"/>
        </w:rPr>
        <w:t xml:space="preserve">* </w:t>
      </w:r>
      <w:r w:rsidR="004F532E" w:rsidRPr="001176D5">
        <w:rPr>
          <w:rFonts w:ascii="Arial" w:hAnsi="Arial" w:cs="Arial"/>
          <w:sz w:val="20"/>
          <w:szCs w:val="20"/>
          <w:lang w:val="en-US"/>
        </w:rPr>
        <w:t>A funding of m</w:t>
      </w:r>
      <w:r w:rsidRPr="001176D5">
        <w:rPr>
          <w:rFonts w:ascii="Arial" w:hAnsi="Arial" w:cs="Arial"/>
          <w:sz w:val="20"/>
          <w:szCs w:val="20"/>
          <w:lang w:val="en-US"/>
        </w:rPr>
        <w:t xml:space="preserve">ax. 150,000 euros per full year (or 12,500 euros per full month) of the </w:t>
      </w:r>
      <w:hyperlink r:id="rId7" w:history="1">
        <w:r w:rsidRPr="001176D5">
          <w:rPr>
            <w:rFonts w:ascii="Arial" w:hAnsi="Arial" w:cs="Arial"/>
            <w:sz w:val="20"/>
            <w:szCs w:val="20"/>
            <w:lang w:val="en-US"/>
          </w:rPr>
          <w:t>Initiative and Networking Fund</w:t>
        </w:r>
      </w:hyperlink>
      <w:r w:rsidRPr="001176D5">
        <w:rPr>
          <w:rFonts w:ascii="Arial" w:hAnsi="Arial" w:cs="Arial"/>
          <w:sz w:val="20"/>
          <w:szCs w:val="20"/>
          <w:lang w:val="en-US"/>
        </w:rPr>
        <w:t xml:space="preserve"> </w:t>
      </w:r>
      <w:r w:rsidR="001176D5" w:rsidRPr="001176D5">
        <w:rPr>
          <w:rFonts w:ascii="Arial" w:hAnsi="Arial" w:cs="Arial"/>
          <w:sz w:val="20"/>
          <w:szCs w:val="20"/>
          <w:lang w:val="en-US"/>
        </w:rPr>
        <w:t>will be</w:t>
      </w:r>
      <w:r w:rsidRPr="001176D5">
        <w:rPr>
          <w:rFonts w:ascii="Arial" w:hAnsi="Arial" w:cs="Arial"/>
          <w:sz w:val="20"/>
          <w:szCs w:val="20"/>
          <w:lang w:val="en-US"/>
        </w:rPr>
        <w:t xml:space="preserve"> provided evenly.</w:t>
      </w:r>
    </w:p>
    <w:sectPr w:rsidR="00B8664E" w:rsidRPr="001176D5" w:rsidSect="00B866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5" w:right="1417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957" w:rsidRDefault="00B36957" w:rsidP="002D5A42">
      <w:r>
        <w:separator/>
      </w:r>
    </w:p>
  </w:endnote>
  <w:endnote w:type="continuationSeparator" w:id="0">
    <w:p w:rsidR="00B36957" w:rsidRDefault="00B36957" w:rsidP="002D5A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957" w:rsidRDefault="00B36957" w:rsidP="002D5A42">
      <w:r>
        <w:separator/>
      </w:r>
    </w:p>
  </w:footnote>
  <w:footnote w:type="continuationSeparator" w:id="0">
    <w:p w:rsidR="00B36957" w:rsidRDefault="00B36957" w:rsidP="002D5A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A42" w:rsidRDefault="00FD35A7">
    <w:pPr>
      <w:pStyle w:val="Kopfzeile"/>
    </w:pPr>
    <w:bookmarkStart w:id="0" w:name="_GoBack"/>
    <w:bookmarkEnd w:id="0"/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2454275</wp:posOffset>
          </wp:positionH>
          <wp:positionV relativeFrom="paragraph">
            <wp:posOffset>-396240</wp:posOffset>
          </wp:positionV>
          <wp:extent cx="4364990" cy="783590"/>
          <wp:effectExtent l="0" t="0" r="0" b="0"/>
          <wp:wrapNone/>
          <wp:docPr id="2" name="Grafik 3" descr="2017_H_Logo_RGB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2017_H_Logo_RGB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499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776" w:rsidRDefault="009E07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05E"/>
    <w:rsid w:val="00002B2C"/>
    <w:rsid w:val="00011B65"/>
    <w:rsid w:val="000215F5"/>
    <w:rsid w:val="000270F0"/>
    <w:rsid w:val="000330DA"/>
    <w:rsid w:val="00035E6D"/>
    <w:rsid w:val="00036481"/>
    <w:rsid w:val="00041C73"/>
    <w:rsid w:val="0004498F"/>
    <w:rsid w:val="000452E6"/>
    <w:rsid w:val="00051D96"/>
    <w:rsid w:val="000523E1"/>
    <w:rsid w:val="0006493B"/>
    <w:rsid w:val="0006706D"/>
    <w:rsid w:val="000730E9"/>
    <w:rsid w:val="000976B6"/>
    <w:rsid w:val="000A508A"/>
    <w:rsid w:val="000A69CA"/>
    <w:rsid w:val="000B2342"/>
    <w:rsid w:val="000C2B11"/>
    <w:rsid w:val="000C49F5"/>
    <w:rsid w:val="000E0786"/>
    <w:rsid w:val="000E2477"/>
    <w:rsid w:val="000E3638"/>
    <w:rsid w:val="000E5F78"/>
    <w:rsid w:val="000E5FCC"/>
    <w:rsid w:val="000E7233"/>
    <w:rsid w:val="000F0E31"/>
    <w:rsid w:val="000F0FDC"/>
    <w:rsid w:val="000F195F"/>
    <w:rsid w:val="00104892"/>
    <w:rsid w:val="001055D8"/>
    <w:rsid w:val="00105B4A"/>
    <w:rsid w:val="0010696F"/>
    <w:rsid w:val="00112E49"/>
    <w:rsid w:val="00114808"/>
    <w:rsid w:val="001176D5"/>
    <w:rsid w:val="00117812"/>
    <w:rsid w:val="001274A0"/>
    <w:rsid w:val="00131E9E"/>
    <w:rsid w:val="001644A4"/>
    <w:rsid w:val="001720C1"/>
    <w:rsid w:val="00177717"/>
    <w:rsid w:val="00180F05"/>
    <w:rsid w:val="0018403D"/>
    <w:rsid w:val="001A4E73"/>
    <w:rsid w:val="001A54D7"/>
    <w:rsid w:val="001B0A02"/>
    <w:rsid w:val="001B19E9"/>
    <w:rsid w:val="001B3167"/>
    <w:rsid w:val="001C51B2"/>
    <w:rsid w:val="001D2D71"/>
    <w:rsid w:val="001D3DC3"/>
    <w:rsid w:val="001D4CC2"/>
    <w:rsid w:val="001E3216"/>
    <w:rsid w:val="001E3282"/>
    <w:rsid w:val="001F454D"/>
    <w:rsid w:val="002001F0"/>
    <w:rsid w:val="002041D5"/>
    <w:rsid w:val="0020513C"/>
    <w:rsid w:val="002141A9"/>
    <w:rsid w:val="002268D5"/>
    <w:rsid w:val="00243DE1"/>
    <w:rsid w:val="00257106"/>
    <w:rsid w:val="00263130"/>
    <w:rsid w:val="00274F31"/>
    <w:rsid w:val="00276E47"/>
    <w:rsid w:val="002A1682"/>
    <w:rsid w:val="002B42C6"/>
    <w:rsid w:val="002B4B50"/>
    <w:rsid w:val="002B5200"/>
    <w:rsid w:val="002C738F"/>
    <w:rsid w:val="002D4F6B"/>
    <w:rsid w:val="002D5929"/>
    <w:rsid w:val="002D5A42"/>
    <w:rsid w:val="002D6D6F"/>
    <w:rsid w:val="002E178A"/>
    <w:rsid w:val="002E4BB1"/>
    <w:rsid w:val="002F22E7"/>
    <w:rsid w:val="002F2841"/>
    <w:rsid w:val="002F2C33"/>
    <w:rsid w:val="002F39D9"/>
    <w:rsid w:val="002F70DA"/>
    <w:rsid w:val="003002F8"/>
    <w:rsid w:val="00301400"/>
    <w:rsid w:val="003102C6"/>
    <w:rsid w:val="003151DC"/>
    <w:rsid w:val="00334211"/>
    <w:rsid w:val="00336968"/>
    <w:rsid w:val="00341A41"/>
    <w:rsid w:val="003450B0"/>
    <w:rsid w:val="003478D2"/>
    <w:rsid w:val="00350350"/>
    <w:rsid w:val="00355D83"/>
    <w:rsid w:val="00364FEF"/>
    <w:rsid w:val="00365C70"/>
    <w:rsid w:val="00367150"/>
    <w:rsid w:val="00373B10"/>
    <w:rsid w:val="00373F09"/>
    <w:rsid w:val="00385BF1"/>
    <w:rsid w:val="00390F61"/>
    <w:rsid w:val="003917DF"/>
    <w:rsid w:val="00395C26"/>
    <w:rsid w:val="003B00F7"/>
    <w:rsid w:val="003C253F"/>
    <w:rsid w:val="003C3937"/>
    <w:rsid w:val="003D335A"/>
    <w:rsid w:val="003F0015"/>
    <w:rsid w:val="003F7BBC"/>
    <w:rsid w:val="00401E71"/>
    <w:rsid w:val="004060CF"/>
    <w:rsid w:val="0040644F"/>
    <w:rsid w:val="0040785C"/>
    <w:rsid w:val="00416440"/>
    <w:rsid w:val="00417A73"/>
    <w:rsid w:val="00417AE7"/>
    <w:rsid w:val="004236E7"/>
    <w:rsid w:val="00424E66"/>
    <w:rsid w:val="00433B60"/>
    <w:rsid w:val="0043691E"/>
    <w:rsid w:val="004419C2"/>
    <w:rsid w:val="00441E78"/>
    <w:rsid w:val="00466CA2"/>
    <w:rsid w:val="00472D02"/>
    <w:rsid w:val="004770AE"/>
    <w:rsid w:val="004904FE"/>
    <w:rsid w:val="00494AE2"/>
    <w:rsid w:val="004975A1"/>
    <w:rsid w:val="004A371D"/>
    <w:rsid w:val="004B28EE"/>
    <w:rsid w:val="004C105E"/>
    <w:rsid w:val="004C1AB7"/>
    <w:rsid w:val="004C7677"/>
    <w:rsid w:val="004D04C9"/>
    <w:rsid w:val="004D21F6"/>
    <w:rsid w:val="004D7068"/>
    <w:rsid w:val="004E2242"/>
    <w:rsid w:val="004E3FE8"/>
    <w:rsid w:val="004E6A23"/>
    <w:rsid w:val="004E7772"/>
    <w:rsid w:val="004F532E"/>
    <w:rsid w:val="004F57B1"/>
    <w:rsid w:val="004F606C"/>
    <w:rsid w:val="00500022"/>
    <w:rsid w:val="0051049C"/>
    <w:rsid w:val="00510D85"/>
    <w:rsid w:val="0051565E"/>
    <w:rsid w:val="00515910"/>
    <w:rsid w:val="005204DA"/>
    <w:rsid w:val="00523D74"/>
    <w:rsid w:val="00530225"/>
    <w:rsid w:val="00530B25"/>
    <w:rsid w:val="00544B72"/>
    <w:rsid w:val="00550A54"/>
    <w:rsid w:val="005546E3"/>
    <w:rsid w:val="005548AE"/>
    <w:rsid w:val="00576EA0"/>
    <w:rsid w:val="005776F2"/>
    <w:rsid w:val="00577C0F"/>
    <w:rsid w:val="00594EEC"/>
    <w:rsid w:val="00596EFA"/>
    <w:rsid w:val="005A5298"/>
    <w:rsid w:val="005B23C0"/>
    <w:rsid w:val="005B3EE0"/>
    <w:rsid w:val="005B76EF"/>
    <w:rsid w:val="005E0E57"/>
    <w:rsid w:val="005E4934"/>
    <w:rsid w:val="005F6A1C"/>
    <w:rsid w:val="005F7644"/>
    <w:rsid w:val="005F7F31"/>
    <w:rsid w:val="00602BC1"/>
    <w:rsid w:val="00606F57"/>
    <w:rsid w:val="0061472A"/>
    <w:rsid w:val="00616FCE"/>
    <w:rsid w:val="00624974"/>
    <w:rsid w:val="00632CEE"/>
    <w:rsid w:val="006337C4"/>
    <w:rsid w:val="00634556"/>
    <w:rsid w:val="00650CE7"/>
    <w:rsid w:val="00652946"/>
    <w:rsid w:val="006542A1"/>
    <w:rsid w:val="00665491"/>
    <w:rsid w:val="00667BE8"/>
    <w:rsid w:val="00673BC0"/>
    <w:rsid w:val="00683815"/>
    <w:rsid w:val="00687247"/>
    <w:rsid w:val="00692F54"/>
    <w:rsid w:val="00696694"/>
    <w:rsid w:val="006A0C7F"/>
    <w:rsid w:val="006A1FBD"/>
    <w:rsid w:val="006A7547"/>
    <w:rsid w:val="006B6CA5"/>
    <w:rsid w:val="006B7FE3"/>
    <w:rsid w:val="006C37B8"/>
    <w:rsid w:val="006C3ECD"/>
    <w:rsid w:val="006D3D24"/>
    <w:rsid w:val="006F0F63"/>
    <w:rsid w:val="006F14FF"/>
    <w:rsid w:val="006F4650"/>
    <w:rsid w:val="00706989"/>
    <w:rsid w:val="00706F1F"/>
    <w:rsid w:val="00714C1D"/>
    <w:rsid w:val="0072026B"/>
    <w:rsid w:val="0072634E"/>
    <w:rsid w:val="00731546"/>
    <w:rsid w:val="007324DC"/>
    <w:rsid w:val="007361F3"/>
    <w:rsid w:val="00737681"/>
    <w:rsid w:val="00744204"/>
    <w:rsid w:val="007472AD"/>
    <w:rsid w:val="00750809"/>
    <w:rsid w:val="00752F5D"/>
    <w:rsid w:val="00756D4D"/>
    <w:rsid w:val="00757AD8"/>
    <w:rsid w:val="00761DF4"/>
    <w:rsid w:val="00764F6A"/>
    <w:rsid w:val="0077319C"/>
    <w:rsid w:val="00776092"/>
    <w:rsid w:val="00777A57"/>
    <w:rsid w:val="00785554"/>
    <w:rsid w:val="00795DB2"/>
    <w:rsid w:val="007A239B"/>
    <w:rsid w:val="007A4F36"/>
    <w:rsid w:val="007B1076"/>
    <w:rsid w:val="007C3B83"/>
    <w:rsid w:val="007D2E35"/>
    <w:rsid w:val="007D6D1F"/>
    <w:rsid w:val="007E272B"/>
    <w:rsid w:val="00804072"/>
    <w:rsid w:val="00814201"/>
    <w:rsid w:val="00824CC3"/>
    <w:rsid w:val="0083273B"/>
    <w:rsid w:val="0083275F"/>
    <w:rsid w:val="008354BC"/>
    <w:rsid w:val="008417FB"/>
    <w:rsid w:val="00847E25"/>
    <w:rsid w:val="00853837"/>
    <w:rsid w:val="00857365"/>
    <w:rsid w:val="00865028"/>
    <w:rsid w:val="00871D65"/>
    <w:rsid w:val="00877E11"/>
    <w:rsid w:val="008914AB"/>
    <w:rsid w:val="0089180B"/>
    <w:rsid w:val="00897806"/>
    <w:rsid w:val="00897B6C"/>
    <w:rsid w:val="008A7EBD"/>
    <w:rsid w:val="008B2BDA"/>
    <w:rsid w:val="008B46F2"/>
    <w:rsid w:val="008D16F9"/>
    <w:rsid w:val="008D32E2"/>
    <w:rsid w:val="008D6EDF"/>
    <w:rsid w:val="008E5271"/>
    <w:rsid w:val="008E664D"/>
    <w:rsid w:val="008F0706"/>
    <w:rsid w:val="0090083A"/>
    <w:rsid w:val="00901370"/>
    <w:rsid w:val="00902DA5"/>
    <w:rsid w:val="00913B05"/>
    <w:rsid w:val="00913F28"/>
    <w:rsid w:val="0091425D"/>
    <w:rsid w:val="009152F0"/>
    <w:rsid w:val="0092042C"/>
    <w:rsid w:val="00924399"/>
    <w:rsid w:val="00944AD3"/>
    <w:rsid w:val="00945DD9"/>
    <w:rsid w:val="00946D84"/>
    <w:rsid w:val="009526A6"/>
    <w:rsid w:val="00952A26"/>
    <w:rsid w:val="0096289E"/>
    <w:rsid w:val="0097115B"/>
    <w:rsid w:val="009727D5"/>
    <w:rsid w:val="009847B7"/>
    <w:rsid w:val="00991919"/>
    <w:rsid w:val="00993A90"/>
    <w:rsid w:val="009955FC"/>
    <w:rsid w:val="00995F7E"/>
    <w:rsid w:val="009964C4"/>
    <w:rsid w:val="00997AC7"/>
    <w:rsid w:val="009A1F1D"/>
    <w:rsid w:val="009B4AFD"/>
    <w:rsid w:val="009B747A"/>
    <w:rsid w:val="009B78BA"/>
    <w:rsid w:val="009C5B19"/>
    <w:rsid w:val="009D0F4B"/>
    <w:rsid w:val="009D2D84"/>
    <w:rsid w:val="009D35E8"/>
    <w:rsid w:val="009D4BEE"/>
    <w:rsid w:val="009D5950"/>
    <w:rsid w:val="009D5A39"/>
    <w:rsid w:val="009D6BCA"/>
    <w:rsid w:val="009E0776"/>
    <w:rsid w:val="009E2F7C"/>
    <w:rsid w:val="009E3C41"/>
    <w:rsid w:val="00A00D7D"/>
    <w:rsid w:val="00A072F0"/>
    <w:rsid w:val="00A1061B"/>
    <w:rsid w:val="00A12BA9"/>
    <w:rsid w:val="00A14300"/>
    <w:rsid w:val="00A14CC4"/>
    <w:rsid w:val="00A15C50"/>
    <w:rsid w:val="00A20A84"/>
    <w:rsid w:val="00A221E5"/>
    <w:rsid w:val="00A23FD1"/>
    <w:rsid w:val="00A26604"/>
    <w:rsid w:val="00A3601E"/>
    <w:rsid w:val="00A466A2"/>
    <w:rsid w:val="00A55230"/>
    <w:rsid w:val="00A700E3"/>
    <w:rsid w:val="00A833FF"/>
    <w:rsid w:val="00A8639B"/>
    <w:rsid w:val="00A9058D"/>
    <w:rsid w:val="00AA21A7"/>
    <w:rsid w:val="00AA45BD"/>
    <w:rsid w:val="00AB27C4"/>
    <w:rsid w:val="00AB7C6D"/>
    <w:rsid w:val="00AC0BA0"/>
    <w:rsid w:val="00AC440F"/>
    <w:rsid w:val="00AC458F"/>
    <w:rsid w:val="00AC6F97"/>
    <w:rsid w:val="00AD56FD"/>
    <w:rsid w:val="00AE16A4"/>
    <w:rsid w:val="00AE4986"/>
    <w:rsid w:val="00AE6458"/>
    <w:rsid w:val="00AE7589"/>
    <w:rsid w:val="00AF646E"/>
    <w:rsid w:val="00B002C6"/>
    <w:rsid w:val="00B127F5"/>
    <w:rsid w:val="00B13402"/>
    <w:rsid w:val="00B1710F"/>
    <w:rsid w:val="00B1740E"/>
    <w:rsid w:val="00B20937"/>
    <w:rsid w:val="00B21F5A"/>
    <w:rsid w:val="00B221CE"/>
    <w:rsid w:val="00B24E40"/>
    <w:rsid w:val="00B33535"/>
    <w:rsid w:val="00B34BE7"/>
    <w:rsid w:val="00B351A5"/>
    <w:rsid w:val="00B3575A"/>
    <w:rsid w:val="00B36957"/>
    <w:rsid w:val="00B40502"/>
    <w:rsid w:val="00B45361"/>
    <w:rsid w:val="00B457F4"/>
    <w:rsid w:val="00B51CC3"/>
    <w:rsid w:val="00B52C8D"/>
    <w:rsid w:val="00B63816"/>
    <w:rsid w:val="00B6665D"/>
    <w:rsid w:val="00B70452"/>
    <w:rsid w:val="00B705D5"/>
    <w:rsid w:val="00B8664E"/>
    <w:rsid w:val="00B93350"/>
    <w:rsid w:val="00B95D28"/>
    <w:rsid w:val="00BA1560"/>
    <w:rsid w:val="00BA63FE"/>
    <w:rsid w:val="00BA70DD"/>
    <w:rsid w:val="00BA7FDE"/>
    <w:rsid w:val="00BB3873"/>
    <w:rsid w:val="00BB73AF"/>
    <w:rsid w:val="00BC0718"/>
    <w:rsid w:val="00BC6CD3"/>
    <w:rsid w:val="00BD64C6"/>
    <w:rsid w:val="00BE6E46"/>
    <w:rsid w:val="00BE755A"/>
    <w:rsid w:val="00BF05AF"/>
    <w:rsid w:val="00BF7314"/>
    <w:rsid w:val="00C01513"/>
    <w:rsid w:val="00C077F3"/>
    <w:rsid w:val="00C1143A"/>
    <w:rsid w:val="00C12761"/>
    <w:rsid w:val="00C149B1"/>
    <w:rsid w:val="00C27FEC"/>
    <w:rsid w:val="00C32E6A"/>
    <w:rsid w:val="00C348E6"/>
    <w:rsid w:val="00C3614D"/>
    <w:rsid w:val="00C50524"/>
    <w:rsid w:val="00C513B1"/>
    <w:rsid w:val="00C52FF2"/>
    <w:rsid w:val="00C5505D"/>
    <w:rsid w:val="00C57A73"/>
    <w:rsid w:val="00C63FAA"/>
    <w:rsid w:val="00C70DFF"/>
    <w:rsid w:val="00C8085A"/>
    <w:rsid w:val="00C81DC6"/>
    <w:rsid w:val="00C82699"/>
    <w:rsid w:val="00C8422A"/>
    <w:rsid w:val="00C969CC"/>
    <w:rsid w:val="00C96DCB"/>
    <w:rsid w:val="00CA212E"/>
    <w:rsid w:val="00CB4B65"/>
    <w:rsid w:val="00CC18BD"/>
    <w:rsid w:val="00CC3617"/>
    <w:rsid w:val="00CC607A"/>
    <w:rsid w:val="00CD02CB"/>
    <w:rsid w:val="00CD2C1B"/>
    <w:rsid w:val="00CD3B24"/>
    <w:rsid w:val="00CD4C8B"/>
    <w:rsid w:val="00CE2B2B"/>
    <w:rsid w:val="00CE5BD5"/>
    <w:rsid w:val="00CF26A8"/>
    <w:rsid w:val="00CF27B3"/>
    <w:rsid w:val="00CF38BE"/>
    <w:rsid w:val="00CF5E29"/>
    <w:rsid w:val="00CF69C6"/>
    <w:rsid w:val="00D00AEC"/>
    <w:rsid w:val="00D21585"/>
    <w:rsid w:val="00D32250"/>
    <w:rsid w:val="00D33D96"/>
    <w:rsid w:val="00D47C06"/>
    <w:rsid w:val="00D52CDA"/>
    <w:rsid w:val="00D561D0"/>
    <w:rsid w:val="00D60754"/>
    <w:rsid w:val="00D6191B"/>
    <w:rsid w:val="00D65A9C"/>
    <w:rsid w:val="00D67630"/>
    <w:rsid w:val="00D7354D"/>
    <w:rsid w:val="00D7482A"/>
    <w:rsid w:val="00D77C56"/>
    <w:rsid w:val="00D83CA7"/>
    <w:rsid w:val="00D84BAE"/>
    <w:rsid w:val="00D85670"/>
    <w:rsid w:val="00D92389"/>
    <w:rsid w:val="00D9625F"/>
    <w:rsid w:val="00D96ABC"/>
    <w:rsid w:val="00DA14EE"/>
    <w:rsid w:val="00DA3E8D"/>
    <w:rsid w:val="00DA6E1D"/>
    <w:rsid w:val="00DB113D"/>
    <w:rsid w:val="00DB4C22"/>
    <w:rsid w:val="00DB664A"/>
    <w:rsid w:val="00DB763F"/>
    <w:rsid w:val="00DC470B"/>
    <w:rsid w:val="00DC7B6F"/>
    <w:rsid w:val="00DC7E3D"/>
    <w:rsid w:val="00DD1BD0"/>
    <w:rsid w:val="00DD3343"/>
    <w:rsid w:val="00DD5BA8"/>
    <w:rsid w:val="00DE39E9"/>
    <w:rsid w:val="00DF2CA0"/>
    <w:rsid w:val="00DF3401"/>
    <w:rsid w:val="00DF3E76"/>
    <w:rsid w:val="00DF6BFA"/>
    <w:rsid w:val="00E100A6"/>
    <w:rsid w:val="00E108E6"/>
    <w:rsid w:val="00E12FD3"/>
    <w:rsid w:val="00E156A0"/>
    <w:rsid w:val="00E20682"/>
    <w:rsid w:val="00E214DC"/>
    <w:rsid w:val="00E21A81"/>
    <w:rsid w:val="00E21C95"/>
    <w:rsid w:val="00E26091"/>
    <w:rsid w:val="00E41C8B"/>
    <w:rsid w:val="00E473F7"/>
    <w:rsid w:val="00E474FD"/>
    <w:rsid w:val="00E55114"/>
    <w:rsid w:val="00E554B7"/>
    <w:rsid w:val="00E624E9"/>
    <w:rsid w:val="00E6559E"/>
    <w:rsid w:val="00E664EE"/>
    <w:rsid w:val="00E66E1D"/>
    <w:rsid w:val="00E67A7F"/>
    <w:rsid w:val="00E82EC3"/>
    <w:rsid w:val="00E8627E"/>
    <w:rsid w:val="00EA062D"/>
    <w:rsid w:val="00EA1345"/>
    <w:rsid w:val="00EA222C"/>
    <w:rsid w:val="00EB0CB5"/>
    <w:rsid w:val="00EB4BA5"/>
    <w:rsid w:val="00EB61C7"/>
    <w:rsid w:val="00EB68F7"/>
    <w:rsid w:val="00EC310F"/>
    <w:rsid w:val="00EC313C"/>
    <w:rsid w:val="00ED7577"/>
    <w:rsid w:val="00EE6089"/>
    <w:rsid w:val="00EE79E2"/>
    <w:rsid w:val="00EF6402"/>
    <w:rsid w:val="00F0436A"/>
    <w:rsid w:val="00F0777B"/>
    <w:rsid w:val="00F111CB"/>
    <w:rsid w:val="00F1398A"/>
    <w:rsid w:val="00F2504F"/>
    <w:rsid w:val="00F259EB"/>
    <w:rsid w:val="00F27C5C"/>
    <w:rsid w:val="00F41BD9"/>
    <w:rsid w:val="00F43BF8"/>
    <w:rsid w:val="00F51B40"/>
    <w:rsid w:val="00F60509"/>
    <w:rsid w:val="00F6443C"/>
    <w:rsid w:val="00F66DFA"/>
    <w:rsid w:val="00F70DB6"/>
    <w:rsid w:val="00F85639"/>
    <w:rsid w:val="00F9197B"/>
    <w:rsid w:val="00F961F8"/>
    <w:rsid w:val="00F96E00"/>
    <w:rsid w:val="00F97011"/>
    <w:rsid w:val="00FA24DB"/>
    <w:rsid w:val="00FA47A3"/>
    <w:rsid w:val="00FA4AAB"/>
    <w:rsid w:val="00FA690D"/>
    <w:rsid w:val="00FB2DE1"/>
    <w:rsid w:val="00FB4D46"/>
    <w:rsid w:val="00FC15D7"/>
    <w:rsid w:val="00FC233A"/>
    <w:rsid w:val="00FC5CA8"/>
    <w:rsid w:val="00FC6EE6"/>
    <w:rsid w:val="00FD27F7"/>
    <w:rsid w:val="00FD35A7"/>
    <w:rsid w:val="00FE103F"/>
    <w:rsid w:val="00FE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105E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5A42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64E"/>
    <w:rPr>
      <w:color w:val="0000FF"/>
      <w:u w:val="single"/>
    </w:rPr>
  </w:style>
  <w:style w:type="paragraph" w:styleId="Kopfzeile">
    <w:name w:val="header"/>
    <w:basedOn w:val="Standard"/>
    <w:link w:val="KopfzeileZchn"/>
    <w:rsid w:val="002D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A42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2D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A42"/>
    <w:rPr>
      <w:rFonts w:eastAsia="Times New Roman"/>
      <w:sz w:val="24"/>
      <w:szCs w:val="24"/>
    </w:rPr>
  </w:style>
  <w:style w:type="character" w:customStyle="1" w:styleId="berschrift2Zchn">
    <w:name w:val="Überschrift 2 Zchn"/>
    <w:link w:val="berschrift2"/>
    <w:rsid w:val="002D5A42"/>
    <w:rPr>
      <w:rFonts w:ascii="Arial" w:eastAsia="Times New Roman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2D5A42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C105E"/>
    <w:rPr>
      <w:rFonts w:eastAsia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2D5A42"/>
    <w:pPr>
      <w:keepNext/>
      <w:spacing w:before="240" w:after="60" w:line="300" w:lineRule="exact"/>
      <w:jc w:val="both"/>
      <w:outlineLvl w:val="1"/>
    </w:pPr>
    <w:rPr>
      <w:rFonts w:ascii="Arial" w:hAnsi="Arial" w:cs="Arial"/>
      <w:b/>
      <w:bCs/>
      <w:iCs/>
      <w:color w:val="00589C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8664E"/>
    <w:rPr>
      <w:color w:val="0000FF"/>
      <w:u w:val="single"/>
    </w:rPr>
  </w:style>
  <w:style w:type="paragraph" w:styleId="Kopfzeile">
    <w:name w:val="header"/>
    <w:basedOn w:val="Standard"/>
    <w:link w:val="KopfzeileZchn"/>
    <w:rsid w:val="002D5A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D5A42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rsid w:val="002D5A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2D5A42"/>
    <w:rPr>
      <w:rFonts w:eastAsia="Times New Roman"/>
      <w:sz w:val="24"/>
      <w:szCs w:val="24"/>
    </w:rPr>
  </w:style>
  <w:style w:type="character" w:customStyle="1" w:styleId="berschrift2Zchn">
    <w:name w:val="Überschrift 2 Zchn"/>
    <w:link w:val="berschrift2"/>
    <w:rsid w:val="002D5A42"/>
    <w:rPr>
      <w:rFonts w:ascii="Arial" w:eastAsia="Times New Roman" w:hAnsi="Arial" w:cs="Arial"/>
      <w:b/>
      <w:bCs/>
      <w:iCs/>
      <w:color w:val="00589C"/>
      <w:sz w:val="24"/>
      <w:szCs w:val="24"/>
      <w:lang w:eastAsia="en-US"/>
    </w:rPr>
  </w:style>
  <w:style w:type="paragraph" w:customStyle="1" w:styleId="berschrift">
    <w:name w:val="Überschrift"/>
    <w:basedOn w:val="Standard"/>
    <w:next w:val="Standard"/>
    <w:qFormat/>
    <w:rsid w:val="002D5A42"/>
    <w:pPr>
      <w:autoSpaceDE w:val="0"/>
      <w:autoSpaceDN w:val="0"/>
      <w:adjustRightInd w:val="0"/>
      <w:spacing w:before="120" w:after="120"/>
      <w:jc w:val="both"/>
      <w:outlineLvl w:val="0"/>
    </w:pPr>
    <w:rPr>
      <w:rFonts w:ascii="Arial" w:hAnsi="Arial" w:cs="Arial"/>
      <w:bCs/>
      <w:color w:val="005AA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helmholtz.de/en/about_us/the_association/head_office/strategy_initiative_and_networking_fund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Appendix 4</vt:lpstr>
    </vt:vector>
  </TitlesOfParts>
  <Company>HGF</Company>
  <LinksUpToDate>false</LinksUpToDate>
  <CharactersWithSpaces>1088</CharactersWithSpaces>
  <SharedDoc>false</SharedDoc>
  <HLinks>
    <vt:vector size="6" baseType="variant">
      <vt:variant>
        <vt:i4>5898343</vt:i4>
      </vt:variant>
      <vt:variant>
        <vt:i4>0</vt:i4>
      </vt:variant>
      <vt:variant>
        <vt:i4>0</vt:i4>
      </vt:variant>
      <vt:variant>
        <vt:i4>5</vt:i4>
      </vt:variant>
      <vt:variant>
        <vt:lpwstr>https://www.helmholtz.de/en/about_us/the_association/head_office/strategy_initiative_and_networking_fund/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</dc:title>
  <dc:creator>mfeldmann</dc:creator>
  <cp:lastModifiedBy>Freudenreich, Johannes</cp:lastModifiedBy>
  <cp:revision>4</cp:revision>
  <cp:lastPrinted>2016-12-22T12:44:00Z</cp:lastPrinted>
  <dcterms:created xsi:type="dcterms:W3CDTF">2018-01-16T17:21:00Z</dcterms:created>
  <dcterms:modified xsi:type="dcterms:W3CDTF">2019-01-11T09:06:00Z</dcterms:modified>
</cp:coreProperties>
</file>