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DC0" w:rsidRPr="00922B1B" w:rsidRDefault="00F743AD" w:rsidP="00DC7AC3">
      <w:pPr>
        <w:rPr>
          <w:rFonts w:cs="Arial"/>
        </w:rPr>
      </w:pPr>
      <w:r>
        <w:rPr>
          <w:noProof/>
          <w:lang w:eastAsia="de-DE"/>
        </w:rPr>
        <w:drawing>
          <wp:anchor distT="0" distB="0" distL="114300" distR="114300" simplePos="0" relativeHeight="251661312" behindDoc="1" locked="0" layoutInCell="0" allowOverlap="1" wp14:anchorId="653D6DA5" wp14:editId="00A449DB">
            <wp:simplePos x="0" y="0"/>
            <wp:positionH relativeFrom="margin">
              <wp:posOffset>-787400</wp:posOffset>
            </wp:positionH>
            <wp:positionV relativeFrom="margin">
              <wp:posOffset>-1064351</wp:posOffset>
            </wp:positionV>
            <wp:extent cx="7559040" cy="10692130"/>
            <wp:effectExtent l="0" t="0" r="3810" b="0"/>
            <wp:wrapNone/>
            <wp:docPr id="3" name="Grafik 3" descr="Deckblat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9056250" descr="Deckblatt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58240" behindDoc="0" locked="0" layoutInCell="1" allowOverlap="1" wp14:anchorId="39B21426" wp14:editId="7FBBDB7B">
            <wp:simplePos x="0" y="0"/>
            <wp:positionH relativeFrom="column">
              <wp:posOffset>-686435</wp:posOffset>
            </wp:positionH>
            <wp:positionV relativeFrom="paragraph">
              <wp:posOffset>-773974</wp:posOffset>
            </wp:positionV>
            <wp:extent cx="5104765" cy="776605"/>
            <wp:effectExtent l="0" t="0" r="635" b="444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04765" cy="776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43AD" w:rsidRDefault="00F743AD" w:rsidP="00F743AD">
      <w:pPr>
        <w:pStyle w:val="Kopfzeile"/>
        <w:tabs>
          <w:tab w:val="clear" w:pos="4536"/>
          <w:tab w:val="clear" w:pos="9072"/>
          <w:tab w:val="left" w:pos="1510"/>
        </w:tabs>
        <w:rPr>
          <w:noProof/>
          <w:lang w:eastAsia="de-DE"/>
        </w:rPr>
      </w:pPr>
      <w:r>
        <w:rPr>
          <w:noProof/>
          <w:lang w:eastAsia="de-DE"/>
        </w:rPr>
        <w:drawing>
          <wp:anchor distT="0" distB="0" distL="114300" distR="114300" simplePos="0" relativeHeight="251660288" behindDoc="1" locked="0" layoutInCell="0" allowOverlap="1" wp14:anchorId="64DFF5A4" wp14:editId="7EDF8D6F">
            <wp:simplePos x="0" y="0"/>
            <wp:positionH relativeFrom="margin">
              <wp:align>center</wp:align>
            </wp:positionH>
            <wp:positionV relativeFrom="margin">
              <wp:align>center</wp:align>
            </wp:positionV>
            <wp:extent cx="3401060" cy="4811395"/>
            <wp:effectExtent l="1219200" t="514350" r="1209040" b="503555"/>
            <wp:wrapNone/>
            <wp:docPr id="2" name="Grafik 2" descr="Deckblat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rPlusWaterMarkObject4288061" descr="Deckblatt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8900000">
                      <a:off x="0" y="0"/>
                      <a:ext cx="3401060" cy="4811395"/>
                    </a:xfrm>
                    <a:prstGeom prst="rect">
                      <a:avLst/>
                    </a:prstGeom>
                    <a:solidFill>
                      <a:srgbClr val="FF0000">
                        <a:alpha val="50000"/>
                      </a:srgbClr>
                    </a:solidFill>
                  </pic:spPr>
                </pic:pic>
              </a:graphicData>
            </a:graphic>
            <wp14:sizeRelH relativeFrom="page">
              <wp14:pctWidth>0</wp14:pctWidth>
            </wp14:sizeRelH>
            <wp14:sizeRelV relativeFrom="page">
              <wp14:pctHeight>0</wp14:pctHeight>
            </wp14:sizeRelV>
          </wp:anchor>
        </w:drawing>
      </w:r>
      <w:r w:rsidRPr="009E6422">
        <w:rPr>
          <w:noProof/>
          <w:lang w:eastAsia="de-DE"/>
        </w:rPr>
        <w:t xml:space="preserve"> </w:t>
      </w:r>
      <w:r>
        <w:rPr>
          <w:noProof/>
          <w:lang w:eastAsia="de-DE"/>
        </w:rPr>
        <w:tab/>
      </w:r>
    </w:p>
    <w:p w:rsidR="00F743AD" w:rsidRPr="00BA7DC0" w:rsidRDefault="00F743AD" w:rsidP="00F743AD">
      <w:pPr>
        <w:pStyle w:val="Kopfzeile"/>
        <w:tabs>
          <w:tab w:val="clear" w:pos="4536"/>
          <w:tab w:val="clear" w:pos="9072"/>
          <w:tab w:val="left" w:pos="1510"/>
        </w:tabs>
      </w:pPr>
      <w:r>
        <w:rPr>
          <w:noProof/>
          <w:lang w:eastAsia="de-DE"/>
        </w:rPr>
        <mc:AlternateContent>
          <mc:Choice Requires="wps">
            <w:drawing>
              <wp:anchor distT="0" distB="0" distL="114300" distR="114300" simplePos="0" relativeHeight="251662336" behindDoc="0" locked="0" layoutInCell="1" allowOverlap="1" wp14:anchorId="6141DB00" wp14:editId="367B7C9F">
                <wp:simplePos x="0" y="0"/>
                <wp:positionH relativeFrom="column">
                  <wp:posOffset>-274955</wp:posOffset>
                </wp:positionH>
                <wp:positionV relativeFrom="paragraph">
                  <wp:posOffset>257719</wp:posOffset>
                </wp:positionV>
                <wp:extent cx="6522720" cy="6324600"/>
                <wp:effectExtent l="0" t="0" r="0"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2720" cy="6324600"/>
                        </a:xfrm>
                        <a:prstGeom prst="rect">
                          <a:avLst/>
                        </a:prstGeom>
                        <a:noFill/>
                        <a:ln w="6350">
                          <a:noFill/>
                        </a:ln>
                        <a:effectLst/>
                      </wps:spPr>
                      <wps:txbx>
                        <w:txbxContent>
                          <w:p w:rsidR="00147CA4" w:rsidRPr="008579C5" w:rsidRDefault="00147CA4" w:rsidP="00F743AD">
                            <w:pPr>
                              <w:spacing w:after="120" w:line="240" w:lineRule="auto"/>
                              <w:rPr>
                                <w:rFonts w:cs="Arial"/>
                                <w:b/>
                                <w:color w:val="FFFFFF"/>
                                <w:sz w:val="48"/>
                                <w:szCs w:val="48"/>
                              </w:rPr>
                            </w:pPr>
                            <w:bookmarkStart w:id="0" w:name="_GoBack"/>
                            <w:r w:rsidRPr="008579C5">
                              <w:rPr>
                                <w:rFonts w:cs="Arial"/>
                                <w:b/>
                                <w:color w:val="FFFFFF"/>
                                <w:sz w:val="48"/>
                                <w:szCs w:val="48"/>
                              </w:rPr>
                              <w:t xml:space="preserve">VERGABE DER </w:t>
                            </w:r>
                            <w:r w:rsidRPr="008579C5">
                              <w:rPr>
                                <w:rFonts w:cs="Arial"/>
                                <w:b/>
                                <w:color w:val="FFFFFF"/>
                                <w:sz w:val="48"/>
                                <w:szCs w:val="48"/>
                              </w:rPr>
                              <w:br/>
                              <w:t>HELMHOLTZ-GEMEINSCHAFT</w:t>
                            </w:r>
                            <w:r w:rsidRPr="008579C5">
                              <w:rPr>
                                <w:rFonts w:cs="Arial"/>
                                <w:b/>
                                <w:color w:val="FFFFFF"/>
                                <w:sz w:val="52"/>
                                <w:szCs w:val="52"/>
                              </w:rPr>
                              <w:t xml:space="preserve"> e.V.</w:t>
                            </w:r>
                            <w:r w:rsidRPr="008579C5">
                              <w:rPr>
                                <w:rFonts w:cs="Arial"/>
                                <w:b/>
                                <w:color w:val="FFFFFF"/>
                                <w:sz w:val="52"/>
                                <w:szCs w:val="52"/>
                              </w:rPr>
                              <w:br/>
                            </w:r>
                          </w:p>
                          <w:p w:rsidR="00147CA4" w:rsidRPr="008579C5" w:rsidRDefault="00147CA4" w:rsidP="00F743AD">
                            <w:pPr>
                              <w:spacing w:before="240" w:after="120" w:line="276" w:lineRule="auto"/>
                              <w:rPr>
                                <w:rFonts w:cs="Arial"/>
                                <w:color w:val="FFFFFF"/>
                                <w:sz w:val="32"/>
                                <w:szCs w:val="32"/>
                              </w:rPr>
                            </w:pPr>
                            <w:r w:rsidRPr="008579C5">
                              <w:rPr>
                                <w:rFonts w:cs="Arial"/>
                                <w:color w:val="FFFFFF"/>
                                <w:sz w:val="36"/>
                                <w:szCs w:val="36"/>
                              </w:rPr>
                              <w:t xml:space="preserve">Rahmenvereinbarung über die Durchführung </w:t>
                            </w:r>
                            <w:r w:rsidRPr="008579C5">
                              <w:rPr>
                                <w:rFonts w:cs="Arial"/>
                                <w:color w:val="FFFFFF"/>
                                <w:sz w:val="36"/>
                                <w:szCs w:val="36"/>
                              </w:rPr>
                              <w:br/>
                              <w:t xml:space="preserve">und die gemeinsame Weiterentwicklung der </w:t>
                            </w:r>
                            <w:r w:rsidRPr="008579C5">
                              <w:rPr>
                                <w:rFonts w:cs="Arial"/>
                                <w:color w:val="FFFFFF"/>
                                <w:sz w:val="36"/>
                                <w:szCs w:val="36"/>
                              </w:rPr>
                              <w:br/>
                              <w:t>Helmholtz-Akademie für Führungskräfte 2018 - 2021</w:t>
                            </w:r>
                          </w:p>
                          <w:p w:rsidR="00147CA4" w:rsidRPr="008579C5" w:rsidRDefault="00147CA4" w:rsidP="00F743AD">
                            <w:pPr>
                              <w:spacing w:before="240" w:after="120" w:line="480" w:lineRule="auto"/>
                              <w:rPr>
                                <w:rFonts w:cs="Arial"/>
                                <w:color w:val="FFFFFF"/>
                                <w:sz w:val="32"/>
                                <w:szCs w:val="32"/>
                              </w:rPr>
                            </w:pPr>
                            <w:r w:rsidRPr="008579C5">
                              <w:rPr>
                                <w:rFonts w:cs="Arial"/>
                                <w:color w:val="FFFFFF"/>
                                <w:sz w:val="32"/>
                                <w:szCs w:val="32"/>
                              </w:rPr>
                              <w:t>Vergabeunterlagen zum Verhandlungsverfahren</w:t>
                            </w:r>
                          </w:p>
                          <w:p w:rsidR="00147CA4" w:rsidRPr="008579C5" w:rsidRDefault="00147CA4" w:rsidP="00F743AD">
                            <w:pPr>
                              <w:spacing w:after="120" w:line="276" w:lineRule="auto"/>
                              <w:rPr>
                                <w:rFonts w:cs="Arial"/>
                                <w:color w:val="FFFFFF"/>
                                <w:sz w:val="32"/>
                                <w:szCs w:val="32"/>
                              </w:rPr>
                            </w:pPr>
                            <w:r w:rsidRPr="008579C5">
                              <w:rPr>
                                <w:rFonts w:cs="Arial"/>
                                <w:color w:val="FFFFFF"/>
                                <w:sz w:val="32"/>
                                <w:szCs w:val="32"/>
                              </w:rPr>
                              <w:t>ABl. EU 2017/S 179-366519</w:t>
                            </w:r>
                          </w:p>
                          <w:p w:rsidR="00147CA4" w:rsidRPr="008579C5" w:rsidRDefault="00147CA4" w:rsidP="00F743AD">
                            <w:pPr>
                              <w:spacing w:after="120" w:line="276" w:lineRule="auto"/>
                              <w:rPr>
                                <w:rFonts w:cs="Arial"/>
                                <w:color w:val="FFFFFF"/>
                                <w:sz w:val="32"/>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230"/>
                            </w:tblGrid>
                            <w:tr w:rsidR="00147CA4" w:rsidRPr="00C6379B" w:rsidTr="001A22BB">
                              <w:tc>
                                <w:tcPr>
                                  <w:tcW w:w="2943" w:type="dxa"/>
                                </w:tcPr>
                                <w:p w:rsidR="00147CA4" w:rsidRPr="008579C5" w:rsidRDefault="00147CA4" w:rsidP="001A22BB">
                                  <w:pPr>
                                    <w:spacing w:after="0" w:line="240" w:lineRule="auto"/>
                                    <w:rPr>
                                      <w:rFonts w:cs="Arial"/>
                                      <w:color w:val="FFFFFF"/>
                                      <w:sz w:val="24"/>
                                      <w:szCs w:val="24"/>
                                    </w:rPr>
                                  </w:pPr>
                                  <w:r w:rsidRPr="008579C5">
                                    <w:rPr>
                                      <w:rFonts w:cs="Arial"/>
                                      <w:color w:val="FFFFFF"/>
                                      <w:sz w:val="24"/>
                                      <w:szCs w:val="24"/>
                                    </w:rPr>
                                    <w:t xml:space="preserve">Frist für die Einreichung der </w:t>
                                  </w:r>
                                  <w:r>
                                    <w:rPr>
                                      <w:rFonts w:cs="Arial"/>
                                      <w:color w:val="FFFFFF"/>
                                      <w:sz w:val="24"/>
                                      <w:szCs w:val="24"/>
                                    </w:rPr>
                                    <w:t>letztverbindlichen</w:t>
                                  </w:r>
                                  <w:r w:rsidRPr="008579C5">
                                    <w:rPr>
                                      <w:rFonts w:cs="Arial"/>
                                      <w:color w:val="FFFFFF"/>
                                      <w:sz w:val="24"/>
                                      <w:szCs w:val="24"/>
                                    </w:rPr>
                                    <w:t xml:space="preserve"> Angebote:</w:t>
                                  </w:r>
                                </w:p>
                                <w:p w:rsidR="00147CA4" w:rsidRPr="008579C5" w:rsidRDefault="00147CA4" w:rsidP="001A22BB">
                                  <w:pPr>
                                    <w:spacing w:after="0" w:line="240" w:lineRule="auto"/>
                                    <w:rPr>
                                      <w:rFonts w:cs="Arial"/>
                                      <w:color w:val="FFFFFF"/>
                                      <w:sz w:val="24"/>
                                      <w:szCs w:val="24"/>
                                    </w:rPr>
                                  </w:pPr>
                                </w:p>
                              </w:tc>
                              <w:tc>
                                <w:tcPr>
                                  <w:tcW w:w="6230" w:type="dxa"/>
                                </w:tcPr>
                                <w:p w:rsidR="00147CA4" w:rsidRDefault="00147CA4" w:rsidP="001A22BB">
                                  <w:pPr>
                                    <w:spacing w:after="0" w:line="240" w:lineRule="auto"/>
                                    <w:rPr>
                                      <w:rFonts w:cs="Arial"/>
                                      <w:color w:val="FFFFFF"/>
                                      <w:sz w:val="24"/>
                                      <w:szCs w:val="24"/>
                                    </w:rPr>
                                  </w:pPr>
                                </w:p>
                                <w:p w:rsidR="00147CA4" w:rsidRDefault="00147CA4" w:rsidP="001A22BB">
                                  <w:pPr>
                                    <w:spacing w:after="0" w:line="240" w:lineRule="auto"/>
                                    <w:rPr>
                                      <w:rFonts w:cs="Arial"/>
                                      <w:color w:val="FFFFFF"/>
                                      <w:sz w:val="24"/>
                                      <w:szCs w:val="24"/>
                                    </w:rPr>
                                  </w:pPr>
                                </w:p>
                                <w:p w:rsidR="00147CA4" w:rsidRPr="008579C5" w:rsidRDefault="00147CA4" w:rsidP="00653096">
                                  <w:pPr>
                                    <w:spacing w:after="0" w:line="240" w:lineRule="auto"/>
                                    <w:rPr>
                                      <w:rFonts w:cs="Arial"/>
                                      <w:color w:val="FFFFFF"/>
                                      <w:sz w:val="24"/>
                                      <w:szCs w:val="24"/>
                                    </w:rPr>
                                  </w:pPr>
                                  <w:r>
                                    <w:rPr>
                                      <w:rFonts w:cs="Arial"/>
                                      <w:color w:val="FFFFFF"/>
                                      <w:sz w:val="24"/>
                                      <w:szCs w:val="24"/>
                                    </w:rPr>
                                    <w:t>19.03.2018 / 14</w:t>
                                  </w:r>
                                  <w:r w:rsidRPr="008579C5">
                                    <w:rPr>
                                      <w:rFonts w:cs="Arial"/>
                                      <w:color w:val="FFFFFF"/>
                                      <w:sz w:val="24"/>
                                      <w:szCs w:val="24"/>
                                    </w:rPr>
                                    <w:t>:00 Uhr</w:t>
                                  </w:r>
                                </w:p>
                              </w:tc>
                            </w:tr>
                            <w:tr w:rsidR="00147CA4" w:rsidRPr="00C6379B" w:rsidTr="001A22BB">
                              <w:tc>
                                <w:tcPr>
                                  <w:tcW w:w="2943" w:type="dxa"/>
                                </w:tcPr>
                                <w:p w:rsidR="00147CA4" w:rsidRPr="008579C5" w:rsidRDefault="00147CA4" w:rsidP="001A22BB">
                                  <w:pPr>
                                    <w:spacing w:after="0" w:line="240" w:lineRule="auto"/>
                                    <w:rPr>
                                      <w:rFonts w:cs="Arial"/>
                                      <w:color w:val="FFFFFF"/>
                                      <w:sz w:val="24"/>
                                      <w:szCs w:val="24"/>
                                    </w:rPr>
                                  </w:pPr>
                                  <w:r w:rsidRPr="008579C5">
                                    <w:rPr>
                                      <w:rFonts w:cs="Arial"/>
                                      <w:color w:val="FFFFFF"/>
                                      <w:sz w:val="24"/>
                                      <w:szCs w:val="24"/>
                                    </w:rPr>
                                    <w:t>Kennzeichnung:</w:t>
                                  </w:r>
                                </w:p>
                              </w:tc>
                              <w:tc>
                                <w:tcPr>
                                  <w:tcW w:w="6230" w:type="dxa"/>
                                </w:tcPr>
                                <w:p w:rsidR="00147CA4" w:rsidRPr="008579C5" w:rsidRDefault="00147CA4" w:rsidP="001A22BB">
                                  <w:pPr>
                                    <w:spacing w:after="0" w:line="240" w:lineRule="auto"/>
                                    <w:rPr>
                                      <w:rFonts w:cs="Arial"/>
                                      <w:color w:val="FFFFFF"/>
                                      <w:sz w:val="24"/>
                                      <w:szCs w:val="24"/>
                                    </w:rPr>
                                  </w:pPr>
                                  <w:r>
                                    <w:rPr>
                                      <w:rFonts w:cs="Arial"/>
                                      <w:color w:val="FFFFFF"/>
                                      <w:sz w:val="24"/>
                                      <w:szCs w:val="24"/>
                                    </w:rPr>
                                    <w:t xml:space="preserve">letztverbindliches </w:t>
                                  </w:r>
                                  <w:r w:rsidRPr="008579C5">
                                    <w:rPr>
                                      <w:rFonts w:cs="Arial"/>
                                      <w:color w:val="FFFFFF"/>
                                      <w:sz w:val="24"/>
                                      <w:szCs w:val="24"/>
                                    </w:rPr>
                                    <w:t>Angebot zum Verhandlungsverfahren</w:t>
                                  </w:r>
                                </w:p>
                                <w:p w:rsidR="00147CA4" w:rsidRPr="008579C5" w:rsidRDefault="00147CA4" w:rsidP="001A22BB">
                                  <w:pPr>
                                    <w:spacing w:after="0" w:line="240" w:lineRule="auto"/>
                                    <w:rPr>
                                      <w:rFonts w:cs="Arial"/>
                                      <w:color w:val="FFFFFF"/>
                                      <w:sz w:val="24"/>
                                      <w:szCs w:val="24"/>
                                    </w:rPr>
                                  </w:pPr>
                                  <w:r w:rsidRPr="008579C5">
                                    <w:rPr>
                                      <w:rFonts w:cs="Arial"/>
                                      <w:color w:val="FFFFFF"/>
                                      <w:sz w:val="24"/>
                                      <w:szCs w:val="24"/>
                                    </w:rPr>
                                    <w:t xml:space="preserve">Durchführung und gemeinsame </w:t>
                                  </w:r>
                                  <w:r>
                                    <w:rPr>
                                      <w:rFonts w:cs="Arial"/>
                                      <w:color w:val="FFFFFF"/>
                                      <w:sz w:val="24"/>
                                      <w:szCs w:val="24"/>
                                    </w:rPr>
                                    <w:br/>
                                  </w:r>
                                  <w:r w:rsidRPr="008579C5">
                                    <w:rPr>
                                      <w:rFonts w:cs="Arial"/>
                                      <w:color w:val="FFFFFF"/>
                                      <w:sz w:val="24"/>
                                      <w:szCs w:val="24"/>
                                    </w:rPr>
                                    <w:t xml:space="preserve">Weiterentwicklung der Helmholtz-Akademie </w:t>
                                  </w:r>
                                  <w:r>
                                    <w:rPr>
                                      <w:rFonts w:cs="Arial"/>
                                      <w:color w:val="FFFFFF"/>
                                      <w:sz w:val="24"/>
                                      <w:szCs w:val="24"/>
                                    </w:rPr>
                                    <w:br/>
                                  </w:r>
                                  <w:r w:rsidRPr="008579C5">
                                    <w:rPr>
                                      <w:rFonts w:cs="Arial"/>
                                      <w:color w:val="FFFFFF"/>
                                      <w:sz w:val="24"/>
                                      <w:szCs w:val="24"/>
                                    </w:rPr>
                                    <w:t>für Führungskräfte 2018 - 2021</w:t>
                                  </w:r>
                                </w:p>
                                <w:p w:rsidR="00147CA4" w:rsidRPr="008579C5" w:rsidRDefault="00147CA4" w:rsidP="001A22BB">
                                  <w:pPr>
                                    <w:spacing w:after="0" w:line="240" w:lineRule="auto"/>
                                    <w:rPr>
                                      <w:rFonts w:cs="Arial"/>
                                      <w:color w:val="FFFFFF"/>
                                      <w:sz w:val="24"/>
                                      <w:szCs w:val="24"/>
                                    </w:rPr>
                                  </w:pPr>
                                  <w:r w:rsidRPr="008579C5">
                                    <w:rPr>
                                      <w:rFonts w:cs="Arial"/>
                                      <w:color w:val="FFFFFF"/>
                                      <w:sz w:val="24"/>
                                      <w:szCs w:val="24"/>
                                    </w:rPr>
                                    <w:t>Bitte nicht öffnen!</w:t>
                                  </w:r>
                                </w:p>
                                <w:p w:rsidR="00147CA4" w:rsidRPr="008579C5" w:rsidRDefault="00147CA4" w:rsidP="001A22BB">
                                  <w:pPr>
                                    <w:spacing w:after="0" w:line="240" w:lineRule="auto"/>
                                    <w:rPr>
                                      <w:rFonts w:cs="Arial"/>
                                      <w:color w:val="FFFFFF"/>
                                      <w:sz w:val="24"/>
                                      <w:szCs w:val="24"/>
                                    </w:rPr>
                                  </w:pPr>
                                </w:p>
                                <w:p w:rsidR="00147CA4" w:rsidRPr="008579C5" w:rsidRDefault="00147CA4" w:rsidP="001A22BB">
                                  <w:pPr>
                                    <w:spacing w:after="0" w:line="240" w:lineRule="auto"/>
                                    <w:rPr>
                                      <w:rFonts w:cs="Arial"/>
                                      <w:color w:val="FFFFFF"/>
                                      <w:sz w:val="24"/>
                                      <w:szCs w:val="24"/>
                                    </w:rPr>
                                  </w:pPr>
                                  <w:r w:rsidRPr="008579C5">
                                    <w:rPr>
                                      <w:rFonts w:cs="Arial"/>
                                      <w:color w:val="FFFFFF"/>
                                      <w:sz w:val="24"/>
                                      <w:szCs w:val="24"/>
                                    </w:rPr>
                                    <w:t xml:space="preserve">Helmholtz-Gemeinschaft </w:t>
                                  </w:r>
                                  <w:r w:rsidRPr="008579C5">
                                    <w:rPr>
                                      <w:rFonts w:cs="Arial"/>
                                      <w:color w:val="FFFFFF"/>
                                      <w:sz w:val="24"/>
                                      <w:szCs w:val="24"/>
                                    </w:rPr>
                                    <w:br/>
                                    <w:t>Deutscher Forschungszentren e.V.</w:t>
                                  </w:r>
                                </w:p>
                                <w:p w:rsidR="00147CA4" w:rsidRPr="008579C5" w:rsidRDefault="00147CA4" w:rsidP="001A22BB">
                                  <w:pPr>
                                    <w:spacing w:after="0" w:line="240" w:lineRule="auto"/>
                                    <w:rPr>
                                      <w:rFonts w:cs="Arial"/>
                                      <w:color w:val="FFFFFF"/>
                                      <w:sz w:val="24"/>
                                      <w:szCs w:val="24"/>
                                    </w:rPr>
                                  </w:pPr>
                                  <w:r w:rsidRPr="008579C5">
                                    <w:rPr>
                                      <w:rFonts w:cs="Arial"/>
                                      <w:color w:val="FFFFFF"/>
                                      <w:sz w:val="24"/>
                                      <w:szCs w:val="24"/>
                                    </w:rPr>
                                    <w:t>Anna-Louisa-Karsch-Str. 2</w:t>
                                  </w:r>
                                </w:p>
                                <w:p w:rsidR="00147CA4" w:rsidRPr="008579C5" w:rsidRDefault="00147CA4" w:rsidP="001A22BB">
                                  <w:pPr>
                                    <w:spacing w:after="0" w:line="240" w:lineRule="auto"/>
                                    <w:rPr>
                                      <w:rFonts w:cs="Arial"/>
                                      <w:color w:val="FFFFFF"/>
                                      <w:sz w:val="24"/>
                                      <w:szCs w:val="24"/>
                                    </w:rPr>
                                  </w:pPr>
                                  <w:r w:rsidRPr="008579C5">
                                    <w:rPr>
                                      <w:rFonts w:cs="Arial"/>
                                      <w:color w:val="FFFFFF"/>
                                      <w:sz w:val="24"/>
                                      <w:szCs w:val="24"/>
                                    </w:rPr>
                                    <w:t>10178 Berlin</w:t>
                                  </w:r>
                                </w:p>
                              </w:tc>
                            </w:tr>
                          </w:tbl>
                          <w:p w:rsidR="00147CA4" w:rsidRPr="008579C5" w:rsidRDefault="00147CA4" w:rsidP="00F743AD">
                            <w:pPr>
                              <w:spacing w:after="120" w:line="600" w:lineRule="auto"/>
                              <w:rPr>
                                <w:rFonts w:cs="Arial"/>
                                <w:color w:val="FFFFFF"/>
                                <w:sz w:val="32"/>
                                <w:szCs w:val="32"/>
                              </w:rPr>
                            </w:pPr>
                          </w:p>
                          <w:bookmarkEnd w:id="0"/>
                          <w:p w:rsidR="00147CA4" w:rsidRPr="00147B52" w:rsidRDefault="00147CA4" w:rsidP="00F743AD">
                            <w:pPr>
                              <w:spacing w:line="276" w:lineRule="auto"/>
                              <w:rPr>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21.65pt;margin-top:20.3pt;width:513.6pt;height:49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" filled="f" stroked="f" strokeweight=".5pt">
                <v:path arrowok="t"/>
                <v:textbox>
                  <w:txbxContent>
                    <w:p w:rsidR="00147CA4" w:rsidRPr="008579C5" w:rsidRDefault="00147CA4" w:rsidP="00F743AD">
                      <w:pPr>
                        <w:spacing w:after="120" w:line="240" w:lineRule="auto"/>
                        <w:rPr>
                          <w:rFonts w:cs="Arial"/>
                          <w:b/>
                          <w:color w:val="FFFFFF"/>
                          <w:sz w:val="48"/>
                          <w:szCs w:val="48"/>
                        </w:rPr>
                      </w:pPr>
                      <w:bookmarkStart w:id="1" w:name="_GoBack"/>
                      <w:r w:rsidRPr="008579C5">
                        <w:rPr>
                          <w:rFonts w:cs="Arial"/>
                          <w:b/>
                          <w:color w:val="FFFFFF"/>
                          <w:sz w:val="48"/>
                          <w:szCs w:val="48"/>
                        </w:rPr>
                        <w:t xml:space="preserve">VERGABE DER </w:t>
                      </w:r>
                      <w:r w:rsidRPr="008579C5">
                        <w:rPr>
                          <w:rFonts w:cs="Arial"/>
                          <w:b/>
                          <w:color w:val="FFFFFF"/>
                          <w:sz w:val="48"/>
                          <w:szCs w:val="48"/>
                        </w:rPr>
                        <w:br/>
                        <w:t>HELMHOLTZ-GEMEINSCHAFT</w:t>
                      </w:r>
                      <w:r w:rsidRPr="008579C5">
                        <w:rPr>
                          <w:rFonts w:cs="Arial"/>
                          <w:b/>
                          <w:color w:val="FFFFFF"/>
                          <w:sz w:val="52"/>
                          <w:szCs w:val="52"/>
                        </w:rPr>
                        <w:t xml:space="preserve"> e.V.</w:t>
                      </w:r>
                      <w:r w:rsidRPr="008579C5">
                        <w:rPr>
                          <w:rFonts w:cs="Arial"/>
                          <w:b/>
                          <w:color w:val="FFFFFF"/>
                          <w:sz w:val="52"/>
                          <w:szCs w:val="52"/>
                        </w:rPr>
                        <w:br/>
                      </w:r>
                    </w:p>
                    <w:p w:rsidR="00147CA4" w:rsidRPr="008579C5" w:rsidRDefault="00147CA4" w:rsidP="00F743AD">
                      <w:pPr>
                        <w:spacing w:before="240" w:after="120" w:line="276" w:lineRule="auto"/>
                        <w:rPr>
                          <w:rFonts w:cs="Arial"/>
                          <w:color w:val="FFFFFF"/>
                          <w:sz w:val="32"/>
                          <w:szCs w:val="32"/>
                        </w:rPr>
                      </w:pPr>
                      <w:r w:rsidRPr="008579C5">
                        <w:rPr>
                          <w:rFonts w:cs="Arial"/>
                          <w:color w:val="FFFFFF"/>
                          <w:sz w:val="36"/>
                          <w:szCs w:val="36"/>
                        </w:rPr>
                        <w:t xml:space="preserve">Rahmenvereinbarung über die Durchführung </w:t>
                      </w:r>
                      <w:r w:rsidRPr="008579C5">
                        <w:rPr>
                          <w:rFonts w:cs="Arial"/>
                          <w:color w:val="FFFFFF"/>
                          <w:sz w:val="36"/>
                          <w:szCs w:val="36"/>
                        </w:rPr>
                        <w:br/>
                        <w:t xml:space="preserve">und die gemeinsame Weiterentwicklung der </w:t>
                      </w:r>
                      <w:r w:rsidRPr="008579C5">
                        <w:rPr>
                          <w:rFonts w:cs="Arial"/>
                          <w:color w:val="FFFFFF"/>
                          <w:sz w:val="36"/>
                          <w:szCs w:val="36"/>
                        </w:rPr>
                        <w:br/>
                        <w:t>Helmholtz-Akademie für Führungskräfte 2018 - 2021</w:t>
                      </w:r>
                    </w:p>
                    <w:p w:rsidR="00147CA4" w:rsidRPr="008579C5" w:rsidRDefault="00147CA4" w:rsidP="00F743AD">
                      <w:pPr>
                        <w:spacing w:before="240" w:after="120" w:line="480" w:lineRule="auto"/>
                        <w:rPr>
                          <w:rFonts w:cs="Arial"/>
                          <w:color w:val="FFFFFF"/>
                          <w:sz w:val="32"/>
                          <w:szCs w:val="32"/>
                        </w:rPr>
                      </w:pPr>
                      <w:r w:rsidRPr="008579C5">
                        <w:rPr>
                          <w:rFonts w:cs="Arial"/>
                          <w:color w:val="FFFFFF"/>
                          <w:sz w:val="32"/>
                          <w:szCs w:val="32"/>
                        </w:rPr>
                        <w:t>Vergabeunterlagen zum Verhandlungsverfahren</w:t>
                      </w:r>
                    </w:p>
                    <w:p w:rsidR="00147CA4" w:rsidRPr="008579C5" w:rsidRDefault="00147CA4" w:rsidP="00F743AD">
                      <w:pPr>
                        <w:spacing w:after="120" w:line="276" w:lineRule="auto"/>
                        <w:rPr>
                          <w:rFonts w:cs="Arial"/>
                          <w:color w:val="FFFFFF"/>
                          <w:sz w:val="32"/>
                          <w:szCs w:val="32"/>
                        </w:rPr>
                      </w:pPr>
                      <w:r w:rsidRPr="008579C5">
                        <w:rPr>
                          <w:rFonts w:cs="Arial"/>
                          <w:color w:val="FFFFFF"/>
                          <w:sz w:val="32"/>
                          <w:szCs w:val="32"/>
                        </w:rPr>
                        <w:t>ABl. EU 2017/S 179-366519</w:t>
                      </w:r>
                    </w:p>
                    <w:p w:rsidR="00147CA4" w:rsidRPr="008579C5" w:rsidRDefault="00147CA4" w:rsidP="00F743AD">
                      <w:pPr>
                        <w:spacing w:after="120" w:line="276" w:lineRule="auto"/>
                        <w:rPr>
                          <w:rFonts w:cs="Arial"/>
                          <w:color w:val="FFFFFF"/>
                          <w:sz w:val="32"/>
                          <w:szCs w:val="3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230"/>
                      </w:tblGrid>
                      <w:tr w:rsidR="00147CA4" w:rsidRPr="00C6379B" w:rsidTr="001A22BB">
                        <w:tc>
                          <w:tcPr>
                            <w:tcW w:w="2943" w:type="dxa"/>
                          </w:tcPr>
                          <w:p w:rsidR="00147CA4" w:rsidRPr="008579C5" w:rsidRDefault="00147CA4" w:rsidP="001A22BB">
                            <w:pPr>
                              <w:spacing w:after="0" w:line="240" w:lineRule="auto"/>
                              <w:rPr>
                                <w:rFonts w:cs="Arial"/>
                                <w:color w:val="FFFFFF"/>
                                <w:sz w:val="24"/>
                                <w:szCs w:val="24"/>
                              </w:rPr>
                            </w:pPr>
                            <w:r w:rsidRPr="008579C5">
                              <w:rPr>
                                <w:rFonts w:cs="Arial"/>
                                <w:color w:val="FFFFFF"/>
                                <w:sz w:val="24"/>
                                <w:szCs w:val="24"/>
                              </w:rPr>
                              <w:t xml:space="preserve">Frist für die Einreichung der </w:t>
                            </w:r>
                            <w:r>
                              <w:rPr>
                                <w:rFonts w:cs="Arial"/>
                                <w:color w:val="FFFFFF"/>
                                <w:sz w:val="24"/>
                                <w:szCs w:val="24"/>
                              </w:rPr>
                              <w:t>letztverbindlichen</w:t>
                            </w:r>
                            <w:r w:rsidRPr="008579C5">
                              <w:rPr>
                                <w:rFonts w:cs="Arial"/>
                                <w:color w:val="FFFFFF"/>
                                <w:sz w:val="24"/>
                                <w:szCs w:val="24"/>
                              </w:rPr>
                              <w:t xml:space="preserve"> Angebote:</w:t>
                            </w:r>
                          </w:p>
                          <w:p w:rsidR="00147CA4" w:rsidRPr="008579C5" w:rsidRDefault="00147CA4" w:rsidP="001A22BB">
                            <w:pPr>
                              <w:spacing w:after="0" w:line="240" w:lineRule="auto"/>
                              <w:rPr>
                                <w:rFonts w:cs="Arial"/>
                                <w:color w:val="FFFFFF"/>
                                <w:sz w:val="24"/>
                                <w:szCs w:val="24"/>
                              </w:rPr>
                            </w:pPr>
                          </w:p>
                        </w:tc>
                        <w:tc>
                          <w:tcPr>
                            <w:tcW w:w="6230" w:type="dxa"/>
                          </w:tcPr>
                          <w:p w:rsidR="00147CA4" w:rsidRDefault="00147CA4" w:rsidP="001A22BB">
                            <w:pPr>
                              <w:spacing w:after="0" w:line="240" w:lineRule="auto"/>
                              <w:rPr>
                                <w:rFonts w:cs="Arial"/>
                                <w:color w:val="FFFFFF"/>
                                <w:sz w:val="24"/>
                                <w:szCs w:val="24"/>
                              </w:rPr>
                            </w:pPr>
                          </w:p>
                          <w:p w:rsidR="00147CA4" w:rsidRDefault="00147CA4" w:rsidP="001A22BB">
                            <w:pPr>
                              <w:spacing w:after="0" w:line="240" w:lineRule="auto"/>
                              <w:rPr>
                                <w:rFonts w:cs="Arial"/>
                                <w:color w:val="FFFFFF"/>
                                <w:sz w:val="24"/>
                                <w:szCs w:val="24"/>
                              </w:rPr>
                            </w:pPr>
                          </w:p>
                          <w:p w:rsidR="00147CA4" w:rsidRPr="008579C5" w:rsidRDefault="00147CA4" w:rsidP="00653096">
                            <w:pPr>
                              <w:spacing w:after="0" w:line="240" w:lineRule="auto"/>
                              <w:rPr>
                                <w:rFonts w:cs="Arial"/>
                                <w:color w:val="FFFFFF"/>
                                <w:sz w:val="24"/>
                                <w:szCs w:val="24"/>
                              </w:rPr>
                            </w:pPr>
                            <w:r>
                              <w:rPr>
                                <w:rFonts w:cs="Arial"/>
                                <w:color w:val="FFFFFF"/>
                                <w:sz w:val="24"/>
                                <w:szCs w:val="24"/>
                              </w:rPr>
                              <w:t>19.03.2018 / 14</w:t>
                            </w:r>
                            <w:r w:rsidRPr="008579C5">
                              <w:rPr>
                                <w:rFonts w:cs="Arial"/>
                                <w:color w:val="FFFFFF"/>
                                <w:sz w:val="24"/>
                                <w:szCs w:val="24"/>
                              </w:rPr>
                              <w:t>:00 Uhr</w:t>
                            </w:r>
                          </w:p>
                        </w:tc>
                      </w:tr>
                      <w:tr w:rsidR="00147CA4" w:rsidRPr="00C6379B" w:rsidTr="001A22BB">
                        <w:tc>
                          <w:tcPr>
                            <w:tcW w:w="2943" w:type="dxa"/>
                          </w:tcPr>
                          <w:p w:rsidR="00147CA4" w:rsidRPr="008579C5" w:rsidRDefault="00147CA4" w:rsidP="001A22BB">
                            <w:pPr>
                              <w:spacing w:after="0" w:line="240" w:lineRule="auto"/>
                              <w:rPr>
                                <w:rFonts w:cs="Arial"/>
                                <w:color w:val="FFFFFF"/>
                                <w:sz w:val="24"/>
                                <w:szCs w:val="24"/>
                              </w:rPr>
                            </w:pPr>
                            <w:r w:rsidRPr="008579C5">
                              <w:rPr>
                                <w:rFonts w:cs="Arial"/>
                                <w:color w:val="FFFFFF"/>
                                <w:sz w:val="24"/>
                                <w:szCs w:val="24"/>
                              </w:rPr>
                              <w:t>Kennzeichnung:</w:t>
                            </w:r>
                          </w:p>
                        </w:tc>
                        <w:tc>
                          <w:tcPr>
                            <w:tcW w:w="6230" w:type="dxa"/>
                          </w:tcPr>
                          <w:p w:rsidR="00147CA4" w:rsidRPr="008579C5" w:rsidRDefault="00147CA4" w:rsidP="001A22BB">
                            <w:pPr>
                              <w:spacing w:after="0" w:line="240" w:lineRule="auto"/>
                              <w:rPr>
                                <w:rFonts w:cs="Arial"/>
                                <w:color w:val="FFFFFF"/>
                                <w:sz w:val="24"/>
                                <w:szCs w:val="24"/>
                              </w:rPr>
                            </w:pPr>
                            <w:r>
                              <w:rPr>
                                <w:rFonts w:cs="Arial"/>
                                <w:color w:val="FFFFFF"/>
                                <w:sz w:val="24"/>
                                <w:szCs w:val="24"/>
                              </w:rPr>
                              <w:t xml:space="preserve">letztverbindliches </w:t>
                            </w:r>
                            <w:r w:rsidRPr="008579C5">
                              <w:rPr>
                                <w:rFonts w:cs="Arial"/>
                                <w:color w:val="FFFFFF"/>
                                <w:sz w:val="24"/>
                                <w:szCs w:val="24"/>
                              </w:rPr>
                              <w:t>Angebot zum Verhandlungsverfahren</w:t>
                            </w:r>
                          </w:p>
                          <w:p w:rsidR="00147CA4" w:rsidRPr="008579C5" w:rsidRDefault="00147CA4" w:rsidP="001A22BB">
                            <w:pPr>
                              <w:spacing w:after="0" w:line="240" w:lineRule="auto"/>
                              <w:rPr>
                                <w:rFonts w:cs="Arial"/>
                                <w:color w:val="FFFFFF"/>
                                <w:sz w:val="24"/>
                                <w:szCs w:val="24"/>
                              </w:rPr>
                            </w:pPr>
                            <w:r w:rsidRPr="008579C5">
                              <w:rPr>
                                <w:rFonts w:cs="Arial"/>
                                <w:color w:val="FFFFFF"/>
                                <w:sz w:val="24"/>
                                <w:szCs w:val="24"/>
                              </w:rPr>
                              <w:t xml:space="preserve">Durchführung und gemeinsame </w:t>
                            </w:r>
                            <w:r>
                              <w:rPr>
                                <w:rFonts w:cs="Arial"/>
                                <w:color w:val="FFFFFF"/>
                                <w:sz w:val="24"/>
                                <w:szCs w:val="24"/>
                              </w:rPr>
                              <w:br/>
                            </w:r>
                            <w:r w:rsidRPr="008579C5">
                              <w:rPr>
                                <w:rFonts w:cs="Arial"/>
                                <w:color w:val="FFFFFF"/>
                                <w:sz w:val="24"/>
                                <w:szCs w:val="24"/>
                              </w:rPr>
                              <w:t xml:space="preserve">Weiterentwicklung der Helmholtz-Akademie </w:t>
                            </w:r>
                            <w:r>
                              <w:rPr>
                                <w:rFonts w:cs="Arial"/>
                                <w:color w:val="FFFFFF"/>
                                <w:sz w:val="24"/>
                                <w:szCs w:val="24"/>
                              </w:rPr>
                              <w:br/>
                            </w:r>
                            <w:r w:rsidRPr="008579C5">
                              <w:rPr>
                                <w:rFonts w:cs="Arial"/>
                                <w:color w:val="FFFFFF"/>
                                <w:sz w:val="24"/>
                                <w:szCs w:val="24"/>
                              </w:rPr>
                              <w:t>für Führungskräfte 2018 - 2021</w:t>
                            </w:r>
                          </w:p>
                          <w:p w:rsidR="00147CA4" w:rsidRPr="008579C5" w:rsidRDefault="00147CA4" w:rsidP="001A22BB">
                            <w:pPr>
                              <w:spacing w:after="0" w:line="240" w:lineRule="auto"/>
                              <w:rPr>
                                <w:rFonts w:cs="Arial"/>
                                <w:color w:val="FFFFFF"/>
                                <w:sz w:val="24"/>
                                <w:szCs w:val="24"/>
                              </w:rPr>
                            </w:pPr>
                            <w:r w:rsidRPr="008579C5">
                              <w:rPr>
                                <w:rFonts w:cs="Arial"/>
                                <w:color w:val="FFFFFF"/>
                                <w:sz w:val="24"/>
                                <w:szCs w:val="24"/>
                              </w:rPr>
                              <w:t>Bitte nicht öffnen!</w:t>
                            </w:r>
                          </w:p>
                          <w:p w:rsidR="00147CA4" w:rsidRPr="008579C5" w:rsidRDefault="00147CA4" w:rsidP="001A22BB">
                            <w:pPr>
                              <w:spacing w:after="0" w:line="240" w:lineRule="auto"/>
                              <w:rPr>
                                <w:rFonts w:cs="Arial"/>
                                <w:color w:val="FFFFFF"/>
                                <w:sz w:val="24"/>
                                <w:szCs w:val="24"/>
                              </w:rPr>
                            </w:pPr>
                          </w:p>
                          <w:p w:rsidR="00147CA4" w:rsidRPr="008579C5" w:rsidRDefault="00147CA4" w:rsidP="001A22BB">
                            <w:pPr>
                              <w:spacing w:after="0" w:line="240" w:lineRule="auto"/>
                              <w:rPr>
                                <w:rFonts w:cs="Arial"/>
                                <w:color w:val="FFFFFF"/>
                                <w:sz w:val="24"/>
                                <w:szCs w:val="24"/>
                              </w:rPr>
                            </w:pPr>
                            <w:r w:rsidRPr="008579C5">
                              <w:rPr>
                                <w:rFonts w:cs="Arial"/>
                                <w:color w:val="FFFFFF"/>
                                <w:sz w:val="24"/>
                                <w:szCs w:val="24"/>
                              </w:rPr>
                              <w:t xml:space="preserve">Helmholtz-Gemeinschaft </w:t>
                            </w:r>
                            <w:r w:rsidRPr="008579C5">
                              <w:rPr>
                                <w:rFonts w:cs="Arial"/>
                                <w:color w:val="FFFFFF"/>
                                <w:sz w:val="24"/>
                                <w:szCs w:val="24"/>
                              </w:rPr>
                              <w:br/>
                              <w:t>Deutscher Forschungszentren e.V.</w:t>
                            </w:r>
                          </w:p>
                          <w:p w:rsidR="00147CA4" w:rsidRPr="008579C5" w:rsidRDefault="00147CA4" w:rsidP="001A22BB">
                            <w:pPr>
                              <w:spacing w:after="0" w:line="240" w:lineRule="auto"/>
                              <w:rPr>
                                <w:rFonts w:cs="Arial"/>
                                <w:color w:val="FFFFFF"/>
                                <w:sz w:val="24"/>
                                <w:szCs w:val="24"/>
                              </w:rPr>
                            </w:pPr>
                            <w:r w:rsidRPr="008579C5">
                              <w:rPr>
                                <w:rFonts w:cs="Arial"/>
                                <w:color w:val="FFFFFF"/>
                                <w:sz w:val="24"/>
                                <w:szCs w:val="24"/>
                              </w:rPr>
                              <w:t>Anna-Louisa-Karsch-Str. 2</w:t>
                            </w:r>
                          </w:p>
                          <w:p w:rsidR="00147CA4" w:rsidRPr="008579C5" w:rsidRDefault="00147CA4" w:rsidP="001A22BB">
                            <w:pPr>
                              <w:spacing w:after="0" w:line="240" w:lineRule="auto"/>
                              <w:rPr>
                                <w:rFonts w:cs="Arial"/>
                                <w:color w:val="FFFFFF"/>
                                <w:sz w:val="24"/>
                                <w:szCs w:val="24"/>
                              </w:rPr>
                            </w:pPr>
                            <w:r w:rsidRPr="008579C5">
                              <w:rPr>
                                <w:rFonts w:cs="Arial"/>
                                <w:color w:val="FFFFFF"/>
                                <w:sz w:val="24"/>
                                <w:szCs w:val="24"/>
                              </w:rPr>
                              <w:t>10178 Berlin</w:t>
                            </w:r>
                          </w:p>
                        </w:tc>
                      </w:tr>
                    </w:tbl>
                    <w:p w:rsidR="00147CA4" w:rsidRPr="008579C5" w:rsidRDefault="00147CA4" w:rsidP="00F743AD">
                      <w:pPr>
                        <w:spacing w:after="120" w:line="600" w:lineRule="auto"/>
                        <w:rPr>
                          <w:rFonts w:cs="Arial"/>
                          <w:color w:val="FFFFFF"/>
                          <w:sz w:val="32"/>
                          <w:szCs w:val="32"/>
                        </w:rPr>
                      </w:pPr>
                    </w:p>
                    <w:bookmarkEnd w:id="1"/>
                    <w:p w:rsidR="00147CA4" w:rsidRPr="00147B52" w:rsidRDefault="00147CA4" w:rsidP="00F743AD">
                      <w:pPr>
                        <w:spacing w:line="276" w:lineRule="auto"/>
                        <w:rPr>
                          <w:sz w:val="40"/>
                          <w:szCs w:val="40"/>
                        </w:rPr>
                      </w:pPr>
                    </w:p>
                  </w:txbxContent>
                </v:textbox>
              </v:shape>
            </w:pict>
          </mc:Fallback>
        </mc:AlternateContent>
      </w:r>
    </w:p>
    <w:p w:rsidR="00E5693A" w:rsidRPr="00922B1B" w:rsidRDefault="00E5693A">
      <w:pPr>
        <w:spacing w:after="0" w:line="240" w:lineRule="auto"/>
        <w:rPr>
          <w:rFonts w:cs="Arial"/>
          <w:color w:val="FFFFFF" w:themeColor="background1"/>
          <w:sz w:val="32"/>
          <w:szCs w:val="32"/>
        </w:rPr>
      </w:pPr>
      <w:r w:rsidRPr="00922B1B">
        <w:rPr>
          <w:rFonts w:cs="Arial"/>
          <w:color w:val="FFFFFF" w:themeColor="background1"/>
          <w:sz w:val="32"/>
          <w:szCs w:val="32"/>
        </w:rPr>
        <w:br w:type="page"/>
      </w:r>
    </w:p>
    <w:sdt>
      <w:sdtPr>
        <w:rPr>
          <w:rFonts w:ascii="Arial" w:eastAsia="Calibri" w:hAnsi="Arial" w:cs="Times New Roman"/>
          <w:b w:val="0"/>
          <w:bCs w:val="0"/>
          <w:color w:val="000000"/>
          <w:sz w:val="20"/>
          <w:szCs w:val="22"/>
          <w:lang w:eastAsia="en-US"/>
        </w:rPr>
        <w:id w:val="-1975050179"/>
        <w:docPartObj>
          <w:docPartGallery w:val="Table of Contents"/>
          <w:docPartUnique/>
        </w:docPartObj>
      </w:sdtPr>
      <w:sdtEndPr/>
      <w:sdtContent>
        <w:p w:rsidR="007846E2" w:rsidRDefault="007846E2">
          <w:pPr>
            <w:pStyle w:val="Inhaltsverzeichnisberschrift"/>
          </w:pPr>
          <w:r>
            <w:t>Inhalt</w:t>
          </w:r>
        </w:p>
        <w:p w:rsidR="00F62CC0" w:rsidRDefault="00E25489">
          <w:pPr>
            <w:pStyle w:val="Verzeichnis1"/>
            <w:rPr>
              <w:rFonts w:asciiTheme="minorHAnsi" w:eastAsiaTheme="minorEastAsia" w:hAnsiTheme="minorHAnsi" w:cstheme="minorBidi"/>
              <w:b w:val="0"/>
              <w:color w:val="auto"/>
              <w:sz w:val="22"/>
              <w:szCs w:val="22"/>
              <w:lang w:eastAsia="de-DE"/>
            </w:rPr>
          </w:pPr>
          <w:r>
            <w:rPr>
              <w:b w:val="0"/>
            </w:rPr>
            <w:fldChar w:fldCharType="begin"/>
          </w:r>
          <w:r>
            <w:rPr>
              <w:b w:val="0"/>
            </w:rPr>
            <w:instrText xml:space="preserve"> TOC \o "1-7" \h \z \u </w:instrText>
          </w:r>
          <w:r>
            <w:rPr>
              <w:b w:val="0"/>
            </w:rPr>
            <w:fldChar w:fldCharType="separate"/>
          </w:r>
          <w:hyperlink w:anchor="_Toc508195849" w:history="1">
            <w:r w:rsidR="00F62CC0" w:rsidRPr="00E068A4">
              <w:rPr>
                <w:rStyle w:val="Hyperlink"/>
              </w:rPr>
              <w:t>A.</w:t>
            </w:r>
            <w:r w:rsidR="00F62CC0">
              <w:rPr>
                <w:rFonts w:asciiTheme="minorHAnsi" w:eastAsiaTheme="minorEastAsia" w:hAnsiTheme="minorHAnsi" w:cstheme="minorBidi"/>
                <w:b w:val="0"/>
                <w:color w:val="auto"/>
                <w:sz w:val="22"/>
                <w:szCs w:val="22"/>
                <w:lang w:eastAsia="de-DE"/>
              </w:rPr>
              <w:tab/>
            </w:r>
            <w:r w:rsidR="00F62CC0" w:rsidRPr="00E068A4">
              <w:rPr>
                <w:rStyle w:val="Hyperlink"/>
              </w:rPr>
              <w:t>Zweiter Verfahrensbrief vom 07.03.2018</w:t>
            </w:r>
            <w:r w:rsidR="00F62CC0">
              <w:rPr>
                <w:webHidden/>
              </w:rPr>
              <w:tab/>
            </w:r>
            <w:r w:rsidR="00F62CC0">
              <w:rPr>
                <w:webHidden/>
              </w:rPr>
              <w:fldChar w:fldCharType="begin"/>
            </w:r>
            <w:r w:rsidR="00F62CC0">
              <w:rPr>
                <w:webHidden/>
              </w:rPr>
              <w:instrText xml:space="preserve"> PAGEREF _Toc508195849 \h </w:instrText>
            </w:r>
            <w:r w:rsidR="00F62CC0">
              <w:rPr>
                <w:webHidden/>
              </w:rPr>
            </w:r>
            <w:r w:rsidR="00F62CC0">
              <w:rPr>
                <w:webHidden/>
              </w:rPr>
              <w:fldChar w:fldCharType="separate"/>
            </w:r>
            <w:r w:rsidR="00F62CC0">
              <w:rPr>
                <w:webHidden/>
              </w:rPr>
              <w:t>3</w:t>
            </w:r>
            <w:r w:rsidR="00F62CC0">
              <w:rPr>
                <w:webHidden/>
              </w:rPr>
              <w:fldChar w:fldCharType="end"/>
            </w:r>
          </w:hyperlink>
        </w:p>
        <w:p w:rsidR="00F62CC0" w:rsidRDefault="00DD3C0A">
          <w:pPr>
            <w:pStyle w:val="Verzeichnis2"/>
            <w:rPr>
              <w:rFonts w:asciiTheme="minorHAnsi" w:eastAsiaTheme="minorEastAsia" w:hAnsiTheme="minorHAnsi" w:cstheme="minorBidi"/>
              <w:noProof/>
              <w:color w:val="auto"/>
              <w:sz w:val="22"/>
              <w:lang w:eastAsia="de-DE"/>
            </w:rPr>
          </w:pPr>
          <w:hyperlink w:anchor="_Toc508195850" w:history="1">
            <w:r w:rsidR="00F62CC0" w:rsidRPr="00E068A4">
              <w:rPr>
                <w:rStyle w:val="Hyperlink"/>
                <w:noProof/>
              </w:rPr>
              <w:t>I.</w:t>
            </w:r>
            <w:r w:rsidR="00F62CC0">
              <w:rPr>
                <w:rFonts w:asciiTheme="minorHAnsi" w:eastAsiaTheme="minorEastAsia" w:hAnsiTheme="minorHAnsi" w:cstheme="minorBidi"/>
                <w:noProof/>
                <w:color w:val="auto"/>
                <w:sz w:val="22"/>
                <w:lang w:eastAsia="de-DE"/>
              </w:rPr>
              <w:tab/>
            </w:r>
            <w:r w:rsidR="00F62CC0" w:rsidRPr="00E068A4">
              <w:rPr>
                <w:rStyle w:val="Hyperlink"/>
                <w:noProof/>
              </w:rPr>
              <w:t>Übersicht</w:t>
            </w:r>
            <w:r w:rsidR="00F62CC0">
              <w:rPr>
                <w:noProof/>
                <w:webHidden/>
              </w:rPr>
              <w:tab/>
            </w:r>
            <w:r w:rsidR="00F62CC0">
              <w:rPr>
                <w:noProof/>
                <w:webHidden/>
              </w:rPr>
              <w:fldChar w:fldCharType="begin"/>
            </w:r>
            <w:r w:rsidR="00F62CC0">
              <w:rPr>
                <w:noProof/>
                <w:webHidden/>
              </w:rPr>
              <w:instrText xml:space="preserve"> PAGEREF _Toc508195850 \h </w:instrText>
            </w:r>
            <w:r w:rsidR="00F62CC0">
              <w:rPr>
                <w:noProof/>
                <w:webHidden/>
              </w:rPr>
            </w:r>
            <w:r w:rsidR="00F62CC0">
              <w:rPr>
                <w:noProof/>
                <w:webHidden/>
              </w:rPr>
              <w:fldChar w:fldCharType="separate"/>
            </w:r>
            <w:r w:rsidR="00F62CC0">
              <w:rPr>
                <w:noProof/>
                <w:webHidden/>
              </w:rPr>
              <w:t>3</w:t>
            </w:r>
            <w:r w:rsidR="00F62CC0">
              <w:rPr>
                <w:noProof/>
                <w:webHidden/>
              </w:rPr>
              <w:fldChar w:fldCharType="end"/>
            </w:r>
          </w:hyperlink>
        </w:p>
        <w:p w:rsidR="00F62CC0" w:rsidRDefault="00DD3C0A">
          <w:pPr>
            <w:pStyle w:val="Verzeichnis2"/>
            <w:rPr>
              <w:rFonts w:asciiTheme="minorHAnsi" w:eastAsiaTheme="minorEastAsia" w:hAnsiTheme="minorHAnsi" w:cstheme="minorBidi"/>
              <w:noProof/>
              <w:color w:val="auto"/>
              <w:sz w:val="22"/>
              <w:lang w:eastAsia="de-DE"/>
            </w:rPr>
          </w:pPr>
          <w:hyperlink w:anchor="_Toc508195851" w:history="1">
            <w:r w:rsidR="00F62CC0" w:rsidRPr="00E068A4">
              <w:rPr>
                <w:rStyle w:val="Hyperlink"/>
                <w:noProof/>
              </w:rPr>
              <w:t>II.</w:t>
            </w:r>
            <w:r w:rsidR="00F62CC0">
              <w:rPr>
                <w:rFonts w:asciiTheme="minorHAnsi" w:eastAsiaTheme="minorEastAsia" w:hAnsiTheme="minorHAnsi" w:cstheme="minorBidi"/>
                <w:noProof/>
                <w:color w:val="auto"/>
                <w:sz w:val="22"/>
                <w:lang w:eastAsia="de-DE"/>
              </w:rPr>
              <w:tab/>
            </w:r>
            <w:r w:rsidR="00F62CC0" w:rsidRPr="00E068A4">
              <w:rPr>
                <w:rStyle w:val="Hyperlink"/>
                <w:noProof/>
              </w:rPr>
              <w:t>Aufgabenstellung</w:t>
            </w:r>
            <w:r w:rsidR="00F62CC0">
              <w:rPr>
                <w:noProof/>
                <w:webHidden/>
              </w:rPr>
              <w:tab/>
            </w:r>
            <w:r w:rsidR="00F62CC0">
              <w:rPr>
                <w:noProof/>
                <w:webHidden/>
              </w:rPr>
              <w:fldChar w:fldCharType="begin"/>
            </w:r>
            <w:r w:rsidR="00F62CC0">
              <w:rPr>
                <w:noProof/>
                <w:webHidden/>
              </w:rPr>
              <w:instrText xml:space="preserve"> PAGEREF _Toc508195851 \h </w:instrText>
            </w:r>
            <w:r w:rsidR="00F62CC0">
              <w:rPr>
                <w:noProof/>
                <w:webHidden/>
              </w:rPr>
            </w:r>
            <w:r w:rsidR="00F62CC0">
              <w:rPr>
                <w:noProof/>
                <w:webHidden/>
              </w:rPr>
              <w:fldChar w:fldCharType="separate"/>
            </w:r>
            <w:r w:rsidR="00F62CC0">
              <w:rPr>
                <w:noProof/>
                <w:webHidden/>
              </w:rPr>
              <w:t>4</w:t>
            </w:r>
            <w:r w:rsidR="00F62CC0">
              <w:rPr>
                <w:noProof/>
                <w:webHidden/>
              </w:rPr>
              <w:fldChar w:fldCharType="end"/>
            </w:r>
          </w:hyperlink>
        </w:p>
        <w:p w:rsidR="00F62CC0" w:rsidRDefault="00DD3C0A">
          <w:pPr>
            <w:pStyle w:val="Verzeichnis1"/>
            <w:rPr>
              <w:rFonts w:asciiTheme="minorHAnsi" w:eastAsiaTheme="minorEastAsia" w:hAnsiTheme="minorHAnsi" w:cstheme="minorBidi"/>
              <w:b w:val="0"/>
              <w:color w:val="auto"/>
              <w:sz w:val="22"/>
              <w:szCs w:val="22"/>
              <w:lang w:eastAsia="de-DE"/>
            </w:rPr>
          </w:pPr>
          <w:hyperlink w:anchor="_Toc508195852" w:history="1">
            <w:r w:rsidR="00F62CC0" w:rsidRPr="00E068A4">
              <w:rPr>
                <w:rStyle w:val="Hyperlink"/>
              </w:rPr>
              <w:t>B.</w:t>
            </w:r>
            <w:r w:rsidR="00F62CC0">
              <w:rPr>
                <w:rFonts w:asciiTheme="minorHAnsi" w:eastAsiaTheme="minorEastAsia" w:hAnsiTheme="minorHAnsi" w:cstheme="minorBidi"/>
                <w:b w:val="0"/>
                <w:color w:val="auto"/>
                <w:sz w:val="22"/>
                <w:szCs w:val="22"/>
                <w:lang w:eastAsia="de-DE"/>
              </w:rPr>
              <w:tab/>
            </w:r>
            <w:r w:rsidR="00F62CC0" w:rsidRPr="00E068A4">
              <w:rPr>
                <w:rStyle w:val="Hyperlink"/>
              </w:rPr>
              <w:t>Allgemeine Verfahrensbedingungen</w:t>
            </w:r>
            <w:r w:rsidR="00F62CC0">
              <w:rPr>
                <w:webHidden/>
              </w:rPr>
              <w:tab/>
            </w:r>
            <w:r w:rsidR="00F62CC0">
              <w:rPr>
                <w:webHidden/>
              </w:rPr>
              <w:fldChar w:fldCharType="begin"/>
            </w:r>
            <w:r w:rsidR="00F62CC0">
              <w:rPr>
                <w:webHidden/>
              </w:rPr>
              <w:instrText xml:space="preserve"> PAGEREF _Toc508195852 \h </w:instrText>
            </w:r>
            <w:r w:rsidR="00F62CC0">
              <w:rPr>
                <w:webHidden/>
              </w:rPr>
            </w:r>
            <w:r w:rsidR="00F62CC0">
              <w:rPr>
                <w:webHidden/>
              </w:rPr>
              <w:fldChar w:fldCharType="separate"/>
            </w:r>
            <w:r w:rsidR="00F62CC0">
              <w:rPr>
                <w:webHidden/>
              </w:rPr>
              <w:t>5</w:t>
            </w:r>
            <w:r w:rsidR="00F62CC0">
              <w:rPr>
                <w:webHidden/>
              </w:rPr>
              <w:fldChar w:fldCharType="end"/>
            </w:r>
          </w:hyperlink>
        </w:p>
        <w:p w:rsidR="00F62CC0" w:rsidRDefault="00DD3C0A">
          <w:pPr>
            <w:pStyle w:val="Verzeichnis2"/>
            <w:rPr>
              <w:rFonts w:asciiTheme="minorHAnsi" w:eastAsiaTheme="minorEastAsia" w:hAnsiTheme="minorHAnsi" w:cstheme="minorBidi"/>
              <w:noProof/>
              <w:color w:val="auto"/>
              <w:sz w:val="22"/>
              <w:lang w:eastAsia="de-DE"/>
            </w:rPr>
          </w:pPr>
          <w:hyperlink w:anchor="_Toc508195853" w:history="1">
            <w:r w:rsidR="00F62CC0" w:rsidRPr="00E068A4">
              <w:rPr>
                <w:rStyle w:val="Hyperlink"/>
                <w:noProof/>
              </w:rPr>
              <w:t>I.</w:t>
            </w:r>
            <w:r w:rsidR="00F62CC0">
              <w:rPr>
                <w:rFonts w:asciiTheme="minorHAnsi" w:eastAsiaTheme="minorEastAsia" w:hAnsiTheme="minorHAnsi" w:cstheme="minorBidi"/>
                <w:noProof/>
                <w:color w:val="auto"/>
                <w:sz w:val="22"/>
                <w:lang w:eastAsia="de-DE"/>
              </w:rPr>
              <w:tab/>
            </w:r>
            <w:r w:rsidR="00F62CC0" w:rsidRPr="00E068A4">
              <w:rPr>
                <w:rStyle w:val="Hyperlink"/>
                <w:noProof/>
              </w:rPr>
              <w:t>Vergabestelle</w:t>
            </w:r>
            <w:r w:rsidR="00F62CC0">
              <w:rPr>
                <w:noProof/>
                <w:webHidden/>
              </w:rPr>
              <w:tab/>
            </w:r>
            <w:r w:rsidR="00F62CC0">
              <w:rPr>
                <w:noProof/>
                <w:webHidden/>
              </w:rPr>
              <w:fldChar w:fldCharType="begin"/>
            </w:r>
            <w:r w:rsidR="00F62CC0">
              <w:rPr>
                <w:noProof/>
                <w:webHidden/>
              </w:rPr>
              <w:instrText xml:space="preserve"> PAGEREF _Toc508195853 \h </w:instrText>
            </w:r>
            <w:r w:rsidR="00F62CC0">
              <w:rPr>
                <w:noProof/>
                <w:webHidden/>
              </w:rPr>
            </w:r>
            <w:r w:rsidR="00F62CC0">
              <w:rPr>
                <w:noProof/>
                <w:webHidden/>
              </w:rPr>
              <w:fldChar w:fldCharType="separate"/>
            </w:r>
            <w:r w:rsidR="00F62CC0">
              <w:rPr>
                <w:noProof/>
                <w:webHidden/>
              </w:rPr>
              <w:t>5</w:t>
            </w:r>
            <w:r w:rsidR="00F62CC0">
              <w:rPr>
                <w:noProof/>
                <w:webHidden/>
              </w:rPr>
              <w:fldChar w:fldCharType="end"/>
            </w:r>
          </w:hyperlink>
        </w:p>
        <w:p w:rsidR="00F62CC0" w:rsidRDefault="00DD3C0A">
          <w:pPr>
            <w:pStyle w:val="Verzeichnis2"/>
            <w:rPr>
              <w:rFonts w:asciiTheme="minorHAnsi" w:eastAsiaTheme="minorEastAsia" w:hAnsiTheme="minorHAnsi" w:cstheme="minorBidi"/>
              <w:noProof/>
              <w:color w:val="auto"/>
              <w:sz w:val="22"/>
              <w:lang w:eastAsia="de-DE"/>
            </w:rPr>
          </w:pPr>
          <w:hyperlink w:anchor="_Toc508195854" w:history="1">
            <w:r w:rsidR="00F62CC0" w:rsidRPr="00E068A4">
              <w:rPr>
                <w:rStyle w:val="Hyperlink"/>
                <w:noProof/>
              </w:rPr>
              <w:t>II.</w:t>
            </w:r>
            <w:r w:rsidR="00F62CC0">
              <w:rPr>
                <w:rFonts w:asciiTheme="minorHAnsi" w:eastAsiaTheme="minorEastAsia" w:hAnsiTheme="minorHAnsi" w:cstheme="minorBidi"/>
                <w:noProof/>
                <w:color w:val="auto"/>
                <w:sz w:val="22"/>
                <w:lang w:eastAsia="de-DE"/>
              </w:rPr>
              <w:tab/>
            </w:r>
            <w:r w:rsidR="00F62CC0" w:rsidRPr="00E068A4">
              <w:rPr>
                <w:rStyle w:val="Hyperlink"/>
                <w:noProof/>
              </w:rPr>
              <w:t>Anwendbares Recht</w:t>
            </w:r>
            <w:r w:rsidR="00F62CC0">
              <w:rPr>
                <w:noProof/>
                <w:webHidden/>
              </w:rPr>
              <w:tab/>
            </w:r>
            <w:r w:rsidR="00F62CC0">
              <w:rPr>
                <w:noProof/>
                <w:webHidden/>
              </w:rPr>
              <w:fldChar w:fldCharType="begin"/>
            </w:r>
            <w:r w:rsidR="00F62CC0">
              <w:rPr>
                <w:noProof/>
                <w:webHidden/>
              </w:rPr>
              <w:instrText xml:space="preserve"> PAGEREF _Toc508195854 \h </w:instrText>
            </w:r>
            <w:r w:rsidR="00F62CC0">
              <w:rPr>
                <w:noProof/>
                <w:webHidden/>
              </w:rPr>
            </w:r>
            <w:r w:rsidR="00F62CC0">
              <w:rPr>
                <w:noProof/>
                <w:webHidden/>
              </w:rPr>
              <w:fldChar w:fldCharType="separate"/>
            </w:r>
            <w:r w:rsidR="00F62CC0">
              <w:rPr>
                <w:noProof/>
                <w:webHidden/>
              </w:rPr>
              <w:t>5</w:t>
            </w:r>
            <w:r w:rsidR="00F62CC0">
              <w:rPr>
                <w:noProof/>
                <w:webHidden/>
              </w:rPr>
              <w:fldChar w:fldCharType="end"/>
            </w:r>
          </w:hyperlink>
        </w:p>
        <w:p w:rsidR="00F62CC0" w:rsidRDefault="00DD3C0A">
          <w:pPr>
            <w:pStyle w:val="Verzeichnis2"/>
            <w:rPr>
              <w:rFonts w:asciiTheme="minorHAnsi" w:eastAsiaTheme="minorEastAsia" w:hAnsiTheme="minorHAnsi" w:cstheme="minorBidi"/>
              <w:noProof/>
              <w:color w:val="auto"/>
              <w:sz w:val="22"/>
              <w:lang w:eastAsia="de-DE"/>
            </w:rPr>
          </w:pPr>
          <w:hyperlink w:anchor="_Toc508195855" w:history="1">
            <w:r w:rsidR="00F62CC0" w:rsidRPr="00E068A4">
              <w:rPr>
                <w:rStyle w:val="Hyperlink"/>
                <w:noProof/>
              </w:rPr>
              <w:t>III.</w:t>
            </w:r>
            <w:r w:rsidR="00F62CC0">
              <w:rPr>
                <w:rFonts w:asciiTheme="minorHAnsi" w:eastAsiaTheme="minorEastAsia" w:hAnsiTheme="minorHAnsi" w:cstheme="minorBidi"/>
                <w:noProof/>
                <w:color w:val="auto"/>
                <w:sz w:val="22"/>
                <w:lang w:eastAsia="de-DE"/>
              </w:rPr>
              <w:tab/>
            </w:r>
            <w:r w:rsidR="00F62CC0" w:rsidRPr="00E068A4">
              <w:rPr>
                <w:rStyle w:val="Hyperlink"/>
                <w:noProof/>
              </w:rPr>
              <w:t>Verfahrensablauf des Verhandlungsverfahrens</w:t>
            </w:r>
            <w:r w:rsidR="00F62CC0">
              <w:rPr>
                <w:noProof/>
                <w:webHidden/>
              </w:rPr>
              <w:tab/>
            </w:r>
            <w:r w:rsidR="00F62CC0">
              <w:rPr>
                <w:noProof/>
                <w:webHidden/>
              </w:rPr>
              <w:fldChar w:fldCharType="begin"/>
            </w:r>
            <w:r w:rsidR="00F62CC0">
              <w:rPr>
                <w:noProof/>
                <w:webHidden/>
              </w:rPr>
              <w:instrText xml:space="preserve"> PAGEREF _Toc508195855 \h </w:instrText>
            </w:r>
            <w:r w:rsidR="00F62CC0">
              <w:rPr>
                <w:noProof/>
                <w:webHidden/>
              </w:rPr>
            </w:r>
            <w:r w:rsidR="00F62CC0">
              <w:rPr>
                <w:noProof/>
                <w:webHidden/>
              </w:rPr>
              <w:fldChar w:fldCharType="separate"/>
            </w:r>
            <w:r w:rsidR="00F62CC0">
              <w:rPr>
                <w:noProof/>
                <w:webHidden/>
              </w:rPr>
              <w:t>5</w:t>
            </w:r>
            <w:r w:rsidR="00F62CC0">
              <w:rPr>
                <w:noProof/>
                <w:webHidden/>
              </w:rPr>
              <w:fldChar w:fldCharType="end"/>
            </w:r>
          </w:hyperlink>
        </w:p>
        <w:p w:rsidR="00F62CC0" w:rsidRDefault="00DD3C0A">
          <w:pPr>
            <w:pStyle w:val="Verzeichnis3"/>
            <w:rPr>
              <w:rFonts w:asciiTheme="minorHAnsi" w:eastAsiaTheme="minorEastAsia" w:hAnsiTheme="minorHAnsi" w:cstheme="minorBidi"/>
              <w:noProof/>
              <w:color w:val="auto"/>
              <w:sz w:val="22"/>
              <w:lang w:eastAsia="de-DE"/>
            </w:rPr>
          </w:pPr>
          <w:hyperlink w:anchor="_Toc508195856" w:history="1">
            <w:r w:rsidR="00F62CC0" w:rsidRPr="00E068A4">
              <w:rPr>
                <w:rStyle w:val="Hyperlink"/>
                <w:noProof/>
              </w:rPr>
              <w:t>Erstes verbindliches Angebot</w:t>
            </w:r>
            <w:r w:rsidR="00F62CC0">
              <w:rPr>
                <w:noProof/>
                <w:webHidden/>
              </w:rPr>
              <w:tab/>
            </w:r>
            <w:r w:rsidR="00F62CC0">
              <w:rPr>
                <w:noProof/>
                <w:webHidden/>
              </w:rPr>
              <w:fldChar w:fldCharType="begin"/>
            </w:r>
            <w:r w:rsidR="00F62CC0">
              <w:rPr>
                <w:noProof/>
                <w:webHidden/>
              </w:rPr>
              <w:instrText xml:space="preserve"> PAGEREF _Toc508195856 \h </w:instrText>
            </w:r>
            <w:r w:rsidR="00F62CC0">
              <w:rPr>
                <w:noProof/>
                <w:webHidden/>
              </w:rPr>
            </w:r>
            <w:r w:rsidR="00F62CC0">
              <w:rPr>
                <w:noProof/>
                <w:webHidden/>
              </w:rPr>
              <w:fldChar w:fldCharType="separate"/>
            </w:r>
            <w:r w:rsidR="00F62CC0">
              <w:rPr>
                <w:noProof/>
                <w:webHidden/>
              </w:rPr>
              <w:t>5</w:t>
            </w:r>
            <w:r w:rsidR="00F62CC0">
              <w:rPr>
                <w:noProof/>
                <w:webHidden/>
              </w:rPr>
              <w:fldChar w:fldCharType="end"/>
            </w:r>
          </w:hyperlink>
        </w:p>
        <w:p w:rsidR="00F62CC0" w:rsidRDefault="00DD3C0A">
          <w:pPr>
            <w:pStyle w:val="Verzeichnis3"/>
            <w:rPr>
              <w:rFonts w:asciiTheme="minorHAnsi" w:eastAsiaTheme="minorEastAsia" w:hAnsiTheme="minorHAnsi" w:cstheme="minorBidi"/>
              <w:noProof/>
              <w:color w:val="auto"/>
              <w:sz w:val="22"/>
              <w:lang w:eastAsia="de-DE"/>
            </w:rPr>
          </w:pPr>
          <w:hyperlink w:anchor="_Toc508195857" w:history="1">
            <w:r w:rsidR="00F62CC0" w:rsidRPr="00E068A4">
              <w:rPr>
                <w:rStyle w:val="Hyperlink"/>
                <w:noProof/>
              </w:rPr>
              <w:t>Letztverbindliche Angebote</w:t>
            </w:r>
            <w:r w:rsidR="00F62CC0">
              <w:rPr>
                <w:noProof/>
                <w:webHidden/>
              </w:rPr>
              <w:tab/>
            </w:r>
            <w:r w:rsidR="00F62CC0">
              <w:rPr>
                <w:noProof/>
                <w:webHidden/>
              </w:rPr>
              <w:fldChar w:fldCharType="begin"/>
            </w:r>
            <w:r w:rsidR="00F62CC0">
              <w:rPr>
                <w:noProof/>
                <w:webHidden/>
              </w:rPr>
              <w:instrText xml:space="preserve"> PAGEREF _Toc508195857 \h </w:instrText>
            </w:r>
            <w:r w:rsidR="00F62CC0">
              <w:rPr>
                <w:noProof/>
                <w:webHidden/>
              </w:rPr>
            </w:r>
            <w:r w:rsidR="00F62CC0">
              <w:rPr>
                <w:noProof/>
                <w:webHidden/>
              </w:rPr>
              <w:fldChar w:fldCharType="separate"/>
            </w:r>
            <w:r w:rsidR="00F62CC0">
              <w:rPr>
                <w:noProof/>
                <w:webHidden/>
              </w:rPr>
              <w:t>6</w:t>
            </w:r>
            <w:r w:rsidR="00F62CC0">
              <w:rPr>
                <w:noProof/>
                <w:webHidden/>
              </w:rPr>
              <w:fldChar w:fldCharType="end"/>
            </w:r>
          </w:hyperlink>
        </w:p>
        <w:p w:rsidR="00F62CC0" w:rsidRDefault="00DD3C0A">
          <w:pPr>
            <w:pStyle w:val="Verzeichnis3"/>
            <w:rPr>
              <w:rFonts w:asciiTheme="minorHAnsi" w:eastAsiaTheme="minorEastAsia" w:hAnsiTheme="minorHAnsi" w:cstheme="minorBidi"/>
              <w:noProof/>
              <w:color w:val="auto"/>
              <w:sz w:val="22"/>
              <w:lang w:eastAsia="de-DE"/>
            </w:rPr>
          </w:pPr>
          <w:hyperlink w:anchor="_Toc508195858" w:history="1">
            <w:r w:rsidR="00F62CC0" w:rsidRPr="00E068A4">
              <w:rPr>
                <w:rStyle w:val="Hyperlink"/>
                <w:noProof/>
              </w:rPr>
              <w:t>Zuschlagserteilung</w:t>
            </w:r>
            <w:r w:rsidR="00F62CC0">
              <w:rPr>
                <w:noProof/>
                <w:webHidden/>
              </w:rPr>
              <w:tab/>
            </w:r>
            <w:r w:rsidR="00F62CC0">
              <w:rPr>
                <w:noProof/>
                <w:webHidden/>
              </w:rPr>
              <w:fldChar w:fldCharType="begin"/>
            </w:r>
            <w:r w:rsidR="00F62CC0">
              <w:rPr>
                <w:noProof/>
                <w:webHidden/>
              </w:rPr>
              <w:instrText xml:space="preserve"> PAGEREF _Toc508195858 \h </w:instrText>
            </w:r>
            <w:r w:rsidR="00F62CC0">
              <w:rPr>
                <w:noProof/>
                <w:webHidden/>
              </w:rPr>
            </w:r>
            <w:r w:rsidR="00F62CC0">
              <w:rPr>
                <w:noProof/>
                <w:webHidden/>
              </w:rPr>
              <w:fldChar w:fldCharType="separate"/>
            </w:r>
            <w:r w:rsidR="00F62CC0">
              <w:rPr>
                <w:noProof/>
                <w:webHidden/>
              </w:rPr>
              <w:t>6</w:t>
            </w:r>
            <w:r w:rsidR="00F62CC0">
              <w:rPr>
                <w:noProof/>
                <w:webHidden/>
              </w:rPr>
              <w:fldChar w:fldCharType="end"/>
            </w:r>
          </w:hyperlink>
        </w:p>
        <w:p w:rsidR="00F62CC0" w:rsidRDefault="00DD3C0A">
          <w:pPr>
            <w:pStyle w:val="Verzeichnis2"/>
            <w:rPr>
              <w:rFonts w:asciiTheme="minorHAnsi" w:eastAsiaTheme="minorEastAsia" w:hAnsiTheme="minorHAnsi" w:cstheme="minorBidi"/>
              <w:noProof/>
              <w:color w:val="auto"/>
              <w:sz w:val="22"/>
              <w:lang w:eastAsia="de-DE"/>
            </w:rPr>
          </w:pPr>
          <w:hyperlink w:anchor="_Toc508195859" w:history="1">
            <w:r w:rsidR="00F62CC0" w:rsidRPr="00E068A4">
              <w:rPr>
                <w:rStyle w:val="Hyperlink"/>
                <w:rFonts w:eastAsia="Times New Roman"/>
                <w:noProof/>
              </w:rPr>
              <w:t>IV.</w:t>
            </w:r>
            <w:r w:rsidR="00F62CC0">
              <w:rPr>
                <w:rFonts w:asciiTheme="minorHAnsi" w:eastAsiaTheme="minorEastAsia" w:hAnsiTheme="minorHAnsi" w:cstheme="minorBidi"/>
                <w:noProof/>
                <w:color w:val="auto"/>
                <w:sz w:val="22"/>
                <w:lang w:eastAsia="de-DE"/>
              </w:rPr>
              <w:tab/>
            </w:r>
            <w:r w:rsidR="00F62CC0" w:rsidRPr="00E068A4">
              <w:rPr>
                <w:rStyle w:val="Hyperlink"/>
                <w:rFonts w:eastAsia="Times New Roman"/>
                <w:noProof/>
              </w:rPr>
              <w:t>Abgabe des letztverbindlichen Angebotes</w:t>
            </w:r>
            <w:r w:rsidR="00F62CC0">
              <w:rPr>
                <w:noProof/>
                <w:webHidden/>
              </w:rPr>
              <w:tab/>
            </w:r>
            <w:r w:rsidR="00F62CC0">
              <w:rPr>
                <w:noProof/>
                <w:webHidden/>
              </w:rPr>
              <w:fldChar w:fldCharType="begin"/>
            </w:r>
            <w:r w:rsidR="00F62CC0">
              <w:rPr>
                <w:noProof/>
                <w:webHidden/>
              </w:rPr>
              <w:instrText xml:space="preserve"> PAGEREF _Toc508195859 \h </w:instrText>
            </w:r>
            <w:r w:rsidR="00F62CC0">
              <w:rPr>
                <w:noProof/>
                <w:webHidden/>
              </w:rPr>
            </w:r>
            <w:r w:rsidR="00F62CC0">
              <w:rPr>
                <w:noProof/>
                <w:webHidden/>
              </w:rPr>
              <w:fldChar w:fldCharType="separate"/>
            </w:r>
            <w:r w:rsidR="00F62CC0">
              <w:rPr>
                <w:noProof/>
                <w:webHidden/>
              </w:rPr>
              <w:t>7</w:t>
            </w:r>
            <w:r w:rsidR="00F62CC0">
              <w:rPr>
                <w:noProof/>
                <w:webHidden/>
              </w:rPr>
              <w:fldChar w:fldCharType="end"/>
            </w:r>
          </w:hyperlink>
        </w:p>
        <w:p w:rsidR="00F62CC0" w:rsidRDefault="00DD3C0A">
          <w:pPr>
            <w:pStyle w:val="Verzeichnis2"/>
            <w:rPr>
              <w:rFonts w:asciiTheme="minorHAnsi" w:eastAsiaTheme="minorEastAsia" w:hAnsiTheme="minorHAnsi" w:cstheme="minorBidi"/>
              <w:noProof/>
              <w:color w:val="auto"/>
              <w:sz w:val="22"/>
              <w:lang w:eastAsia="de-DE"/>
            </w:rPr>
          </w:pPr>
          <w:hyperlink w:anchor="_Toc508195860" w:history="1">
            <w:r w:rsidR="00F62CC0" w:rsidRPr="00E068A4">
              <w:rPr>
                <w:rStyle w:val="Hyperlink"/>
                <w:noProof/>
              </w:rPr>
              <w:t>V.</w:t>
            </w:r>
            <w:r w:rsidR="00F62CC0">
              <w:rPr>
                <w:rFonts w:asciiTheme="minorHAnsi" w:eastAsiaTheme="minorEastAsia" w:hAnsiTheme="minorHAnsi" w:cstheme="minorBidi"/>
                <w:noProof/>
                <w:color w:val="auto"/>
                <w:sz w:val="22"/>
                <w:lang w:eastAsia="de-DE"/>
              </w:rPr>
              <w:tab/>
            </w:r>
            <w:r w:rsidR="00F62CC0" w:rsidRPr="00E068A4">
              <w:rPr>
                <w:rStyle w:val="Hyperlink"/>
                <w:noProof/>
              </w:rPr>
              <w:t>Einzureichende Unterlagen</w:t>
            </w:r>
            <w:r w:rsidR="00F62CC0">
              <w:rPr>
                <w:noProof/>
                <w:webHidden/>
              </w:rPr>
              <w:tab/>
            </w:r>
            <w:r w:rsidR="00F62CC0">
              <w:rPr>
                <w:noProof/>
                <w:webHidden/>
              </w:rPr>
              <w:fldChar w:fldCharType="begin"/>
            </w:r>
            <w:r w:rsidR="00F62CC0">
              <w:rPr>
                <w:noProof/>
                <w:webHidden/>
              </w:rPr>
              <w:instrText xml:space="preserve"> PAGEREF _Toc508195860 \h </w:instrText>
            </w:r>
            <w:r w:rsidR="00F62CC0">
              <w:rPr>
                <w:noProof/>
                <w:webHidden/>
              </w:rPr>
            </w:r>
            <w:r w:rsidR="00F62CC0">
              <w:rPr>
                <w:noProof/>
                <w:webHidden/>
              </w:rPr>
              <w:fldChar w:fldCharType="separate"/>
            </w:r>
            <w:r w:rsidR="00F62CC0">
              <w:rPr>
                <w:noProof/>
                <w:webHidden/>
              </w:rPr>
              <w:t>7</w:t>
            </w:r>
            <w:r w:rsidR="00F62CC0">
              <w:rPr>
                <w:noProof/>
                <w:webHidden/>
              </w:rPr>
              <w:fldChar w:fldCharType="end"/>
            </w:r>
          </w:hyperlink>
        </w:p>
        <w:p w:rsidR="00F62CC0" w:rsidRDefault="00DD3C0A">
          <w:pPr>
            <w:pStyle w:val="Verzeichnis2"/>
            <w:rPr>
              <w:rFonts w:asciiTheme="minorHAnsi" w:eastAsiaTheme="minorEastAsia" w:hAnsiTheme="minorHAnsi" w:cstheme="minorBidi"/>
              <w:noProof/>
              <w:color w:val="auto"/>
              <w:sz w:val="22"/>
              <w:lang w:eastAsia="de-DE"/>
            </w:rPr>
          </w:pPr>
          <w:hyperlink w:anchor="_Toc508195861" w:history="1">
            <w:r w:rsidR="00F62CC0" w:rsidRPr="00E068A4">
              <w:rPr>
                <w:rStyle w:val="Hyperlink"/>
                <w:noProof/>
              </w:rPr>
              <w:t>VI.</w:t>
            </w:r>
            <w:r w:rsidR="00F62CC0">
              <w:rPr>
                <w:rFonts w:asciiTheme="minorHAnsi" w:eastAsiaTheme="minorEastAsia" w:hAnsiTheme="minorHAnsi" w:cstheme="minorBidi"/>
                <w:noProof/>
                <w:color w:val="auto"/>
                <w:sz w:val="22"/>
                <w:lang w:eastAsia="de-DE"/>
              </w:rPr>
              <w:tab/>
            </w:r>
            <w:r w:rsidR="00F62CC0" w:rsidRPr="00E068A4">
              <w:rPr>
                <w:rStyle w:val="Hyperlink"/>
                <w:noProof/>
              </w:rPr>
              <w:t>Eröffnungstermin der Angebote</w:t>
            </w:r>
            <w:r w:rsidR="00F62CC0">
              <w:rPr>
                <w:noProof/>
                <w:webHidden/>
              </w:rPr>
              <w:tab/>
            </w:r>
            <w:r w:rsidR="00F62CC0">
              <w:rPr>
                <w:noProof/>
                <w:webHidden/>
              </w:rPr>
              <w:fldChar w:fldCharType="begin"/>
            </w:r>
            <w:r w:rsidR="00F62CC0">
              <w:rPr>
                <w:noProof/>
                <w:webHidden/>
              </w:rPr>
              <w:instrText xml:space="preserve"> PAGEREF _Toc508195861 \h </w:instrText>
            </w:r>
            <w:r w:rsidR="00F62CC0">
              <w:rPr>
                <w:noProof/>
                <w:webHidden/>
              </w:rPr>
            </w:r>
            <w:r w:rsidR="00F62CC0">
              <w:rPr>
                <w:noProof/>
                <w:webHidden/>
              </w:rPr>
              <w:fldChar w:fldCharType="separate"/>
            </w:r>
            <w:r w:rsidR="00F62CC0">
              <w:rPr>
                <w:noProof/>
                <w:webHidden/>
              </w:rPr>
              <w:t>12</w:t>
            </w:r>
            <w:r w:rsidR="00F62CC0">
              <w:rPr>
                <w:noProof/>
                <w:webHidden/>
              </w:rPr>
              <w:fldChar w:fldCharType="end"/>
            </w:r>
          </w:hyperlink>
        </w:p>
        <w:p w:rsidR="00F62CC0" w:rsidRDefault="00DD3C0A">
          <w:pPr>
            <w:pStyle w:val="Verzeichnis2"/>
            <w:rPr>
              <w:rFonts w:asciiTheme="minorHAnsi" w:eastAsiaTheme="minorEastAsia" w:hAnsiTheme="minorHAnsi" w:cstheme="minorBidi"/>
              <w:noProof/>
              <w:color w:val="auto"/>
              <w:sz w:val="22"/>
              <w:lang w:eastAsia="de-DE"/>
            </w:rPr>
          </w:pPr>
          <w:hyperlink w:anchor="_Toc508195862" w:history="1">
            <w:r w:rsidR="00F62CC0" w:rsidRPr="00E068A4">
              <w:rPr>
                <w:rStyle w:val="Hyperlink"/>
                <w:noProof/>
              </w:rPr>
              <w:t>VII.</w:t>
            </w:r>
            <w:r w:rsidR="00F62CC0">
              <w:rPr>
                <w:rFonts w:asciiTheme="minorHAnsi" w:eastAsiaTheme="minorEastAsia" w:hAnsiTheme="minorHAnsi" w:cstheme="minorBidi"/>
                <w:noProof/>
                <w:color w:val="auto"/>
                <w:sz w:val="22"/>
                <w:lang w:eastAsia="de-DE"/>
              </w:rPr>
              <w:tab/>
            </w:r>
            <w:r w:rsidR="00F62CC0" w:rsidRPr="00E068A4">
              <w:rPr>
                <w:rStyle w:val="Hyperlink"/>
                <w:noProof/>
              </w:rPr>
              <w:t>Nebenangebote</w:t>
            </w:r>
            <w:r w:rsidR="00F62CC0">
              <w:rPr>
                <w:noProof/>
                <w:webHidden/>
              </w:rPr>
              <w:tab/>
            </w:r>
            <w:r w:rsidR="00F62CC0">
              <w:rPr>
                <w:noProof/>
                <w:webHidden/>
              </w:rPr>
              <w:fldChar w:fldCharType="begin"/>
            </w:r>
            <w:r w:rsidR="00F62CC0">
              <w:rPr>
                <w:noProof/>
                <w:webHidden/>
              </w:rPr>
              <w:instrText xml:space="preserve"> PAGEREF _Toc508195862 \h </w:instrText>
            </w:r>
            <w:r w:rsidR="00F62CC0">
              <w:rPr>
                <w:noProof/>
                <w:webHidden/>
              </w:rPr>
            </w:r>
            <w:r w:rsidR="00F62CC0">
              <w:rPr>
                <w:noProof/>
                <w:webHidden/>
              </w:rPr>
              <w:fldChar w:fldCharType="separate"/>
            </w:r>
            <w:r w:rsidR="00F62CC0">
              <w:rPr>
                <w:noProof/>
                <w:webHidden/>
              </w:rPr>
              <w:t>12</w:t>
            </w:r>
            <w:r w:rsidR="00F62CC0">
              <w:rPr>
                <w:noProof/>
                <w:webHidden/>
              </w:rPr>
              <w:fldChar w:fldCharType="end"/>
            </w:r>
          </w:hyperlink>
        </w:p>
        <w:p w:rsidR="00F62CC0" w:rsidRDefault="00DD3C0A">
          <w:pPr>
            <w:pStyle w:val="Verzeichnis2"/>
            <w:rPr>
              <w:rFonts w:asciiTheme="minorHAnsi" w:eastAsiaTheme="minorEastAsia" w:hAnsiTheme="minorHAnsi" w:cstheme="minorBidi"/>
              <w:noProof/>
              <w:color w:val="auto"/>
              <w:sz w:val="22"/>
              <w:lang w:eastAsia="de-DE"/>
            </w:rPr>
          </w:pPr>
          <w:hyperlink w:anchor="_Toc508195863" w:history="1">
            <w:r w:rsidR="00F62CC0" w:rsidRPr="00E068A4">
              <w:rPr>
                <w:rStyle w:val="Hyperlink"/>
                <w:noProof/>
              </w:rPr>
              <w:t>VIII.</w:t>
            </w:r>
            <w:r w:rsidR="00F62CC0">
              <w:rPr>
                <w:rFonts w:asciiTheme="minorHAnsi" w:eastAsiaTheme="minorEastAsia" w:hAnsiTheme="minorHAnsi" w:cstheme="minorBidi"/>
                <w:noProof/>
                <w:color w:val="auto"/>
                <w:sz w:val="22"/>
                <w:lang w:eastAsia="de-DE"/>
              </w:rPr>
              <w:tab/>
            </w:r>
            <w:r w:rsidR="00F62CC0" w:rsidRPr="00E068A4">
              <w:rPr>
                <w:rStyle w:val="Hyperlink"/>
                <w:noProof/>
              </w:rPr>
              <w:t>Wertung</w:t>
            </w:r>
            <w:r w:rsidR="00F62CC0">
              <w:rPr>
                <w:noProof/>
                <w:webHidden/>
              </w:rPr>
              <w:tab/>
            </w:r>
            <w:r w:rsidR="00F62CC0">
              <w:rPr>
                <w:noProof/>
                <w:webHidden/>
              </w:rPr>
              <w:fldChar w:fldCharType="begin"/>
            </w:r>
            <w:r w:rsidR="00F62CC0">
              <w:rPr>
                <w:noProof/>
                <w:webHidden/>
              </w:rPr>
              <w:instrText xml:space="preserve"> PAGEREF _Toc508195863 \h </w:instrText>
            </w:r>
            <w:r w:rsidR="00F62CC0">
              <w:rPr>
                <w:noProof/>
                <w:webHidden/>
              </w:rPr>
            </w:r>
            <w:r w:rsidR="00F62CC0">
              <w:rPr>
                <w:noProof/>
                <w:webHidden/>
              </w:rPr>
              <w:fldChar w:fldCharType="separate"/>
            </w:r>
            <w:r w:rsidR="00F62CC0">
              <w:rPr>
                <w:noProof/>
                <w:webHidden/>
              </w:rPr>
              <w:t>12</w:t>
            </w:r>
            <w:r w:rsidR="00F62CC0">
              <w:rPr>
                <w:noProof/>
                <w:webHidden/>
              </w:rPr>
              <w:fldChar w:fldCharType="end"/>
            </w:r>
          </w:hyperlink>
        </w:p>
        <w:p w:rsidR="00F62CC0" w:rsidRDefault="00DD3C0A">
          <w:pPr>
            <w:pStyle w:val="Verzeichnis3"/>
            <w:rPr>
              <w:rFonts w:asciiTheme="minorHAnsi" w:eastAsiaTheme="minorEastAsia" w:hAnsiTheme="minorHAnsi" w:cstheme="minorBidi"/>
              <w:noProof/>
              <w:color w:val="auto"/>
              <w:sz w:val="22"/>
              <w:lang w:eastAsia="de-DE"/>
            </w:rPr>
          </w:pPr>
          <w:hyperlink w:anchor="_Toc508195864" w:history="1">
            <w:r w:rsidR="00F62CC0" w:rsidRPr="00E068A4">
              <w:rPr>
                <w:rStyle w:val="Hyperlink"/>
                <w:noProof/>
              </w:rPr>
              <w:t>Formal</w:t>
            </w:r>
            <w:r w:rsidR="00F62CC0">
              <w:rPr>
                <w:noProof/>
                <w:webHidden/>
              </w:rPr>
              <w:tab/>
            </w:r>
            <w:r w:rsidR="00F62CC0">
              <w:rPr>
                <w:noProof/>
                <w:webHidden/>
              </w:rPr>
              <w:fldChar w:fldCharType="begin"/>
            </w:r>
            <w:r w:rsidR="00F62CC0">
              <w:rPr>
                <w:noProof/>
                <w:webHidden/>
              </w:rPr>
              <w:instrText xml:space="preserve"> PAGEREF _Toc508195864 \h </w:instrText>
            </w:r>
            <w:r w:rsidR="00F62CC0">
              <w:rPr>
                <w:noProof/>
                <w:webHidden/>
              </w:rPr>
            </w:r>
            <w:r w:rsidR="00F62CC0">
              <w:rPr>
                <w:noProof/>
                <w:webHidden/>
              </w:rPr>
              <w:fldChar w:fldCharType="separate"/>
            </w:r>
            <w:r w:rsidR="00F62CC0">
              <w:rPr>
                <w:noProof/>
                <w:webHidden/>
              </w:rPr>
              <w:t>12</w:t>
            </w:r>
            <w:r w:rsidR="00F62CC0">
              <w:rPr>
                <w:noProof/>
                <w:webHidden/>
              </w:rPr>
              <w:fldChar w:fldCharType="end"/>
            </w:r>
          </w:hyperlink>
        </w:p>
        <w:p w:rsidR="00F62CC0" w:rsidRDefault="00DD3C0A">
          <w:pPr>
            <w:pStyle w:val="Verzeichnis3"/>
            <w:rPr>
              <w:rFonts w:asciiTheme="minorHAnsi" w:eastAsiaTheme="minorEastAsia" w:hAnsiTheme="minorHAnsi" w:cstheme="minorBidi"/>
              <w:noProof/>
              <w:color w:val="auto"/>
              <w:sz w:val="22"/>
              <w:lang w:eastAsia="de-DE"/>
            </w:rPr>
          </w:pPr>
          <w:hyperlink w:anchor="_Toc508195865" w:history="1">
            <w:r w:rsidR="00F62CC0" w:rsidRPr="00E068A4">
              <w:rPr>
                <w:rStyle w:val="Hyperlink"/>
                <w:noProof/>
              </w:rPr>
              <w:t>Preisprüfung</w:t>
            </w:r>
            <w:r w:rsidR="00F62CC0">
              <w:rPr>
                <w:noProof/>
                <w:webHidden/>
              </w:rPr>
              <w:tab/>
            </w:r>
            <w:r w:rsidR="00F62CC0">
              <w:rPr>
                <w:noProof/>
                <w:webHidden/>
              </w:rPr>
              <w:fldChar w:fldCharType="begin"/>
            </w:r>
            <w:r w:rsidR="00F62CC0">
              <w:rPr>
                <w:noProof/>
                <w:webHidden/>
              </w:rPr>
              <w:instrText xml:space="preserve"> PAGEREF _Toc508195865 \h </w:instrText>
            </w:r>
            <w:r w:rsidR="00F62CC0">
              <w:rPr>
                <w:noProof/>
                <w:webHidden/>
              </w:rPr>
            </w:r>
            <w:r w:rsidR="00F62CC0">
              <w:rPr>
                <w:noProof/>
                <w:webHidden/>
              </w:rPr>
              <w:fldChar w:fldCharType="separate"/>
            </w:r>
            <w:r w:rsidR="00F62CC0">
              <w:rPr>
                <w:noProof/>
                <w:webHidden/>
              </w:rPr>
              <w:t>12</w:t>
            </w:r>
            <w:r w:rsidR="00F62CC0">
              <w:rPr>
                <w:noProof/>
                <w:webHidden/>
              </w:rPr>
              <w:fldChar w:fldCharType="end"/>
            </w:r>
          </w:hyperlink>
        </w:p>
        <w:p w:rsidR="00F62CC0" w:rsidRDefault="00DD3C0A">
          <w:pPr>
            <w:pStyle w:val="Verzeichnis3"/>
            <w:rPr>
              <w:rFonts w:asciiTheme="minorHAnsi" w:eastAsiaTheme="minorEastAsia" w:hAnsiTheme="minorHAnsi" w:cstheme="minorBidi"/>
              <w:noProof/>
              <w:color w:val="auto"/>
              <w:sz w:val="22"/>
              <w:lang w:eastAsia="de-DE"/>
            </w:rPr>
          </w:pPr>
          <w:hyperlink w:anchor="_Toc508195866" w:history="1">
            <w:r w:rsidR="00F62CC0" w:rsidRPr="00E068A4">
              <w:rPr>
                <w:rStyle w:val="Hyperlink"/>
                <w:noProof/>
              </w:rPr>
              <w:t>Materiell</w:t>
            </w:r>
            <w:r w:rsidR="00F62CC0">
              <w:rPr>
                <w:noProof/>
                <w:webHidden/>
              </w:rPr>
              <w:tab/>
            </w:r>
            <w:r w:rsidR="00F62CC0">
              <w:rPr>
                <w:noProof/>
                <w:webHidden/>
              </w:rPr>
              <w:fldChar w:fldCharType="begin"/>
            </w:r>
            <w:r w:rsidR="00F62CC0">
              <w:rPr>
                <w:noProof/>
                <w:webHidden/>
              </w:rPr>
              <w:instrText xml:space="preserve"> PAGEREF _Toc508195866 \h </w:instrText>
            </w:r>
            <w:r w:rsidR="00F62CC0">
              <w:rPr>
                <w:noProof/>
                <w:webHidden/>
              </w:rPr>
            </w:r>
            <w:r w:rsidR="00F62CC0">
              <w:rPr>
                <w:noProof/>
                <w:webHidden/>
              </w:rPr>
              <w:fldChar w:fldCharType="separate"/>
            </w:r>
            <w:r w:rsidR="00F62CC0">
              <w:rPr>
                <w:noProof/>
                <w:webHidden/>
              </w:rPr>
              <w:t>13</w:t>
            </w:r>
            <w:r w:rsidR="00F62CC0">
              <w:rPr>
                <w:noProof/>
                <w:webHidden/>
              </w:rPr>
              <w:fldChar w:fldCharType="end"/>
            </w:r>
          </w:hyperlink>
        </w:p>
        <w:p w:rsidR="00F62CC0" w:rsidRDefault="00DD3C0A">
          <w:pPr>
            <w:pStyle w:val="Verzeichnis4"/>
            <w:rPr>
              <w:rFonts w:asciiTheme="minorHAnsi" w:eastAsiaTheme="minorEastAsia" w:hAnsiTheme="minorHAnsi" w:cstheme="minorBidi"/>
              <w:noProof/>
              <w:color w:val="auto"/>
              <w:sz w:val="22"/>
              <w:lang w:eastAsia="de-DE"/>
            </w:rPr>
          </w:pPr>
          <w:hyperlink w:anchor="_Toc508195867" w:history="1">
            <w:r w:rsidR="00F62CC0" w:rsidRPr="00E068A4">
              <w:rPr>
                <w:rStyle w:val="Hyperlink"/>
                <w:noProof/>
              </w:rPr>
              <w:t>a.</w:t>
            </w:r>
            <w:r w:rsidR="00F62CC0">
              <w:rPr>
                <w:rFonts w:asciiTheme="minorHAnsi" w:eastAsiaTheme="minorEastAsia" w:hAnsiTheme="minorHAnsi" w:cstheme="minorBidi"/>
                <w:noProof/>
                <w:color w:val="auto"/>
                <w:sz w:val="22"/>
                <w:lang w:eastAsia="de-DE"/>
              </w:rPr>
              <w:tab/>
            </w:r>
            <w:r w:rsidR="00F62CC0" w:rsidRPr="00E068A4">
              <w:rPr>
                <w:rStyle w:val="Hyperlink"/>
                <w:noProof/>
              </w:rPr>
              <w:t>Preis (30%)</w:t>
            </w:r>
            <w:r w:rsidR="00F62CC0">
              <w:rPr>
                <w:noProof/>
                <w:webHidden/>
              </w:rPr>
              <w:tab/>
            </w:r>
            <w:r w:rsidR="00F62CC0">
              <w:rPr>
                <w:noProof/>
                <w:webHidden/>
              </w:rPr>
              <w:fldChar w:fldCharType="begin"/>
            </w:r>
            <w:r w:rsidR="00F62CC0">
              <w:rPr>
                <w:noProof/>
                <w:webHidden/>
              </w:rPr>
              <w:instrText xml:space="preserve"> PAGEREF _Toc508195867 \h </w:instrText>
            </w:r>
            <w:r w:rsidR="00F62CC0">
              <w:rPr>
                <w:noProof/>
                <w:webHidden/>
              </w:rPr>
            </w:r>
            <w:r w:rsidR="00F62CC0">
              <w:rPr>
                <w:noProof/>
                <w:webHidden/>
              </w:rPr>
              <w:fldChar w:fldCharType="separate"/>
            </w:r>
            <w:r w:rsidR="00F62CC0">
              <w:rPr>
                <w:noProof/>
                <w:webHidden/>
              </w:rPr>
              <w:t>13</w:t>
            </w:r>
            <w:r w:rsidR="00F62CC0">
              <w:rPr>
                <w:noProof/>
                <w:webHidden/>
              </w:rPr>
              <w:fldChar w:fldCharType="end"/>
            </w:r>
          </w:hyperlink>
        </w:p>
        <w:p w:rsidR="00F62CC0" w:rsidRDefault="00DD3C0A">
          <w:pPr>
            <w:pStyle w:val="Verzeichnis4"/>
            <w:rPr>
              <w:rFonts w:asciiTheme="minorHAnsi" w:eastAsiaTheme="minorEastAsia" w:hAnsiTheme="minorHAnsi" w:cstheme="minorBidi"/>
              <w:noProof/>
              <w:color w:val="auto"/>
              <w:sz w:val="22"/>
              <w:lang w:eastAsia="de-DE"/>
            </w:rPr>
          </w:pPr>
          <w:hyperlink w:anchor="_Toc508195868" w:history="1">
            <w:r w:rsidR="00F62CC0" w:rsidRPr="00E068A4">
              <w:rPr>
                <w:rStyle w:val="Hyperlink"/>
                <w:noProof/>
              </w:rPr>
              <w:t>b.</w:t>
            </w:r>
            <w:r w:rsidR="00F62CC0">
              <w:rPr>
                <w:rFonts w:asciiTheme="minorHAnsi" w:eastAsiaTheme="minorEastAsia" w:hAnsiTheme="minorHAnsi" w:cstheme="minorBidi"/>
                <w:noProof/>
                <w:color w:val="auto"/>
                <w:sz w:val="22"/>
                <w:lang w:eastAsia="de-DE"/>
              </w:rPr>
              <w:tab/>
            </w:r>
            <w:r w:rsidR="00F62CC0" w:rsidRPr="00E068A4">
              <w:rPr>
                <w:rStyle w:val="Hyperlink"/>
                <w:noProof/>
              </w:rPr>
              <w:t>Leistungskonzept (70%)</w:t>
            </w:r>
            <w:r w:rsidR="00F62CC0">
              <w:rPr>
                <w:noProof/>
                <w:webHidden/>
              </w:rPr>
              <w:tab/>
            </w:r>
            <w:r w:rsidR="00F62CC0">
              <w:rPr>
                <w:noProof/>
                <w:webHidden/>
              </w:rPr>
              <w:fldChar w:fldCharType="begin"/>
            </w:r>
            <w:r w:rsidR="00F62CC0">
              <w:rPr>
                <w:noProof/>
                <w:webHidden/>
              </w:rPr>
              <w:instrText xml:space="preserve"> PAGEREF _Toc508195868 \h </w:instrText>
            </w:r>
            <w:r w:rsidR="00F62CC0">
              <w:rPr>
                <w:noProof/>
                <w:webHidden/>
              </w:rPr>
            </w:r>
            <w:r w:rsidR="00F62CC0">
              <w:rPr>
                <w:noProof/>
                <w:webHidden/>
              </w:rPr>
              <w:fldChar w:fldCharType="separate"/>
            </w:r>
            <w:r w:rsidR="00F62CC0">
              <w:rPr>
                <w:noProof/>
                <w:webHidden/>
              </w:rPr>
              <w:t>13</w:t>
            </w:r>
            <w:r w:rsidR="00F62CC0">
              <w:rPr>
                <w:noProof/>
                <w:webHidden/>
              </w:rPr>
              <w:fldChar w:fldCharType="end"/>
            </w:r>
          </w:hyperlink>
        </w:p>
        <w:p w:rsidR="00F62CC0" w:rsidRDefault="00DD3C0A">
          <w:pPr>
            <w:pStyle w:val="Verzeichnis2"/>
            <w:rPr>
              <w:rFonts w:asciiTheme="minorHAnsi" w:eastAsiaTheme="minorEastAsia" w:hAnsiTheme="minorHAnsi" w:cstheme="minorBidi"/>
              <w:noProof/>
              <w:color w:val="auto"/>
              <w:sz w:val="22"/>
              <w:lang w:eastAsia="de-DE"/>
            </w:rPr>
          </w:pPr>
          <w:hyperlink w:anchor="_Toc508195869" w:history="1">
            <w:r w:rsidR="00F62CC0" w:rsidRPr="00E068A4">
              <w:rPr>
                <w:rStyle w:val="Hyperlink"/>
                <w:noProof/>
              </w:rPr>
              <w:t>IX.</w:t>
            </w:r>
            <w:r w:rsidR="00F62CC0">
              <w:rPr>
                <w:rFonts w:asciiTheme="minorHAnsi" w:eastAsiaTheme="minorEastAsia" w:hAnsiTheme="minorHAnsi" w:cstheme="minorBidi"/>
                <w:noProof/>
                <w:color w:val="auto"/>
                <w:sz w:val="22"/>
                <w:lang w:eastAsia="de-DE"/>
              </w:rPr>
              <w:tab/>
            </w:r>
            <w:r w:rsidR="00F62CC0" w:rsidRPr="00E068A4">
              <w:rPr>
                <w:rStyle w:val="Hyperlink"/>
                <w:noProof/>
              </w:rPr>
              <w:t>Bietergemeinschaften</w:t>
            </w:r>
            <w:r w:rsidR="00F62CC0">
              <w:rPr>
                <w:noProof/>
                <w:webHidden/>
              </w:rPr>
              <w:tab/>
            </w:r>
            <w:r w:rsidR="00F62CC0">
              <w:rPr>
                <w:noProof/>
                <w:webHidden/>
              </w:rPr>
              <w:fldChar w:fldCharType="begin"/>
            </w:r>
            <w:r w:rsidR="00F62CC0">
              <w:rPr>
                <w:noProof/>
                <w:webHidden/>
              </w:rPr>
              <w:instrText xml:space="preserve"> PAGEREF _Toc508195869 \h </w:instrText>
            </w:r>
            <w:r w:rsidR="00F62CC0">
              <w:rPr>
                <w:noProof/>
                <w:webHidden/>
              </w:rPr>
            </w:r>
            <w:r w:rsidR="00F62CC0">
              <w:rPr>
                <w:noProof/>
                <w:webHidden/>
              </w:rPr>
              <w:fldChar w:fldCharType="separate"/>
            </w:r>
            <w:r w:rsidR="00F62CC0">
              <w:rPr>
                <w:noProof/>
                <w:webHidden/>
              </w:rPr>
              <w:t>13</w:t>
            </w:r>
            <w:r w:rsidR="00F62CC0">
              <w:rPr>
                <w:noProof/>
                <w:webHidden/>
              </w:rPr>
              <w:fldChar w:fldCharType="end"/>
            </w:r>
          </w:hyperlink>
        </w:p>
        <w:p w:rsidR="00F62CC0" w:rsidRDefault="00DD3C0A">
          <w:pPr>
            <w:pStyle w:val="Verzeichnis2"/>
            <w:rPr>
              <w:rFonts w:asciiTheme="minorHAnsi" w:eastAsiaTheme="minorEastAsia" w:hAnsiTheme="minorHAnsi" w:cstheme="minorBidi"/>
              <w:noProof/>
              <w:color w:val="auto"/>
              <w:sz w:val="22"/>
              <w:lang w:eastAsia="de-DE"/>
            </w:rPr>
          </w:pPr>
          <w:hyperlink w:anchor="_Toc508195870" w:history="1">
            <w:r w:rsidR="00F62CC0" w:rsidRPr="00E068A4">
              <w:rPr>
                <w:rStyle w:val="Hyperlink"/>
                <w:noProof/>
              </w:rPr>
              <w:t>X.</w:t>
            </w:r>
            <w:r w:rsidR="00F62CC0">
              <w:rPr>
                <w:rFonts w:asciiTheme="minorHAnsi" w:eastAsiaTheme="minorEastAsia" w:hAnsiTheme="minorHAnsi" w:cstheme="minorBidi"/>
                <w:noProof/>
                <w:color w:val="auto"/>
                <w:sz w:val="22"/>
                <w:lang w:eastAsia="de-DE"/>
              </w:rPr>
              <w:tab/>
            </w:r>
            <w:r w:rsidR="00F62CC0" w:rsidRPr="00E068A4">
              <w:rPr>
                <w:rStyle w:val="Hyperlink"/>
                <w:noProof/>
              </w:rPr>
              <w:t>Entschädigungen</w:t>
            </w:r>
            <w:r w:rsidR="00F62CC0">
              <w:rPr>
                <w:noProof/>
                <w:webHidden/>
              </w:rPr>
              <w:tab/>
            </w:r>
            <w:r w:rsidR="00F62CC0">
              <w:rPr>
                <w:noProof/>
                <w:webHidden/>
              </w:rPr>
              <w:fldChar w:fldCharType="begin"/>
            </w:r>
            <w:r w:rsidR="00F62CC0">
              <w:rPr>
                <w:noProof/>
                <w:webHidden/>
              </w:rPr>
              <w:instrText xml:space="preserve"> PAGEREF _Toc508195870 \h </w:instrText>
            </w:r>
            <w:r w:rsidR="00F62CC0">
              <w:rPr>
                <w:noProof/>
                <w:webHidden/>
              </w:rPr>
            </w:r>
            <w:r w:rsidR="00F62CC0">
              <w:rPr>
                <w:noProof/>
                <w:webHidden/>
              </w:rPr>
              <w:fldChar w:fldCharType="separate"/>
            </w:r>
            <w:r w:rsidR="00F62CC0">
              <w:rPr>
                <w:noProof/>
                <w:webHidden/>
              </w:rPr>
              <w:t>13</w:t>
            </w:r>
            <w:r w:rsidR="00F62CC0">
              <w:rPr>
                <w:noProof/>
                <w:webHidden/>
              </w:rPr>
              <w:fldChar w:fldCharType="end"/>
            </w:r>
          </w:hyperlink>
        </w:p>
        <w:p w:rsidR="00F62CC0" w:rsidRDefault="00DD3C0A">
          <w:pPr>
            <w:pStyle w:val="Verzeichnis2"/>
            <w:rPr>
              <w:rFonts w:asciiTheme="minorHAnsi" w:eastAsiaTheme="minorEastAsia" w:hAnsiTheme="minorHAnsi" w:cstheme="minorBidi"/>
              <w:noProof/>
              <w:color w:val="auto"/>
              <w:sz w:val="22"/>
              <w:lang w:eastAsia="de-DE"/>
            </w:rPr>
          </w:pPr>
          <w:hyperlink w:anchor="_Toc508195871" w:history="1">
            <w:r w:rsidR="00F62CC0" w:rsidRPr="00E068A4">
              <w:rPr>
                <w:rStyle w:val="Hyperlink"/>
                <w:noProof/>
              </w:rPr>
              <w:t>XI.</w:t>
            </w:r>
            <w:r w:rsidR="00F62CC0">
              <w:rPr>
                <w:rFonts w:asciiTheme="minorHAnsi" w:eastAsiaTheme="minorEastAsia" w:hAnsiTheme="minorHAnsi" w:cstheme="minorBidi"/>
                <w:noProof/>
                <w:color w:val="auto"/>
                <w:sz w:val="22"/>
                <w:lang w:eastAsia="de-DE"/>
              </w:rPr>
              <w:tab/>
            </w:r>
            <w:r w:rsidR="00F62CC0" w:rsidRPr="00E068A4">
              <w:rPr>
                <w:rStyle w:val="Hyperlink"/>
                <w:noProof/>
              </w:rPr>
              <w:t>Weitere Verfahrensinformationen und Fragen</w:t>
            </w:r>
            <w:r w:rsidR="00F62CC0">
              <w:rPr>
                <w:noProof/>
                <w:webHidden/>
              </w:rPr>
              <w:tab/>
            </w:r>
            <w:r w:rsidR="00F62CC0">
              <w:rPr>
                <w:noProof/>
                <w:webHidden/>
              </w:rPr>
              <w:fldChar w:fldCharType="begin"/>
            </w:r>
            <w:r w:rsidR="00F62CC0">
              <w:rPr>
                <w:noProof/>
                <w:webHidden/>
              </w:rPr>
              <w:instrText xml:space="preserve"> PAGEREF _Toc508195871 \h </w:instrText>
            </w:r>
            <w:r w:rsidR="00F62CC0">
              <w:rPr>
                <w:noProof/>
                <w:webHidden/>
              </w:rPr>
            </w:r>
            <w:r w:rsidR="00F62CC0">
              <w:rPr>
                <w:noProof/>
                <w:webHidden/>
              </w:rPr>
              <w:fldChar w:fldCharType="separate"/>
            </w:r>
            <w:r w:rsidR="00F62CC0">
              <w:rPr>
                <w:noProof/>
                <w:webHidden/>
              </w:rPr>
              <w:t>14</w:t>
            </w:r>
            <w:r w:rsidR="00F62CC0">
              <w:rPr>
                <w:noProof/>
                <w:webHidden/>
              </w:rPr>
              <w:fldChar w:fldCharType="end"/>
            </w:r>
          </w:hyperlink>
        </w:p>
        <w:p w:rsidR="00F62CC0" w:rsidRDefault="00DD3C0A">
          <w:pPr>
            <w:pStyle w:val="Verzeichnis2"/>
            <w:rPr>
              <w:rFonts w:asciiTheme="minorHAnsi" w:eastAsiaTheme="minorEastAsia" w:hAnsiTheme="minorHAnsi" w:cstheme="minorBidi"/>
              <w:noProof/>
              <w:color w:val="auto"/>
              <w:sz w:val="22"/>
              <w:lang w:eastAsia="de-DE"/>
            </w:rPr>
          </w:pPr>
          <w:hyperlink w:anchor="_Toc508195872" w:history="1">
            <w:r w:rsidR="00F62CC0" w:rsidRPr="00E068A4">
              <w:rPr>
                <w:rStyle w:val="Hyperlink"/>
                <w:noProof/>
              </w:rPr>
              <w:t>XII.</w:t>
            </w:r>
            <w:r w:rsidR="00F62CC0">
              <w:rPr>
                <w:rFonts w:asciiTheme="minorHAnsi" w:eastAsiaTheme="minorEastAsia" w:hAnsiTheme="minorHAnsi" w:cstheme="minorBidi"/>
                <w:noProof/>
                <w:color w:val="auto"/>
                <w:sz w:val="22"/>
                <w:lang w:eastAsia="de-DE"/>
              </w:rPr>
              <w:tab/>
            </w:r>
            <w:r w:rsidR="00F62CC0" w:rsidRPr="00E068A4">
              <w:rPr>
                <w:rStyle w:val="Hyperlink"/>
                <w:noProof/>
              </w:rPr>
              <w:t>Hinweispflicht</w:t>
            </w:r>
            <w:r w:rsidR="00F62CC0">
              <w:rPr>
                <w:noProof/>
                <w:webHidden/>
              </w:rPr>
              <w:tab/>
            </w:r>
            <w:r w:rsidR="00F62CC0">
              <w:rPr>
                <w:noProof/>
                <w:webHidden/>
              </w:rPr>
              <w:fldChar w:fldCharType="begin"/>
            </w:r>
            <w:r w:rsidR="00F62CC0">
              <w:rPr>
                <w:noProof/>
                <w:webHidden/>
              </w:rPr>
              <w:instrText xml:space="preserve"> PAGEREF _Toc508195872 \h </w:instrText>
            </w:r>
            <w:r w:rsidR="00F62CC0">
              <w:rPr>
                <w:noProof/>
                <w:webHidden/>
              </w:rPr>
            </w:r>
            <w:r w:rsidR="00F62CC0">
              <w:rPr>
                <w:noProof/>
                <w:webHidden/>
              </w:rPr>
              <w:fldChar w:fldCharType="separate"/>
            </w:r>
            <w:r w:rsidR="00F62CC0">
              <w:rPr>
                <w:noProof/>
                <w:webHidden/>
              </w:rPr>
              <w:t>14</w:t>
            </w:r>
            <w:r w:rsidR="00F62CC0">
              <w:rPr>
                <w:noProof/>
                <w:webHidden/>
              </w:rPr>
              <w:fldChar w:fldCharType="end"/>
            </w:r>
          </w:hyperlink>
        </w:p>
        <w:p w:rsidR="00F62CC0" w:rsidRDefault="00DD3C0A">
          <w:pPr>
            <w:pStyle w:val="Verzeichnis2"/>
            <w:rPr>
              <w:rFonts w:asciiTheme="minorHAnsi" w:eastAsiaTheme="minorEastAsia" w:hAnsiTheme="minorHAnsi" w:cstheme="minorBidi"/>
              <w:noProof/>
              <w:color w:val="auto"/>
              <w:sz w:val="22"/>
              <w:lang w:eastAsia="de-DE"/>
            </w:rPr>
          </w:pPr>
          <w:hyperlink w:anchor="_Toc508195873" w:history="1">
            <w:r w:rsidR="00F62CC0" w:rsidRPr="00E068A4">
              <w:rPr>
                <w:rStyle w:val="Hyperlink"/>
                <w:noProof/>
              </w:rPr>
              <w:t>XIII.</w:t>
            </w:r>
            <w:r w:rsidR="00F62CC0">
              <w:rPr>
                <w:rFonts w:asciiTheme="minorHAnsi" w:eastAsiaTheme="minorEastAsia" w:hAnsiTheme="minorHAnsi" w:cstheme="minorBidi"/>
                <w:noProof/>
                <w:color w:val="auto"/>
                <w:sz w:val="22"/>
                <w:lang w:eastAsia="de-DE"/>
              </w:rPr>
              <w:tab/>
            </w:r>
            <w:r w:rsidR="00F62CC0" w:rsidRPr="00E068A4">
              <w:rPr>
                <w:rStyle w:val="Hyperlink"/>
                <w:noProof/>
              </w:rPr>
              <w:t>Schutz der Verfahrensintegrität</w:t>
            </w:r>
            <w:r w:rsidR="00F62CC0">
              <w:rPr>
                <w:noProof/>
                <w:webHidden/>
              </w:rPr>
              <w:tab/>
            </w:r>
            <w:r w:rsidR="00F62CC0">
              <w:rPr>
                <w:noProof/>
                <w:webHidden/>
              </w:rPr>
              <w:fldChar w:fldCharType="begin"/>
            </w:r>
            <w:r w:rsidR="00F62CC0">
              <w:rPr>
                <w:noProof/>
                <w:webHidden/>
              </w:rPr>
              <w:instrText xml:space="preserve"> PAGEREF _Toc508195873 \h </w:instrText>
            </w:r>
            <w:r w:rsidR="00F62CC0">
              <w:rPr>
                <w:noProof/>
                <w:webHidden/>
              </w:rPr>
            </w:r>
            <w:r w:rsidR="00F62CC0">
              <w:rPr>
                <w:noProof/>
                <w:webHidden/>
              </w:rPr>
              <w:fldChar w:fldCharType="separate"/>
            </w:r>
            <w:r w:rsidR="00F62CC0">
              <w:rPr>
                <w:noProof/>
                <w:webHidden/>
              </w:rPr>
              <w:t>14</w:t>
            </w:r>
            <w:r w:rsidR="00F62CC0">
              <w:rPr>
                <w:noProof/>
                <w:webHidden/>
              </w:rPr>
              <w:fldChar w:fldCharType="end"/>
            </w:r>
          </w:hyperlink>
        </w:p>
        <w:p w:rsidR="00F62CC0" w:rsidRDefault="00DD3C0A">
          <w:pPr>
            <w:pStyle w:val="Verzeichnis2"/>
            <w:rPr>
              <w:rFonts w:asciiTheme="minorHAnsi" w:eastAsiaTheme="minorEastAsia" w:hAnsiTheme="minorHAnsi" w:cstheme="minorBidi"/>
              <w:noProof/>
              <w:color w:val="auto"/>
              <w:sz w:val="22"/>
              <w:lang w:eastAsia="de-DE"/>
            </w:rPr>
          </w:pPr>
          <w:hyperlink w:anchor="_Toc508195874" w:history="1">
            <w:r w:rsidR="00F62CC0" w:rsidRPr="00E068A4">
              <w:rPr>
                <w:rStyle w:val="Hyperlink"/>
                <w:noProof/>
              </w:rPr>
              <w:t>XIV.</w:t>
            </w:r>
            <w:r w:rsidR="00F62CC0">
              <w:rPr>
                <w:rFonts w:asciiTheme="minorHAnsi" w:eastAsiaTheme="minorEastAsia" w:hAnsiTheme="minorHAnsi" w:cstheme="minorBidi"/>
                <w:noProof/>
                <w:color w:val="auto"/>
                <w:sz w:val="22"/>
                <w:lang w:eastAsia="de-DE"/>
              </w:rPr>
              <w:tab/>
            </w:r>
            <w:r w:rsidR="00F62CC0" w:rsidRPr="00E068A4">
              <w:rPr>
                <w:rStyle w:val="Hyperlink"/>
                <w:noProof/>
              </w:rPr>
              <w:t>Bezug auf bisher gegebene Informationen</w:t>
            </w:r>
            <w:r w:rsidR="00F62CC0">
              <w:rPr>
                <w:noProof/>
                <w:webHidden/>
              </w:rPr>
              <w:tab/>
            </w:r>
            <w:r w:rsidR="00F62CC0">
              <w:rPr>
                <w:noProof/>
                <w:webHidden/>
              </w:rPr>
              <w:fldChar w:fldCharType="begin"/>
            </w:r>
            <w:r w:rsidR="00F62CC0">
              <w:rPr>
                <w:noProof/>
                <w:webHidden/>
              </w:rPr>
              <w:instrText xml:space="preserve"> PAGEREF _Toc508195874 \h </w:instrText>
            </w:r>
            <w:r w:rsidR="00F62CC0">
              <w:rPr>
                <w:noProof/>
                <w:webHidden/>
              </w:rPr>
            </w:r>
            <w:r w:rsidR="00F62CC0">
              <w:rPr>
                <w:noProof/>
                <w:webHidden/>
              </w:rPr>
              <w:fldChar w:fldCharType="separate"/>
            </w:r>
            <w:r w:rsidR="00F62CC0">
              <w:rPr>
                <w:noProof/>
                <w:webHidden/>
              </w:rPr>
              <w:t>15</w:t>
            </w:r>
            <w:r w:rsidR="00F62CC0">
              <w:rPr>
                <w:noProof/>
                <w:webHidden/>
              </w:rPr>
              <w:fldChar w:fldCharType="end"/>
            </w:r>
          </w:hyperlink>
        </w:p>
        <w:p w:rsidR="00F62CC0" w:rsidRDefault="00DD3C0A">
          <w:pPr>
            <w:pStyle w:val="Verzeichnis2"/>
            <w:rPr>
              <w:rFonts w:asciiTheme="minorHAnsi" w:eastAsiaTheme="minorEastAsia" w:hAnsiTheme="minorHAnsi" w:cstheme="minorBidi"/>
              <w:noProof/>
              <w:color w:val="auto"/>
              <w:sz w:val="22"/>
              <w:lang w:eastAsia="de-DE"/>
            </w:rPr>
          </w:pPr>
          <w:hyperlink w:anchor="_Toc508195875" w:history="1">
            <w:r w:rsidR="00F62CC0" w:rsidRPr="00E068A4">
              <w:rPr>
                <w:rStyle w:val="Hyperlink"/>
                <w:noProof/>
              </w:rPr>
              <w:t>XV.</w:t>
            </w:r>
            <w:r w:rsidR="00F62CC0">
              <w:rPr>
                <w:rFonts w:asciiTheme="minorHAnsi" w:eastAsiaTheme="minorEastAsia" w:hAnsiTheme="minorHAnsi" w:cstheme="minorBidi"/>
                <w:noProof/>
                <w:color w:val="auto"/>
                <w:sz w:val="22"/>
                <w:lang w:eastAsia="de-DE"/>
              </w:rPr>
              <w:tab/>
            </w:r>
            <w:r w:rsidR="00F62CC0" w:rsidRPr="00E068A4">
              <w:rPr>
                <w:rStyle w:val="Hyperlink"/>
                <w:noProof/>
              </w:rPr>
              <w:t>Rügepflicht</w:t>
            </w:r>
            <w:r w:rsidR="00F62CC0">
              <w:rPr>
                <w:noProof/>
                <w:webHidden/>
              </w:rPr>
              <w:tab/>
            </w:r>
            <w:r w:rsidR="00F62CC0">
              <w:rPr>
                <w:noProof/>
                <w:webHidden/>
              </w:rPr>
              <w:fldChar w:fldCharType="begin"/>
            </w:r>
            <w:r w:rsidR="00F62CC0">
              <w:rPr>
                <w:noProof/>
                <w:webHidden/>
              </w:rPr>
              <w:instrText xml:space="preserve"> PAGEREF _Toc508195875 \h </w:instrText>
            </w:r>
            <w:r w:rsidR="00F62CC0">
              <w:rPr>
                <w:noProof/>
                <w:webHidden/>
              </w:rPr>
            </w:r>
            <w:r w:rsidR="00F62CC0">
              <w:rPr>
                <w:noProof/>
                <w:webHidden/>
              </w:rPr>
              <w:fldChar w:fldCharType="separate"/>
            </w:r>
            <w:r w:rsidR="00F62CC0">
              <w:rPr>
                <w:noProof/>
                <w:webHidden/>
              </w:rPr>
              <w:t>15</w:t>
            </w:r>
            <w:r w:rsidR="00F62CC0">
              <w:rPr>
                <w:noProof/>
                <w:webHidden/>
              </w:rPr>
              <w:fldChar w:fldCharType="end"/>
            </w:r>
          </w:hyperlink>
        </w:p>
        <w:p w:rsidR="00F62CC0" w:rsidRDefault="00DD3C0A">
          <w:pPr>
            <w:pStyle w:val="Verzeichnis2"/>
            <w:rPr>
              <w:rFonts w:asciiTheme="minorHAnsi" w:eastAsiaTheme="minorEastAsia" w:hAnsiTheme="minorHAnsi" w:cstheme="minorBidi"/>
              <w:noProof/>
              <w:color w:val="auto"/>
              <w:sz w:val="22"/>
              <w:lang w:eastAsia="de-DE"/>
            </w:rPr>
          </w:pPr>
          <w:hyperlink w:anchor="_Toc508195876" w:history="1">
            <w:r w:rsidR="00F62CC0" w:rsidRPr="00E068A4">
              <w:rPr>
                <w:rStyle w:val="Hyperlink"/>
                <w:noProof/>
              </w:rPr>
              <w:t>XVI.</w:t>
            </w:r>
            <w:r w:rsidR="00F62CC0">
              <w:rPr>
                <w:rFonts w:asciiTheme="minorHAnsi" w:eastAsiaTheme="minorEastAsia" w:hAnsiTheme="minorHAnsi" w:cstheme="minorBidi"/>
                <w:noProof/>
                <w:color w:val="auto"/>
                <w:sz w:val="22"/>
                <w:lang w:eastAsia="de-DE"/>
              </w:rPr>
              <w:tab/>
            </w:r>
            <w:r w:rsidR="00F62CC0" w:rsidRPr="00E068A4">
              <w:rPr>
                <w:rStyle w:val="Hyperlink"/>
                <w:noProof/>
              </w:rPr>
              <w:t>Formblätter</w:t>
            </w:r>
            <w:r w:rsidR="00F62CC0">
              <w:rPr>
                <w:noProof/>
                <w:webHidden/>
              </w:rPr>
              <w:tab/>
            </w:r>
            <w:r w:rsidR="00F62CC0">
              <w:rPr>
                <w:noProof/>
                <w:webHidden/>
              </w:rPr>
              <w:fldChar w:fldCharType="begin"/>
            </w:r>
            <w:r w:rsidR="00F62CC0">
              <w:rPr>
                <w:noProof/>
                <w:webHidden/>
              </w:rPr>
              <w:instrText xml:space="preserve"> PAGEREF _Toc508195876 \h </w:instrText>
            </w:r>
            <w:r w:rsidR="00F62CC0">
              <w:rPr>
                <w:noProof/>
                <w:webHidden/>
              </w:rPr>
            </w:r>
            <w:r w:rsidR="00F62CC0">
              <w:rPr>
                <w:noProof/>
                <w:webHidden/>
              </w:rPr>
              <w:fldChar w:fldCharType="separate"/>
            </w:r>
            <w:r w:rsidR="00F62CC0">
              <w:rPr>
                <w:noProof/>
                <w:webHidden/>
              </w:rPr>
              <w:t>15</w:t>
            </w:r>
            <w:r w:rsidR="00F62CC0">
              <w:rPr>
                <w:noProof/>
                <w:webHidden/>
              </w:rPr>
              <w:fldChar w:fldCharType="end"/>
            </w:r>
          </w:hyperlink>
        </w:p>
        <w:p w:rsidR="00F62CC0" w:rsidRDefault="00DD3C0A">
          <w:pPr>
            <w:pStyle w:val="Verzeichnis2"/>
            <w:tabs>
              <w:tab w:val="left" w:pos="1276"/>
            </w:tabs>
            <w:rPr>
              <w:rFonts w:asciiTheme="minorHAnsi" w:eastAsiaTheme="minorEastAsia" w:hAnsiTheme="minorHAnsi" w:cstheme="minorBidi"/>
              <w:noProof/>
              <w:color w:val="auto"/>
              <w:sz w:val="22"/>
              <w:lang w:eastAsia="de-DE"/>
            </w:rPr>
          </w:pPr>
          <w:hyperlink w:anchor="_Toc508195877" w:history="1">
            <w:r w:rsidR="00F62CC0" w:rsidRPr="00E068A4">
              <w:rPr>
                <w:rStyle w:val="Hyperlink"/>
                <w:noProof/>
              </w:rPr>
              <w:t>XVII.</w:t>
            </w:r>
            <w:r w:rsidR="00F62CC0">
              <w:rPr>
                <w:rFonts w:asciiTheme="minorHAnsi" w:eastAsiaTheme="minorEastAsia" w:hAnsiTheme="minorHAnsi" w:cstheme="minorBidi"/>
                <w:noProof/>
                <w:color w:val="auto"/>
                <w:sz w:val="22"/>
                <w:lang w:eastAsia="de-DE"/>
              </w:rPr>
              <w:tab/>
            </w:r>
            <w:r w:rsidR="00F62CC0" w:rsidRPr="00E068A4">
              <w:rPr>
                <w:rStyle w:val="Hyperlink"/>
                <w:noProof/>
              </w:rPr>
              <w:t>Änderungen</w:t>
            </w:r>
            <w:r w:rsidR="00F62CC0">
              <w:rPr>
                <w:noProof/>
                <w:webHidden/>
              </w:rPr>
              <w:tab/>
            </w:r>
            <w:r w:rsidR="00F62CC0">
              <w:rPr>
                <w:noProof/>
                <w:webHidden/>
              </w:rPr>
              <w:fldChar w:fldCharType="begin"/>
            </w:r>
            <w:r w:rsidR="00F62CC0">
              <w:rPr>
                <w:noProof/>
                <w:webHidden/>
              </w:rPr>
              <w:instrText xml:space="preserve"> PAGEREF _Toc508195877 \h </w:instrText>
            </w:r>
            <w:r w:rsidR="00F62CC0">
              <w:rPr>
                <w:noProof/>
                <w:webHidden/>
              </w:rPr>
            </w:r>
            <w:r w:rsidR="00F62CC0">
              <w:rPr>
                <w:noProof/>
                <w:webHidden/>
              </w:rPr>
              <w:fldChar w:fldCharType="separate"/>
            </w:r>
            <w:r w:rsidR="00F62CC0">
              <w:rPr>
                <w:noProof/>
                <w:webHidden/>
              </w:rPr>
              <w:t>15</w:t>
            </w:r>
            <w:r w:rsidR="00F62CC0">
              <w:rPr>
                <w:noProof/>
                <w:webHidden/>
              </w:rPr>
              <w:fldChar w:fldCharType="end"/>
            </w:r>
          </w:hyperlink>
        </w:p>
        <w:p w:rsidR="00F62CC0" w:rsidRDefault="00DD3C0A">
          <w:pPr>
            <w:pStyle w:val="Verzeichnis1"/>
            <w:rPr>
              <w:rFonts w:asciiTheme="minorHAnsi" w:eastAsiaTheme="minorEastAsia" w:hAnsiTheme="minorHAnsi" w:cstheme="minorBidi"/>
              <w:b w:val="0"/>
              <w:color w:val="auto"/>
              <w:sz w:val="22"/>
              <w:szCs w:val="22"/>
              <w:lang w:eastAsia="de-DE"/>
            </w:rPr>
          </w:pPr>
          <w:hyperlink w:anchor="_Toc508195878" w:history="1">
            <w:r w:rsidR="00F62CC0" w:rsidRPr="00E068A4">
              <w:rPr>
                <w:rStyle w:val="Hyperlink"/>
              </w:rPr>
              <w:t>C.</w:t>
            </w:r>
            <w:r w:rsidR="00F62CC0">
              <w:rPr>
                <w:rFonts w:asciiTheme="minorHAnsi" w:eastAsiaTheme="minorEastAsia" w:hAnsiTheme="minorHAnsi" w:cstheme="minorBidi"/>
                <w:b w:val="0"/>
                <w:color w:val="auto"/>
                <w:sz w:val="22"/>
                <w:szCs w:val="22"/>
                <w:lang w:eastAsia="de-DE"/>
              </w:rPr>
              <w:tab/>
            </w:r>
            <w:r w:rsidR="00F62CC0" w:rsidRPr="00E068A4">
              <w:rPr>
                <w:rStyle w:val="Hyperlink"/>
              </w:rPr>
              <w:t>Anlagen zum Vergabeverfahren ABl. EU 2017/S 179-366519</w:t>
            </w:r>
            <w:r w:rsidR="00F62CC0">
              <w:rPr>
                <w:webHidden/>
              </w:rPr>
              <w:tab/>
            </w:r>
            <w:r w:rsidR="00F62CC0">
              <w:rPr>
                <w:webHidden/>
              </w:rPr>
              <w:fldChar w:fldCharType="begin"/>
            </w:r>
            <w:r w:rsidR="00F62CC0">
              <w:rPr>
                <w:webHidden/>
              </w:rPr>
              <w:instrText xml:space="preserve"> PAGEREF _Toc508195878 \h </w:instrText>
            </w:r>
            <w:r w:rsidR="00F62CC0">
              <w:rPr>
                <w:webHidden/>
              </w:rPr>
            </w:r>
            <w:r w:rsidR="00F62CC0">
              <w:rPr>
                <w:webHidden/>
              </w:rPr>
              <w:fldChar w:fldCharType="separate"/>
            </w:r>
            <w:r w:rsidR="00F62CC0">
              <w:rPr>
                <w:webHidden/>
              </w:rPr>
              <w:t>16</w:t>
            </w:r>
            <w:r w:rsidR="00F62CC0">
              <w:rPr>
                <w:webHidden/>
              </w:rPr>
              <w:fldChar w:fldCharType="end"/>
            </w:r>
          </w:hyperlink>
        </w:p>
        <w:p w:rsidR="00F62CC0" w:rsidRDefault="00DD3C0A">
          <w:pPr>
            <w:pStyle w:val="Verzeichnis2"/>
            <w:rPr>
              <w:rFonts w:asciiTheme="minorHAnsi" w:eastAsiaTheme="minorEastAsia" w:hAnsiTheme="minorHAnsi" w:cstheme="minorBidi"/>
              <w:noProof/>
              <w:color w:val="auto"/>
              <w:sz w:val="22"/>
              <w:lang w:eastAsia="de-DE"/>
            </w:rPr>
          </w:pPr>
          <w:hyperlink w:anchor="_Toc508195879" w:history="1">
            <w:r w:rsidR="00F62CC0" w:rsidRPr="00E068A4">
              <w:rPr>
                <w:rStyle w:val="Hyperlink"/>
                <w:noProof/>
              </w:rPr>
              <w:t>I.</w:t>
            </w:r>
            <w:r w:rsidR="00F62CC0">
              <w:rPr>
                <w:rFonts w:asciiTheme="minorHAnsi" w:eastAsiaTheme="minorEastAsia" w:hAnsiTheme="minorHAnsi" w:cstheme="minorBidi"/>
                <w:noProof/>
                <w:color w:val="auto"/>
                <w:sz w:val="22"/>
                <w:lang w:eastAsia="de-DE"/>
              </w:rPr>
              <w:tab/>
            </w:r>
            <w:r w:rsidR="00F62CC0" w:rsidRPr="00E068A4">
              <w:rPr>
                <w:rStyle w:val="Hyperlink"/>
                <w:noProof/>
              </w:rPr>
              <w:t>Anlage 1 - Formblätter</w:t>
            </w:r>
            <w:r w:rsidR="00F62CC0">
              <w:rPr>
                <w:noProof/>
                <w:webHidden/>
              </w:rPr>
              <w:tab/>
            </w:r>
            <w:r w:rsidR="00F62CC0">
              <w:rPr>
                <w:noProof/>
                <w:webHidden/>
              </w:rPr>
              <w:fldChar w:fldCharType="begin"/>
            </w:r>
            <w:r w:rsidR="00F62CC0">
              <w:rPr>
                <w:noProof/>
                <w:webHidden/>
              </w:rPr>
              <w:instrText xml:space="preserve"> PAGEREF _Toc508195879 \h </w:instrText>
            </w:r>
            <w:r w:rsidR="00F62CC0">
              <w:rPr>
                <w:noProof/>
                <w:webHidden/>
              </w:rPr>
            </w:r>
            <w:r w:rsidR="00F62CC0">
              <w:rPr>
                <w:noProof/>
                <w:webHidden/>
              </w:rPr>
              <w:fldChar w:fldCharType="separate"/>
            </w:r>
            <w:r w:rsidR="00F62CC0">
              <w:rPr>
                <w:noProof/>
                <w:webHidden/>
              </w:rPr>
              <w:t>16</w:t>
            </w:r>
            <w:r w:rsidR="00F62CC0">
              <w:rPr>
                <w:noProof/>
                <w:webHidden/>
              </w:rPr>
              <w:fldChar w:fldCharType="end"/>
            </w:r>
          </w:hyperlink>
        </w:p>
        <w:p w:rsidR="00F62CC0" w:rsidRDefault="00DD3C0A">
          <w:pPr>
            <w:pStyle w:val="Verzeichnis2"/>
            <w:rPr>
              <w:rFonts w:asciiTheme="minorHAnsi" w:eastAsiaTheme="minorEastAsia" w:hAnsiTheme="minorHAnsi" w:cstheme="minorBidi"/>
              <w:noProof/>
              <w:color w:val="auto"/>
              <w:sz w:val="22"/>
              <w:lang w:eastAsia="de-DE"/>
            </w:rPr>
          </w:pPr>
          <w:hyperlink w:anchor="_Toc508195880" w:history="1">
            <w:r w:rsidR="00F62CC0" w:rsidRPr="00E068A4">
              <w:rPr>
                <w:rStyle w:val="Hyperlink"/>
                <w:noProof/>
              </w:rPr>
              <w:t>II.</w:t>
            </w:r>
            <w:r w:rsidR="00F62CC0">
              <w:rPr>
                <w:rFonts w:asciiTheme="minorHAnsi" w:eastAsiaTheme="minorEastAsia" w:hAnsiTheme="minorHAnsi" w:cstheme="minorBidi"/>
                <w:noProof/>
                <w:color w:val="auto"/>
                <w:sz w:val="22"/>
                <w:lang w:eastAsia="de-DE"/>
              </w:rPr>
              <w:tab/>
            </w:r>
            <w:r w:rsidR="00F62CC0" w:rsidRPr="00E068A4">
              <w:rPr>
                <w:rStyle w:val="Hyperlink"/>
                <w:noProof/>
              </w:rPr>
              <w:t>Anlage 2 – Vertrag und Leistungsbeschreibung</w:t>
            </w:r>
            <w:r w:rsidR="00F62CC0">
              <w:rPr>
                <w:noProof/>
                <w:webHidden/>
              </w:rPr>
              <w:tab/>
            </w:r>
            <w:r w:rsidR="00F62CC0">
              <w:rPr>
                <w:noProof/>
                <w:webHidden/>
              </w:rPr>
              <w:fldChar w:fldCharType="begin"/>
            </w:r>
            <w:r w:rsidR="00F62CC0">
              <w:rPr>
                <w:noProof/>
                <w:webHidden/>
              </w:rPr>
              <w:instrText xml:space="preserve"> PAGEREF _Toc508195880 \h </w:instrText>
            </w:r>
            <w:r w:rsidR="00F62CC0">
              <w:rPr>
                <w:noProof/>
                <w:webHidden/>
              </w:rPr>
            </w:r>
            <w:r w:rsidR="00F62CC0">
              <w:rPr>
                <w:noProof/>
                <w:webHidden/>
              </w:rPr>
              <w:fldChar w:fldCharType="separate"/>
            </w:r>
            <w:r w:rsidR="00F62CC0">
              <w:rPr>
                <w:noProof/>
                <w:webHidden/>
              </w:rPr>
              <w:t>22</w:t>
            </w:r>
            <w:r w:rsidR="00F62CC0">
              <w:rPr>
                <w:noProof/>
                <w:webHidden/>
              </w:rPr>
              <w:fldChar w:fldCharType="end"/>
            </w:r>
          </w:hyperlink>
        </w:p>
        <w:p w:rsidR="00F62CC0" w:rsidRDefault="00DD3C0A">
          <w:pPr>
            <w:pStyle w:val="Verzeichnis2"/>
            <w:rPr>
              <w:rFonts w:asciiTheme="minorHAnsi" w:eastAsiaTheme="minorEastAsia" w:hAnsiTheme="minorHAnsi" w:cstheme="minorBidi"/>
              <w:noProof/>
              <w:color w:val="auto"/>
              <w:sz w:val="22"/>
              <w:lang w:eastAsia="de-DE"/>
            </w:rPr>
          </w:pPr>
          <w:hyperlink w:anchor="_Toc508195881" w:history="1">
            <w:r w:rsidR="00F62CC0" w:rsidRPr="00E068A4">
              <w:rPr>
                <w:rStyle w:val="Hyperlink"/>
                <w:noProof/>
              </w:rPr>
              <w:t>III.</w:t>
            </w:r>
            <w:r w:rsidR="00F62CC0">
              <w:rPr>
                <w:rFonts w:asciiTheme="minorHAnsi" w:eastAsiaTheme="minorEastAsia" w:hAnsiTheme="minorHAnsi" w:cstheme="minorBidi"/>
                <w:noProof/>
                <w:color w:val="auto"/>
                <w:sz w:val="22"/>
                <w:lang w:eastAsia="de-DE"/>
              </w:rPr>
              <w:tab/>
            </w:r>
            <w:r w:rsidR="00F62CC0" w:rsidRPr="00E068A4">
              <w:rPr>
                <w:rStyle w:val="Hyperlink"/>
                <w:noProof/>
              </w:rPr>
              <w:t>Anlage 3 - Wertungsmatrix</w:t>
            </w:r>
            <w:r w:rsidR="00F62CC0">
              <w:rPr>
                <w:noProof/>
                <w:webHidden/>
              </w:rPr>
              <w:tab/>
            </w:r>
            <w:r w:rsidR="00F62CC0">
              <w:rPr>
                <w:noProof/>
                <w:webHidden/>
              </w:rPr>
              <w:fldChar w:fldCharType="begin"/>
            </w:r>
            <w:r w:rsidR="00F62CC0">
              <w:rPr>
                <w:noProof/>
                <w:webHidden/>
              </w:rPr>
              <w:instrText xml:space="preserve"> PAGEREF _Toc508195881 \h </w:instrText>
            </w:r>
            <w:r w:rsidR="00F62CC0">
              <w:rPr>
                <w:noProof/>
                <w:webHidden/>
              </w:rPr>
            </w:r>
            <w:r w:rsidR="00F62CC0">
              <w:rPr>
                <w:noProof/>
                <w:webHidden/>
              </w:rPr>
              <w:fldChar w:fldCharType="separate"/>
            </w:r>
            <w:r w:rsidR="00F62CC0">
              <w:rPr>
                <w:noProof/>
                <w:webHidden/>
              </w:rPr>
              <w:t>36</w:t>
            </w:r>
            <w:r w:rsidR="00F62CC0">
              <w:rPr>
                <w:noProof/>
                <w:webHidden/>
              </w:rPr>
              <w:fldChar w:fldCharType="end"/>
            </w:r>
          </w:hyperlink>
        </w:p>
        <w:p w:rsidR="00F62CC0" w:rsidRDefault="00DD3C0A">
          <w:pPr>
            <w:pStyle w:val="Verzeichnis1"/>
            <w:rPr>
              <w:rFonts w:asciiTheme="minorHAnsi" w:eastAsiaTheme="minorEastAsia" w:hAnsiTheme="minorHAnsi" w:cstheme="minorBidi"/>
              <w:b w:val="0"/>
              <w:color w:val="auto"/>
              <w:sz w:val="22"/>
              <w:szCs w:val="22"/>
              <w:lang w:eastAsia="de-DE"/>
            </w:rPr>
          </w:pPr>
          <w:hyperlink w:anchor="_Toc508195882" w:history="1">
            <w:r w:rsidR="00F62CC0" w:rsidRPr="00E068A4">
              <w:rPr>
                <w:rStyle w:val="Hyperlink"/>
              </w:rPr>
              <w:t>D.</w:t>
            </w:r>
            <w:r w:rsidR="00F62CC0">
              <w:rPr>
                <w:rFonts w:asciiTheme="minorHAnsi" w:eastAsiaTheme="minorEastAsia" w:hAnsiTheme="minorHAnsi" w:cstheme="minorBidi"/>
                <w:b w:val="0"/>
                <w:color w:val="auto"/>
                <w:sz w:val="22"/>
                <w:szCs w:val="22"/>
                <w:lang w:eastAsia="de-DE"/>
              </w:rPr>
              <w:tab/>
            </w:r>
            <w:r w:rsidR="00F62CC0" w:rsidRPr="00E068A4">
              <w:rPr>
                <w:rStyle w:val="Hyperlink"/>
              </w:rPr>
              <w:t>Änderungen an den Vertragsunterlagen</w:t>
            </w:r>
            <w:r w:rsidR="00F62CC0">
              <w:rPr>
                <w:webHidden/>
              </w:rPr>
              <w:tab/>
            </w:r>
            <w:r w:rsidR="00F62CC0">
              <w:rPr>
                <w:webHidden/>
              </w:rPr>
              <w:fldChar w:fldCharType="begin"/>
            </w:r>
            <w:r w:rsidR="00F62CC0">
              <w:rPr>
                <w:webHidden/>
              </w:rPr>
              <w:instrText xml:space="preserve"> PAGEREF _Toc508195882 \h </w:instrText>
            </w:r>
            <w:r w:rsidR="00F62CC0">
              <w:rPr>
                <w:webHidden/>
              </w:rPr>
            </w:r>
            <w:r w:rsidR="00F62CC0">
              <w:rPr>
                <w:webHidden/>
              </w:rPr>
              <w:fldChar w:fldCharType="separate"/>
            </w:r>
            <w:r w:rsidR="00F62CC0">
              <w:rPr>
                <w:webHidden/>
              </w:rPr>
              <w:t>38</w:t>
            </w:r>
            <w:r w:rsidR="00F62CC0">
              <w:rPr>
                <w:webHidden/>
              </w:rPr>
              <w:fldChar w:fldCharType="end"/>
            </w:r>
          </w:hyperlink>
        </w:p>
        <w:p w:rsidR="006D723B" w:rsidRDefault="00E25489" w:rsidP="006D723B">
          <w:r>
            <w:rPr>
              <w:rFonts w:cs="Arial"/>
              <w:b/>
              <w:noProof/>
              <w:sz w:val="24"/>
              <w:szCs w:val="24"/>
            </w:rPr>
            <w:fldChar w:fldCharType="end"/>
          </w:r>
        </w:p>
      </w:sdtContent>
    </w:sdt>
    <w:p w:rsidR="006A0F9B" w:rsidRPr="00922B1B" w:rsidRDefault="00997F13" w:rsidP="00966B2C">
      <w:pPr>
        <w:pStyle w:val="berschrift1"/>
        <w:rPr>
          <w:rFonts w:cs="Arial"/>
        </w:rPr>
      </w:pPr>
      <w:bookmarkStart w:id="2" w:name="_Toc508195849"/>
      <w:r>
        <w:rPr>
          <w:rFonts w:cs="Arial"/>
        </w:rPr>
        <w:lastRenderedPageBreak/>
        <w:t xml:space="preserve">Zweiter </w:t>
      </w:r>
      <w:r w:rsidR="00C6780F">
        <w:rPr>
          <w:rFonts w:cs="Arial"/>
        </w:rPr>
        <w:t>Verfahrensbrief vom</w:t>
      </w:r>
      <w:r w:rsidR="007B3087">
        <w:rPr>
          <w:rFonts w:cs="Arial"/>
        </w:rPr>
        <w:t xml:space="preserve"> </w:t>
      </w:r>
      <w:r>
        <w:rPr>
          <w:rFonts w:cs="Arial"/>
        </w:rPr>
        <w:t>0</w:t>
      </w:r>
      <w:r w:rsidR="00F62CC0">
        <w:rPr>
          <w:rFonts w:cs="Arial"/>
        </w:rPr>
        <w:t>7</w:t>
      </w:r>
      <w:r>
        <w:rPr>
          <w:rFonts w:cs="Arial"/>
        </w:rPr>
        <w:t>.03.2018</w:t>
      </w:r>
      <w:bookmarkEnd w:id="2"/>
      <w:r w:rsidR="00C6780F">
        <w:rPr>
          <w:rFonts w:cs="Arial"/>
        </w:rPr>
        <w:t xml:space="preserve"> </w:t>
      </w:r>
    </w:p>
    <w:p w:rsidR="006A0F9B" w:rsidRPr="00922B1B" w:rsidRDefault="006A0F9B" w:rsidP="00966B2C">
      <w:pPr>
        <w:spacing w:after="0" w:line="240" w:lineRule="auto"/>
        <w:jc w:val="both"/>
        <w:rPr>
          <w:rFonts w:cs="Arial"/>
          <w:b/>
          <w:sz w:val="24"/>
          <w:szCs w:val="24"/>
        </w:rPr>
      </w:pPr>
    </w:p>
    <w:p w:rsidR="00A42B53" w:rsidRPr="00922B1B" w:rsidRDefault="00C6780F" w:rsidP="00A05BD1">
      <w:pPr>
        <w:pStyle w:val="berschrift2"/>
      </w:pPr>
      <w:bookmarkStart w:id="3" w:name="_Toc508195850"/>
      <w:r>
        <w:t>Übersicht</w:t>
      </w:r>
      <w:bookmarkEnd w:id="3"/>
    </w:p>
    <w:p w:rsidR="00C6780F" w:rsidRDefault="00C6780F" w:rsidP="00C6780F">
      <w:pPr>
        <w:spacing w:after="0" w:line="276" w:lineRule="auto"/>
        <w:ind w:left="360"/>
        <w:jc w:val="both"/>
        <w:rPr>
          <w:rFonts w:cs="Arial"/>
          <w:sz w:val="24"/>
          <w:szCs w:val="24"/>
        </w:rPr>
      </w:pPr>
      <w:r w:rsidRPr="00C6780F">
        <w:rPr>
          <w:rFonts w:cs="Arial"/>
          <w:sz w:val="24"/>
          <w:szCs w:val="24"/>
        </w:rPr>
        <w:t xml:space="preserve">Die Helmholtz-Gemeinschaft Deutscher </w:t>
      </w:r>
      <w:r w:rsidR="00FA4E64" w:rsidRPr="00C6780F">
        <w:rPr>
          <w:rFonts w:cs="Arial"/>
          <w:sz w:val="24"/>
          <w:szCs w:val="24"/>
        </w:rPr>
        <w:t>Forschungs</w:t>
      </w:r>
      <w:r w:rsidR="00FA4E64">
        <w:rPr>
          <w:rFonts w:cs="Arial"/>
          <w:sz w:val="24"/>
          <w:szCs w:val="24"/>
        </w:rPr>
        <w:t>zentren</w:t>
      </w:r>
      <w:r w:rsidR="00FA4E64" w:rsidRPr="00C6780F">
        <w:rPr>
          <w:rFonts w:cs="Arial"/>
          <w:sz w:val="24"/>
          <w:szCs w:val="24"/>
        </w:rPr>
        <w:t xml:space="preserve"> </w:t>
      </w:r>
      <w:r w:rsidRPr="00C6780F">
        <w:rPr>
          <w:rFonts w:cs="Arial"/>
          <w:sz w:val="24"/>
          <w:szCs w:val="24"/>
        </w:rPr>
        <w:t xml:space="preserve">e.V. („Helmholtz-Gemeinschaft“ oder „Auftraggeber“) </w:t>
      </w:r>
      <w:r w:rsidR="00997F13">
        <w:rPr>
          <w:rFonts w:cs="Arial"/>
          <w:sz w:val="24"/>
          <w:szCs w:val="24"/>
        </w:rPr>
        <w:t xml:space="preserve">beabsichtigt, die Verhandlungen </w:t>
      </w:r>
      <w:r w:rsidRPr="00C6780F">
        <w:rPr>
          <w:rFonts w:cs="Arial"/>
          <w:sz w:val="24"/>
          <w:szCs w:val="24"/>
        </w:rPr>
        <w:t>in dem Vergabeverfahren „</w:t>
      </w:r>
      <w:r w:rsidR="00F346FA" w:rsidRPr="00F346FA">
        <w:rPr>
          <w:rFonts w:cs="Arial"/>
          <w:sz w:val="24"/>
          <w:szCs w:val="24"/>
        </w:rPr>
        <w:t>Rahmenvereinbarung ü</w:t>
      </w:r>
      <w:r w:rsidR="00F346FA">
        <w:rPr>
          <w:rFonts w:cs="Arial"/>
          <w:sz w:val="24"/>
          <w:szCs w:val="24"/>
        </w:rPr>
        <w:t>ber die Durchführung und gemein</w:t>
      </w:r>
      <w:r w:rsidR="00F346FA" w:rsidRPr="00F346FA">
        <w:rPr>
          <w:rFonts w:cs="Arial"/>
          <w:sz w:val="24"/>
          <w:szCs w:val="24"/>
        </w:rPr>
        <w:t>same Weiterentwicklun</w:t>
      </w:r>
      <w:r w:rsidR="00F346FA">
        <w:rPr>
          <w:rFonts w:cs="Arial"/>
          <w:sz w:val="24"/>
          <w:szCs w:val="24"/>
        </w:rPr>
        <w:t>g der Helmholtz-Akademie für Führ</w:t>
      </w:r>
      <w:r w:rsidR="00F346FA" w:rsidRPr="00F346FA">
        <w:rPr>
          <w:rFonts w:cs="Arial"/>
          <w:sz w:val="24"/>
          <w:szCs w:val="24"/>
        </w:rPr>
        <w:t>ungskräfte</w:t>
      </w:r>
      <w:r w:rsidRPr="00C6780F">
        <w:rPr>
          <w:rFonts w:cs="Arial"/>
          <w:sz w:val="24"/>
          <w:szCs w:val="24"/>
        </w:rPr>
        <w:t>“ („Vergabeverfa</w:t>
      </w:r>
      <w:r w:rsidRPr="00C6780F">
        <w:rPr>
          <w:rFonts w:cs="Arial"/>
          <w:sz w:val="24"/>
          <w:szCs w:val="24"/>
        </w:rPr>
        <w:t>h</w:t>
      </w:r>
      <w:r w:rsidRPr="00C6780F">
        <w:rPr>
          <w:rFonts w:cs="Arial"/>
          <w:sz w:val="24"/>
          <w:szCs w:val="24"/>
        </w:rPr>
        <w:t xml:space="preserve">ren“) </w:t>
      </w:r>
      <w:r w:rsidR="00997F13">
        <w:rPr>
          <w:rFonts w:cs="Arial"/>
          <w:sz w:val="24"/>
          <w:szCs w:val="24"/>
        </w:rPr>
        <w:t xml:space="preserve">abzuschließen und fordert Sie aus diesem Grund auf, auf Grundlage Ihres Teilnahmeantrages und ersten Angebotes, bis zum </w:t>
      </w:r>
      <w:r w:rsidR="00997F13" w:rsidRPr="00183884">
        <w:rPr>
          <w:rFonts w:cs="Arial"/>
          <w:b/>
          <w:sz w:val="24"/>
          <w:szCs w:val="24"/>
        </w:rPr>
        <w:t>1</w:t>
      </w:r>
      <w:r w:rsidR="000927C9">
        <w:rPr>
          <w:rFonts w:cs="Arial"/>
          <w:b/>
          <w:sz w:val="24"/>
          <w:szCs w:val="24"/>
        </w:rPr>
        <w:t>9</w:t>
      </w:r>
      <w:r w:rsidR="00997F13" w:rsidRPr="00183884">
        <w:rPr>
          <w:rFonts w:cs="Arial"/>
          <w:b/>
          <w:sz w:val="24"/>
          <w:szCs w:val="24"/>
        </w:rPr>
        <w:t>.03.2018, 14.00 Uhr</w:t>
      </w:r>
      <w:r w:rsidR="00997F13">
        <w:rPr>
          <w:rFonts w:cs="Arial"/>
          <w:sz w:val="24"/>
          <w:szCs w:val="24"/>
        </w:rPr>
        <w:t xml:space="preserve"> </w:t>
      </w:r>
      <w:r w:rsidRPr="00C6780F">
        <w:rPr>
          <w:rFonts w:cs="Arial"/>
          <w:sz w:val="24"/>
          <w:szCs w:val="24"/>
        </w:rPr>
        <w:t>ein</w:t>
      </w:r>
      <w:r w:rsidR="004A5A8A">
        <w:rPr>
          <w:rFonts w:cs="Arial"/>
          <w:sz w:val="24"/>
          <w:szCs w:val="24"/>
        </w:rPr>
        <w:t xml:space="preserve"> </w:t>
      </w:r>
      <w:r w:rsidR="004B0896">
        <w:rPr>
          <w:rFonts w:cs="Arial"/>
          <w:sz w:val="24"/>
          <w:szCs w:val="24"/>
        </w:rPr>
        <w:t>letzt</w:t>
      </w:r>
      <w:r w:rsidR="004A5A8A" w:rsidRPr="004A5A8A">
        <w:rPr>
          <w:rFonts w:cs="Arial"/>
          <w:sz w:val="24"/>
          <w:szCs w:val="24"/>
        </w:rPr>
        <w:t>verbindliches</w:t>
      </w:r>
      <w:r w:rsidRPr="00C6780F">
        <w:rPr>
          <w:rFonts w:cs="Arial"/>
          <w:sz w:val="24"/>
          <w:szCs w:val="24"/>
        </w:rPr>
        <w:t xml:space="preserve"> Angebot abzugeben.</w:t>
      </w:r>
    </w:p>
    <w:p w:rsidR="004B0896" w:rsidRDefault="004B0896" w:rsidP="00C6780F">
      <w:pPr>
        <w:spacing w:after="0" w:line="276" w:lineRule="auto"/>
        <w:ind w:left="360"/>
        <w:jc w:val="both"/>
        <w:rPr>
          <w:rFonts w:cs="Arial"/>
          <w:sz w:val="24"/>
          <w:szCs w:val="24"/>
        </w:rPr>
      </w:pPr>
    </w:p>
    <w:p w:rsidR="004B0896" w:rsidRDefault="004B0896" w:rsidP="00C6780F">
      <w:pPr>
        <w:spacing w:after="0" w:line="276" w:lineRule="auto"/>
        <w:ind w:left="360"/>
        <w:jc w:val="both"/>
        <w:rPr>
          <w:rFonts w:cs="Arial"/>
          <w:sz w:val="24"/>
          <w:szCs w:val="24"/>
        </w:rPr>
      </w:pPr>
      <w:r>
        <w:rPr>
          <w:rFonts w:cs="Arial"/>
          <w:sz w:val="24"/>
          <w:szCs w:val="24"/>
        </w:rPr>
        <w:t>Das letztverbindliche Angebot ist auf der Grundlage des ersten verbindlichen A</w:t>
      </w:r>
      <w:r>
        <w:rPr>
          <w:rFonts w:cs="Arial"/>
          <w:sz w:val="24"/>
          <w:szCs w:val="24"/>
        </w:rPr>
        <w:t>n</w:t>
      </w:r>
      <w:r>
        <w:rPr>
          <w:rFonts w:cs="Arial"/>
          <w:sz w:val="24"/>
          <w:szCs w:val="24"/>
        </w:rPr>
        <w:t>gebotes zu erarbeiten.</w:t>
      </w:r>
    </w:p>
    <w:p w:rsidR="00C6780F" w:rsidRPr="00C6780F" w:rsidRDefault="00C6780F" w:rsidP="00C6780F">
      <w:pPr>
        <w:spacing w:after="0" w:line="276" w:lineRule="auto"/>
        <w:ind w:left="360"/>
        <w:jc w:val="both"/>
        <w:rPr>
          <w:rFonts w:cs="Arial"/>
          <w:b/>
          <w:sz w:val="24"/>
          <w:szCs w:val="24"/>
        </w:rPr>
      </w:pPr>
    </w:p>
    <w:p w:rsidR="00C6780F" w:rsidRDefault="00C6780F" w:rsidP="00C6780F">
      <w:pPr>
        <w:spacing w:after="0" w:line="276" w:lineRule="auto"/>
        <w:ind w:left="360"/>
        <w:jc w:val="both"/>
        <w:rPr>
          <w:rFonts w:cs="Arial"/>
          <w:sz w:val="24"/>
          <w:szCs w:val="24"/>
        </w:rPr>
      </w:pPr>
      <w:r w:rsidRPr="00C6780F">
        <w:rPr>
          <w:rFonts w:cs="Arial"/>
          <w:sz w:val="24"/>
          <w:szCs w:val="24"/>
        </w:rPr>
        <w:t xml:space="preserve">Die Helmholtz-Gemeinschaft strebt an, </w:t>
      </w:r>
      <w:r w:rsidR="00B5604C">
        <w:rPr>
          <w:rFonts w:cs="Arial"/>
          <w:sz w:val="24"/>
          <w:szCs w:val="24"/>
        </w:rPr>
        <w:t xml:space="preserve">am </w:t>
      </w:r>
      <w:r w:rsidR="00396C9B">
        <w:rPr>
          <w:rFonts w:cs="Arial"/>
          <w:sz w:val="24"/>
          <w:szCs w:val="24"/>
        </w:rPr>
        <w:t>1</w:t>
      </w:r>
      <w:r w:rsidR="00653096">
        <w:rPr>
          <w:rFonts w:cs="Arial"/>
          <w:sz w:val="24"/>
          <w:szCs w:val="24"/>
        </w:rPr>
        <w:t>6</w:t>
      </w:r>
      <w:r w:rsidR="00396C9B">
        <w:rPr>
          <w:rFonts w:cs="Arial"/>
          <w:sz w:val="24"/>
          <w:szCs w:val="24"/>
        </w:rPr>
        <w:t>.0</w:t>
      </w:r>
      <w:r w:rsidR="004B0896">
        <w:rPr>
          <w:rFonts w:cs="Arial"/>
          <w:sz w:val="24"/>
          <w:szCs w:val="24"/>
        </w:rPr>
        <w:t>4</w:t>
      </w:r>
      <w:r w:rsidR="00396C9B">
        <w:rPr>
          <w:rFonts w:cs="Arial"/>
          <w:sz w:val="24"/>
          <w:szCs w:val="24"/>
        </w:rPr>
        <w:t>.2018</w:t>
      </w:r>
      <w:r w:rsidR="00396C9B" w:rsidRPr="00C6780F">
        <w:rPr>
          <w:rFonts w:cs="Arial"/>
          <w:sz w:val="24"/>
          <w:szCs w:val="24"/>
        </w:rPr>
        <w:t xml:space="preserve"> </w:t>
      </w:r>
      <w:r w:rsidRPr="00C6780F">
        <w:rPr>
          <w:rFonts w:cs="Arial"/>
          <w:sz w:val="24"/>
          <w:szCs w:val="24"/>
        </w:rPr>
        <w:t>den Zuschlag auf das wir</w:t>
      </w:r>
      <w:r w:rsidRPr="00C6780F">
        <w:rPr>
          <w:rFonts w:cs="Arial"/>
          <w:sz w:val="24"/>
          <w:szCs w:val="24"/>
        </w:rPr>
        <w:t>t</w:t>
      </w:r>
      <w:r w:rsidRPr="00C6780F">
        <w:rPr>
          <w:rFonts w:cs="Arial"/>
          <w:sz w:val="24"/>
          <w:szCs w:val="24"/>
        </w:rPr>
        <w:t xml:space="preserve">schaftlichste Angebot zu erteilen. Der künftige Auftragnehmer soll </w:t>
      </w:r>
      <w:r w:rsidR="004B0896">
        <w:rPr>
          <w:rFonts w:cs="Arial"/>
          <w:sz w:val="24"/>
          <w:szCs w:val="24"/>
        </w:rPr>
        <w:t>sodann</w:t>
      </w:r>
      <w:r w:rsidR="00396C9B" w:rsidRPr="00C6780F">
        <w:rPr>
          <w:rFonts w:cs="Arial"/>
          <w:sz w:val="24"/>
          <w:szCs w:val="24"/>
        </w:rPr>
        <w:t xml:space="preserve"> </w:t>
      </w:r>
      <w:r w:rsidRPr="00C6780F">
        <w:rPr>
          <w:rFonts w:cs="Arial"/>
          <w:sz w:val="24"/>
          <w:szCs w:val="24"/>
        </w:rPr>
        <w:t>mit der Leistung</w:t>
      </w:r>
      <w:r w:rsidR="007B3087">
        <w:rPr>
          <w:rFonts w:cs="Arial"/>
          <w:sz w:val="24"/>
          <w:szCs w:val="24"/>
        </w:rPr>
        <w:t>serbringung</w:t>
      </w:r>
      <w:r w:rsidRPr="00C6780F">
        <w:rPr>
          <w:rFonts w:cs="Arial"/>
          <w:sz w:val="24"/>
          <w:szCs w:val="24"/>
        </w:rPr>
        <w:t xml:space="preserve"> beginnen.</w:t>
      </w:r>
    </w:p>
    <w:p w:rsidR="00C6780F" w:rsidRPr="00C6780F" w:rsidRDefault="00C6780F" w:rsidP="00C6780F">
      <w:pPr>
        <w:spacing w:after="0" w:line="276" w:lineRule="auto"/>
        <w:ind w:left="360"/>
        <w:jc w:val="both"/>
        <w:rPr>
          <w:rFonts w:cs="Arial"/>
          <w:sz w:val="24"/>
          <w:szCs w:val="24"/>
        </w:rPr>
      </w:pPr>
    </w:p>
    <w:p w:rsidR="00C6780F" w:rsidRPr="00C6780F" w:rsidRDefault="00C6780F" w:rsidP="00C6780F">
      <w:pPr>
        <w:spacing w:after="0" w:line="276" w:lineRule="auto"/>
        <w:ind w:left="360"/>
        <w:jc w:val="both"/>
        <w:rPr>
          <w:rFonts w:cs="Arial"/>
          <w:sz w:val="24"/>
          <w:szCs w:val="24"/>
        </w:rPr>
      </w:pPr>
      <w:r w:rsidRPr="00C6780F">
        <w:rPr>
          <w:rFonts w:cs="Arial"/>
          <w:sz w:val="24"/>
          <w:szCs w:val="24"/>
        </w:rPr>
        <w:t>Der vorläufige Terminplan für das Vergabeverfahren sieht wie folgt aus:</w:t>
      </w:r>
    </w:p>
    <w:p w:rsidR="00C6780F" w:rsidRDefault="00C6780F" w:rsidP="00C021E4">
      <w:pPr>
        <w:spacing w:after="0" w:line="276" w:lineRule="auto"/>
        <w:ind w:left="360"/>
        <w:jc w:val="both"/>
        <w:rPr>
          <w:rFonts w:cs="Arial"/>
          <w:sz w:val="24"/>
          <w:szCs w:val="24"/>
        </w:rPr>
      </w:pPr>
    </w:p>
    <w:tbl>
      <w:tblPr>
        <w:tblStyle w:val="MittlereSchattierung2-Akzent11"/>
        <w:tblW w:w="8788" w:type="dxa"/>
        <w:tblInd w:w="534"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Look w:val="04A0" w:firstRow="1" w:lastRow="0" w:firstColumn="1" w:lastColumn="0" w:noHBand="0" w:noVBand="1"/>
      </w:tblPr>
      <w:tblGrid>
        <w:gridCol w:w="2693"/>
        <w:gridCol w:w="6095"/>
      </w:tblGrid>
      <w:tr w:rsidR="00345E4C" w:rsidRPr="00171CEC" w:rsidTr="001D29A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693" w:type="dxa"/>
            <w:tcBorders>
              <w:left w:val="single" w:sz="4" w:space="0" w:color="auto"/>
            </w:tcBorders>
            <w:shd w:val="clear" w:color="auto" w:fill="95B3D7" w:themeFill="accent1" w:themeFillTint="99"/>
            <w:vAlign w:val="center"/>
          </w:tcPr>
          <w:p w:rsidR="00345E4C" w:rsidRPr="00171CEC" w:rsidRDefault="00345E4C" w:rsidP="00171CEC">
            <w:pPr>
              <w:spacing w:before="60" w:after="60" w:line="240" w:lineRule="auto"/>
              <w:jc w:val="center"/>
              <w:rPr>
                <w:rFonts w:ascii="Arial" w:hAnsi="Arial" w:cs="Arial"/>
                <w:sz w:val="18"/>
                <w:szCs w:val="18"/>
              </w:rPr>
            </w:pPr>
            <w:r w:rsidRPr="00171CEC">
              <w:rPr>
                <w:rFonts w:ascii="Arial" w:hAnsi="Arial" w:cs="Arial"/>
                <w:sz w:val="18"/>
                <w:szCs w:val="18"/>
              </w:rPr>
              <w:t>Termin</w:t>
            </w:r>
          </w:p>
        </w:tc>
        <w:tc>
          <w:tcPr>
            <w:tcW w:w="6095" w:type="dxa"/>
            <w:tcBorders>
              <w:right w:val="single" w:sz="4" w:space="0" w:color="auto"/>
            </w:tcBorders>
            <w:shd w:val="clear" w:color="auto" w:fill="95B3D7" w:themeFill="accent1" w:themeFillTint="99"/>
            <w:vAlign w:val="center"/>
          </w:tcPr>
          <w:p w:rsidR="00345E4C" w:rsidRPr="00171CEC" w:rsidRDefault="00345E4C" w:rsidP="00171CEC">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71CEC">
              <w:rPr>
                <w:rFonts w:ascii="Arial" w:hAnsi="Arial" w:cs="Arial"/>
                <w:sz w:val="18"/>
                <w:szCs w:val="18"/>
              </w:rPr>
              <w:t>Verfahrensschritt</w:t>
            </w:r>
          </w:p>
        </w:tc>
      </w:tr>
      <w:tr w:rsidR="00345E4C" w:rsidRPr="00171CEC" w:rsidTr="001D2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tcBorders>
              <w:top w:val="single" w:sz="4" w:space="0" w:color="auto"/>
              <w:left w:val="single" w:sz="4" w:space="0" w:color="auto"/>
              <w:bottom w:val="single" w:sz="4" w:space="0" w:color="auto"/>
              <w:right w:val="single" w:sz="4" w:space="0" w:color="auto"/>
            </w:tcBorders>
            <w:shd w:val="clear" w:color="auto" w:fill="auto"/>
          </w:tcPr>
          <w:p w:rsidR="00345E4C" w:rsidRPr="00183884" w:rsidRDefault="000927C9" w:rsidP="00C6780F">
            <w:pPr>
              <w:spacing w:before="60" w:after="60" w:line="240" w:lineRule="auto"/>
              <w:rPr>
                <w:rFonts w:ascii="Arial" w:hAnsi="Arial" w:cs="Arial"/>
                <w:b w:val="0"/>
                <w:bCs w:val="0"/>
                <w:i/>
                <w:color w:val="000000" w:themeColor="text1"/>
                <w:sz w:val="18"/>
                <w:szCs w:val="18"/>
                <w:lang w:val="de-DE"/>
              </w:rPr>
            </w:pPr>
            <w:r>
              <w:rPr>
                <w:rFonts w:ascii="Arial" w:hAnsi="Arial" w:cs="Arial"/>
                <w:b w:val="0"/>
                <w:i/>
                <w:sz w:val="18"/>
                <w:szCs w:val="18"/>
                <w:lang w:val="de-DE"/>
              </w:rPr>
              <w:t>15</w:t>
            </w:r>
            <w:r w:rsidR="00EB797C" w:rsidRPr="000927C9">
              <w:rPr>
                <w:rFonts w:ascii="Arial" w:hAnsi="Arial" w:cs="Arial"/>
                <w:b w:val="0"/>
                <w:i/>
                <w:sz w:val="18"/>
                <w:szCs w:val="18"/>
                <w:lang w:val="de-DE"/>
              </w:rPr>
              <w:t>.03</w:t>
            </w:r>
            <w:r>
              <w:rPr>
                <w:rFonts w:ascii="Arial" w:hAnsi="Arial" w:cs="Arial"/>
                <w:b w:val="0"/>
                <w:i/>
                <w:sz w:val="18"/>
                <w:szCs w:val="18"/>
                <w:lang w:val="de-DE"/>
              </w:rPr>
              <w:t>.</w:t>
            </w:r>
            <w:r w:rsidR="00EB797C" w:rsidRPr="000927C9">
              <w:rPr>
                <w:rFonts w:ascii="Arial" w:hAnsi="Arial" w:cs="Arial"/>
                <w:b w:val="0"/>
                <w:i/>
                <w:sz w:val="18"/>
                <w:szCs w:val="18"/>
                <w:lang w:val="de-DE"/>
              </w:rPr>
              <w:t>2018</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345E4C" w:rsidRPr="00171CEC" w:rsidRDefault="00345E4C" w:rsidP="00C6780F">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 w:val="18"/>
                <w:szCs w:val="18"/>
                <w:lang w:val="de-DE"/>
              </w:rPr>
            </w:pPr>
            <w:r w:rsidRPr="00171CEC">
              <w:rPr>
                <w:rFonts w:ascii="Arial" w:hAnsi="Arial" w:cs="Arial"/>
                <w:bCs/>
                <w:color w:val="000000" w:themeColor="text1"/>
                <w:sz w:val="18"/>
                <w:szCs w:val="18"/>
                <w:lang w:val="de-DE"/>
              </w:rPr>
              <w:t>Frist für die zweite Fragerunde</w:t>
            </w:r>
            <w:r w:rsidR="001D29AF">
              <w:rPr>
                <w:rFonts w:ascii="Arial" w:hAnsi="Arial" w:cs="Arial"/>
                <w:bCs/>
                <w:color w:val="000000" w:themeColor="text1"/>
                <w:sz w:val="18"/>
                <w:szCs w:val="18"/>
                <w:lang w:val="de-DE"/>
              </w:rPr>
              <w:t xml:space="preserve"> (Bieterfragen)</w:t>
            </w:r>
          </w:p>
        </w:tc>
      </w:tr>
      <w:tr w:rsidR="00345E4C" w:rsidRPr="00171CEC" w:rsidTr="00A4305C">
        <w:trPr>
          <w:trHeight w:val="273"/>
        </w:trPr>
        <w:tc>
          <w:tcPr>
            <w:cnfStyle w:val="001000000000" w:firstRow="0" w:lastRow="0" w:firstColumn="1" w:lastColumn="0" w:oddVBand="0" w:evenVBand="0" w:oddHBand="0" w:evenHBand="0" w:firstRowFirstColumn="0" w:firstRowLastColumn="0" w:lastRowFirstColumn="0" w:lastRowLastColumn="0"/>
            <w:tcW w:w="2693" w:type="dxa"/>
            <w:tcBorders>
              <w:top w:val="single" w:sz="4" w:space="0" w:color="auto"/>
              <w:left w:val="single" w:sz="4" w:space="0" w:color="auto"/>
              <w:bottom w:val="single" w:sz="4" w:space="0" w:color="auto"/>
              <w:right w:val="single" w:sz="4" w:space="0" w:color="auto"/>
            </w:tcBorders>
            <w:shd w:val="clear" w:color="auto" w:fill="auto"/>
          </w:tcPr>
          <w:p w:rsidR="00345E4C" w:rsidRPr="00A4305C" w:rsidRDefault="00EB797C" w:rsidP="000927C9">
            <w:pPr>
              <w:spacing w:before="60" w:after="60" w:line="240" w:lineRule="auto"/>
              <w:rPr>
                <w:rFonts w:ascii="Arial" w:hAnsi="Arial" w:cs="Arial"/>
                <w:b w:val="0"/>
                <w:bCs w:val="0"/>
                <w:i/>
                <w:color w:val="000000" w:themeColor="text1"/>
                <w:sz w:val="18"/>
                <w:szCs w:val="18"/>
                <w:lang w:val="de-DE"/>
              </w:rPr>
            </w:pPr>
            <w:r>
              <w:rPr>
                <w:rFonts w:ascii="Arial" w:hAnsi="Arial" w:cs="Arial"/>
                <w:b w:val="0"/>
                <w:bCs w:val="0"/>
                <w:i/>
                <w:color w:val="000000" w:themeColor="text1"/>
                <w:sz w:val="18"/>
                <w:szCs w:val="18"/>
                <w:lang w:val="de-DE"/>
              </w:rPr>
              <w:t>1</w:t>
            </w:r>
            <w:r w:rsidR="000927C9">
              <w:rPr>
                <w:rFonts w:ascii="Arial" w:hAnsi="Arial" w:cs="Arial"/>
                <w:b w:val="0"/>
                <w:bCs w:val="0"/>
                <w:i/>
                <w:color w:val="000000" w:themeColor="text1"/>
                <w:sz w:val="18"/>
                <w:szCs w:val="18"/>
                <w:lang w:val="de-DE"/>
              </w:rPr>
              <w:t>9</w:t>
            </w:r>
            <w:r>
              <w:rPr>
                <w:rFonts w:ascii="Arial" w:hAnsi="Arial" w:cs="Arial"/>
                <w:b w:val="0"/>
                <w:bCs w:val="0"/>
                <w:i/>
                <w:color w:val="000000" w:themeColor="text1"/>
                <w:sz w:val="18"/>
                <w:szCs w:val="18"/>
                <w:lang w:val="de-DE"/>
              </w:rPr>
              <w:t>.03.2018</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345E4C" w:rsidRPr="00A4305C" w:rsidRDefault="00345E4C" w:rsidP="00A4305C">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lang w:val="de-DE"/>
              </w:rPr>
            </w:pPr>
            <w:r w:rsidRPr="00A4305C">
              <w:rPr>
                <w:rFonts w:ascii="Arial" w:hAnsi="Arial" w:cs="Arial"/>
                <w:b/>
                <w:bCs/>
                <w:color w:val="000000" w:themeColor="text1"/>
                <w:sz w:val="18"/>
                <w:szCs w:val="18"/>
                <w:lang w:val="de-DE"/>
              </w:rPr>
              <w:t xml:space="preserve">Frist für den Eingang des </w:t>
            </w:r>
            <w:r w:rsidR="00EB797C">
              <w:rPr>
                <w:rFonts w:ascii="Arial" w:hAnsi="Arial" w:cs="Arial"/>
                <w:b/>
                <w:bCs/>
                <w:color w:val="000000" w:themeColor="text1"/>
                <w:sz w:val="18"/>
                <w:szCs w:val="18"/>
                <w:lang w:val="de-DE"/>
              </w:rPr>
              <w:t>letzt</w:t>
            </w:r>
            <w:r w:rsidRPr="00A4305C">
              <w:rPr>
                <w:rFonts w:ascii="Arial" w:hAnsi="Arial" w:cs="Arial"/>
                <w:b/>
                <w:bCs/>
                <w:color w:val="000000" w:themeColor="text1"/>
                <w:sz w:val="18"/>
                <w:szCs w:val="18"/>
                <w:lang w:val="de-DE"/>
              </w:rPr>
              <w:t>verbindliche</w:t>
            </w:r>
            <w:r w:rsidR="00F5679B" w:rsidRPr="00A4305C">
              <w:rPr>
                <w:rFonts w:ascii="Arial" w:hAnsi="Arial" w:cs="Arial"/>
                <w:b/>
                <w:bCs/>
                <w:color w:val="000000" w:themeColor="text1"/>
                <w:sz w:val="18"/>
                <w:szCs w:val="18"/>
                <w:lang w:val="de-DE"/>
              </w:rPr>
              <w:t>n</w:t>
            </w:r>
            <w:r w:rsidRPr="00A4305C">
              <w:rPr>
                <w:rFonts w:ascii="Arial" w:hAnsi="Arial" w:cs="Arial"/>
                <w:b/>
                <w:bCs/>
                <w:color w:val="000000" w:themeColor="text1"/>
                <w:sz w:val="18"/>
                <w:szCs w:val="18"/>
                <w:lang w:val="de-DE"/>
              </w:rPr>
              <w:t xml:space="preserve"> Angebotes</w:t>
            </w:r>
          </w:p>
        </w:tc>
      </w:tr>
      <w:tr w:rsidR="00345E4C" w:rsidRPr="00171CEC" w:rsidTr="001D2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tcBorders>
              <w:top w:val="single" w:sz="4" w:space="0" w:color="auto"/>
              <w:left w:val="single" w:sz="4" w:space="0" w:color="auto"/>
              <w:bottom w:val="single" w:sz="4" w:space="0" w:color="auto"/>
              <w:right w:val="single" w:sz="4" w:space="0" w:color="auto"/>
            </w:tcBorders>
            <w:shd w:val="clear" w:color="auto" w:fill="auto"/>
          </w:tcPr>
          <w:p w:rsidR="00345E4C" w:rsidRPr="00A4305C" w:rsidRDefault="00653096" w:rsidP="001D29AF">
            <w:pPr>
              <w:spacing w:before="60" w:after="60" w:line="240" w:lineRule="auto"/>
              <w:rPr>
                <w:rFonts w:ascii="Arial" w:hAnsi="Arial" w:cs="Arial"/>
                <w:b w:val="0"/>
                <w:i/>
                <w:sz w:val="18"/>
                <w:szCs w:val="18"/>
                <w:lang w:val="de-DE"/>
              </w:rPr>
            </w:pPr>
            <w:r>
              <w:rPr>
                <w:rFonts w:ascii="Arial" w:hAnsi="Arial" w:cs="Arial"/>
                <w:b w:val="0"/>
                <w:i/>
                <w:sz w:val="18"/>
                <w:szCs w:val="18"/>
                <w:lang w:val="de-DE"/>
              </w:rPr>
              <w:t>voraussichtlich 05</w:t>
            </w:r>
            <w:r w:rsidR="00EB797C">
              <w:rPr>
                <w:rFonts w:ascii="Arial" w:hAnsi="Arial" w:cs="Arial"/>
                <w:b w:val="0"/>
                <w:i/>
                <w:sz w:val="18"/>
                <w:szCs w:val="18"/>
                <w:lang w:val="de-DE"/>
              </w:rPr>
              <w:t>.04.2018</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345E4C" w:rsidRPr="00171CEC" w:rsidRDefault="00345E4C" w:rsidP="00F346FA">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de-DE"/>
              </w:rPr>
            </w:pPr>
            <w:r w:rsidRPr="00171CEC">
              <w:rPr>
                <w:rFonts w:ascii="Arial" w:hAnsi="Arial" w:cs="Arial"/>
                <w:sz w:val="18"/>
                <w:szCs w:val="18"/>
                <w:lang w:val="de-DE"/>
              </w:rPr>
              <w:t xml:space="preserve">Elektronische Vorabinformation nach § </w:t>
            </w:r>
            <w:r w:rsidR="00F346FA">
              <w:rPr>
                <w:rFonts w:ascii="Arial" w:hAnsi="Arial" w:cs="Arial"/>
                <w:sz w:val="18"/>
                <w:szCs w:val="18"/>
                <w:lang w:val="de-DE"/>
              </w:rPr>
              <w:t>134</w:t>
            </w:r>
            <w:r w:rsidRPr="00171CEC">
              <w:rPr>
                <w:rFonts w:ascii="Arial" w:hAnsi="Arial" w:cs="Arial"/>
                <w:sz w:val="18"/>
                <w:szCs w:val="18"/>
                <w:lang w:val="de-DE"/>
              </w:rPr>
              <w:t xml:space="preserve"> GWB</w:t>
            </w:r>
          </w:p>
        </w:tc>
      </w:tr>
      <w:tr w:rsidR="00345E4C" w:rsidRPr="00171CEC" w:rsidTr="001D29AF">
        <w:tc>
          <w:tcPr>
            <w:cnfStyle w:val="001000000000" w:firstRow="0" w:lastRow="0" w:firstColumn="1" w:lastColumn="0" w:oddVBand="0" w:evenVBand="0" w:oddHBand="0" w:evenHBand="0" w:firstRowFirstColumn="0" w:firstRowLastColumn="0" w:lastRowFirstColumn="0" w:lastRowLastColumn="0"/>
            <w:tcW w:w="2693" w:type="dxa"/>
            <w:tcBorders>
              <w:top w:val="single" w:sz="4" w:space="0" w:color="auto"/>
              <w:left w:val="single" w:sz="4" w:space="0" w:color="auto"/>
              <w:bottom w:val="single" w:sz="4" w:space="0" w:color="auto"/>
              <w:right w:val="single" w:sz="4" w:space="0" w:color="auto"/>
            </w:tcBorders>
            <w:shd w:val="clear" w:color="auto" w:fill="auto"/>
          </w:tcPr>
          <w:p w:rsidR="00345E4C" w:rsidRPr="001D29AF" w:rsidRDefault="00EB797C" w:rsidP="00653096">
            <w:pPr>
              <w:spacing w:before="60" w:after="60" w:line="240" w:lineRule="auto"/>
              <w:rPr>
                <w:rFonts w:ascii="Arial" w:hAnsi="Arial" w:cs="Arial"/>
                <w:b w:val="0"/>
                <w:i/>
                <w:sz w:val="18"/>
                <w:szCs w:val="18"/>
                <w:lang w:val="de-DE"/>
              </w:rPr>
            </w:pPr>
            <w:r>
              <w:rPr>
                <w:rFonts w:ascii="Arial" w:hAnsi="Arial" w:cs="Arial"/>
                <w:b w:val="0"/>
                <w:i/>
                <w:sz w:val="18"/>
                <w:szCs w:val="18"/>
                <w:lang w:val="de-DE"/>
              </w:rPr>
              <w:t>voraussichtlich 1</w:t>
            </w:r>
            <w:r w:rsidR="00653096">
              <w:rPr>
                <w:rFonts w:ascii="Arial" w:hAnsi="Arial" w:cs="Arial"/>
                <w:b w:val="0"/>
                <w:i/>
                <w:sz w:val="18"/>
                <w:szCs w:val="18"/>
                <w:lang w:val="de-DE"/>
              </w:rPr>
              <w:t>6</w:t>
            </w:r>
            <w:r>
              <w:rPr>
                <w:rFonts w:ascii="Arial" w:hAnsi="Arial" w:cs="Arial"/>
                <w:b w:val="0"/>
                <w:i/>
                <w:sz w:val="18"/>
                <w:szCs w:val="18"/>
                <w:lang w:val="de-DE"/>
              </w:rPr>
              <w:t>.04.2018</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345E4C" w:rsidRPr="001D29AF" w:rsidRDefault="00345E4C" w:rsidP="00C6780F">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lang w:val="de-DE"/>
              </w:rPr>
            </w:pPr>
            <w:r w:rsidRPr="001D29AF">
              <w:rPr>
                <w:rFonts w:ascii="Arial" w:hAnsi="Arial" w:cs="Arial"/>
                <w:b/>
                <w:sz w:val="18"/>
                <w:szCs w:val="18"/>
                <w:lang w:val="de-DE"/>
              </w:rPr>
              <w:t>Zuschlagserteilung</w:t>
            </w:r>
          </w:p>
        </w:tc>
      </w:tr>
    </w:tbl>
    <w:p w:rsidR="00C6780F" w:rsidRDefault="00C6780F" w:rsidP="00C021E4">
      <w:pPr>
        <w:spacing w:after="0" w:line="276" w:lineRule="auto"/>
        <w:ind w:left="360"/>
        <w:jc w:val="both"/>
        <w:rPr>
          <w:rFonts w:cs="Arial"/>
          <w:sz w:val="24"/>
          <w:szCs w:val="24"/>
        </w:rPr>
      </w:pPr>
    </w:p>
    <w:p w:rsidR="00C6780F" w:rsidRDefault="00C6780F" w:rsidP="00C6780F">
      <w:pPr>
        <w:spacing w:after="0" w:line="276" w:lineRule="auto"/>
        <w:ind w:left="360"/>
        <w:jc w:val="both"/>
        <w:rPr>
          <w:rFonts w:cs="Arial"/>
          <w:sz w:val="24"/>
          <w:szCs w:val="24"/>
        </w:rPr>
      </w:pPr>
      <w:r w:rsidRPr="00C6780F">
        <w:rPr>
          <w:rFonts w:cs="Arial"/>
          <w:sz w:val="24"/>
          <w:szCs w:val="24"/>
        </w:rPr>
        <w:t>Die Helmholtz-Gemeinschaft behält sich Terminänderungen ausdrücklich vor. Der Zeitplan ist nur indikativ.</w:t>
      </w:r>
    </w:p>
    <w:p w:rsidR="00C6780F" w:rsidRPr="00C6780F" w:rsidRDefault="00C6780F" w:rsidP="00C6780F">
      <w:pPr>
        <w:spacing w:after="0" w:line="276" w:lineRule="auto"/>
        <w:ind w:left="360"/>
        <w:jc w:val="both"/>
        <w:rPr>
          <w:rFonts w:cs="Arial"/>
          <w:sz w:val="24"/>
          <w:szCs w:val="24"/>
        </w:rPr>
      </w:pPr>
    </w:p>
    <w:p w:rsidR="00EB797C" w:rsidRDefault="00C6780F" w:rsidP="00C6780F">
      <w:pPr>
        <w:spacing w:after="0" w:line="276" w:lineRule="auto"/>
        <w:ind w:left="360"/>
        <w:jc w:val="both"/>
        <w:rPr>
          <w:rFonts w:cs="Arial"/>
          <w:sz w:val="24"/>
          <w:szCs w:val="24"/>
        </w:rPr>
      </w:pPr>
      <w:r w:rsidRPr="00C6780F">
        <w:rPr>
          <w:rFonts w:cs="Arial"/>
          <w:sz w:val="24"/>
          <w:szCs w:val="24"/>
        </w:rPr>
        <w:t xml:space="preserve">Die Kalkulation und Erstellung der Angebote erfolgt auf Grundlage der </w:t>
      </w:r>
      <w:r w:rsidRPr="00183884">
        <w:rPr>
          <w:rFonts w:cs="Arial"/>
          <w:sz w:val="24"/>
          <w:szCs w:val="24"/>
          <w:u w:val="single"/>
        </w:rPr>
        <w:t>aktuellen</w:t>
      </w:r>
      <w:r w:rsidRPr="00C6780F">
        <w:rPr>
          <w:rFonts w:cs="Arial"/>
          <w:sz w:val="24"/>
          <w:szCs w:val="24"/>
        </w:rPr>
        <w:t xml:space="preserve"> Vergabeunterlagen.</w:t>
      </w:r>
    </w:p>
    <w:p w:rsidR="00EB797C" w:rsidRDefault="00EB797C" w:rsidP="00C6780F">
      <w:pPr>
        <w:spacing w:after="0" w:line="276" w:lineRule="auto"/>
        <w:ind w:left="360"/>
        <w:jc w:val="both"/>
        <w:rPr>
          <w:rFonts w:cs="Arial"/>
          <w:sz w:val="24"/>
          <w:szCs w:val="24"/>
        </w:rPr>
      </w:pPr>
    </w:p>
    <w:p w:rsidR="00EB797C" w:rsidRDefault="00EB797C" w:rsidP="00EB797C">
      <w:pPr>
        <w:spacing w:after="0" w:line="276" w:lineRule="auto"/>
        <w:ind w:left="360"/>
        <w:jc w:val="both"/>
        <w:rPr>
          <w:rFonts w:cs="Arial"/>
          <w:sz w:val="24"/>
          <w:szCs w:val="24"/>
        </w:rPr>
      </w:pPr>
      <w:r>
        <w:rPr>
          <w:rFonts w:cs="Arial"/>
          <w:sz w:val="24"/>
          <w:szCs w:val="24"/>
        </w:rPr>
        <w:t>Zur Veranschaulichung der an den Vertragsunterlagen vorgenommenen Änderu</w:t>
      </w:r>
      <w:r>
        <w:rPr>
          <w:rFonts w:cs="Arial"/>
          <w:sz w:val="24"/>
          <w:szCs w:val="24"/>
        </w:rPr>
        <w:t>n</w:t>
      </w:r>
      <w:r w:rsidR="00640A39">
        <w:rPr>
          <w:rFonts w:cs="Arial"/>
          <w:sz w:val="24"/>
          <w:szCs w:val="24"/>
        </w:rPr>
        <w:t>gen sind diese in den Vergabe</w:t>
      </w:r>
      <w:r>
        <w:rPr>
          <w:rFonts w:cs="Arial"/>
          <w:sz w:val="24"/>
          <w:szCs w:val="24"/>
        </w:rPr>
        <w:t>unterlagen unter Ziffer D. „Änderungen an den Ve</w:t>
      </w:r>
      <w:r>
        <w:rPr>
          <w:rFonts w:cs="Arial"/>
          <w:sz w:val="24"/>
          <w:szCs w:val="24"/>
        </w:rPr>
        <w:t>r</w:t>
      </w:r>
      <w:r>
        <w:rPr>
          <w:rFonts w:cs="Arial"/>
          <w:sz w:val="24"/>
          <w:szCs w:val="24"/>
        </w:rPr>
        <w:t>tragsunterlagen“ gesondert aufgeführt und die Änderungen</w:t>
      </w:r>
      <w:r w:rsidR="004F12EA">
        <w:rPr>
          <w:rFonts w:cs="Arial"/>
          <w:sz w:val="24"/>
          <w:szCs w:val="24"/>
        </w:rPr>
        <w:t xml:space="preserve"> in den</w:t>
      </w:r>
      <w:r>
        <w:rPr>
          <w:rFonts w:cs="Arial"/>
          <w:sz w:val="24"/>
          <w:szCs w:val="24"/>
        </w:rPr>
        <w:t xml:space="preserve"> </w:t>
      </w:r>
      <w:r w:rsidR="004F12EA">
        <w:rPr>
          <w:rFonts w:cs="Arial"/>
          <w:sz w:val="24"/>
          <w:szCs w:val="24"/>
        </w:rPr>
        <w:t>Vertragsunterl</w:t>
      </w:r>
      <w:r w:rsidR="004F12EA">
        <w:rPr>
          <w:rFonts w:cs="Arial"/>
          <w:sz w:val="24"/>
          <w:szCs w:val="24"/>
        </w:rPr>
        <w:t>a</w:t>
      </w:r>
      <w:r w:rsidR="004F12EA">
        <w:rPr>
          <w:rFonts w:cs="Arial"/>
          <w:sz w:val="24"/>
          <w:szCs w:val="24"/>
        </w:rPr>
        <w:t xml:space="preserve">gen </w:t>
      </w:r>
      <w:r>
        <w:rPr>
          <w:rFonts w:cs="Arial"/>
          <w:sz w:val="24"/>
          <w:szCs w:val="24"/>
        </w:rPr>
        <w:t>durch Hervorhebung in Rot deutlich gemacht. Die Vertragsunterlagen unter Zi</w:t>
      </w:r>
      <w:r>
        <w:rPr>
          <w:rFonts w:cs="Arial"/>
          <w:sz w:val="24"/>
          <w:szCs w:val="24"/>
        </w:rPr>
        <w:t>f</w:t>
      </w:r>
      <w:r>
        <w:rPr>
          <w:rFonts w:cs="Arial"/>
          <w:sz w:val="24"/>
          <w:szCs w:val="24"/>
        </w:rPr>
        <w:t>fer D dienen nur der Veranschaulichung der Änderungen und brauchen nicht unte</w:t>
      </w:r>
      <w:r>
        <w:rPr>
          <w:rFonts w:cs="Arial"/>
          <w:sz w:val="24"/>
          <w:szCs w:val="24"/>
        </w:rPr>
        <w:t>r</w:t>
      </w:r>
      <w:r>
        <w:rPr>
          <w:rFonts w:cs="Arial"/>
          <w:sz w:val="24"/>
          <w:szCs w:val="24"/>
        </w:rPr>
        <w:t>schrieben und eingereicht zu werden.</w:t>
      </w:r>
    </w:p>
    <w:p w:rsidR="00EB797C" w:rsidRDefault="00EB797C" w:rsidP="00C6780F">
      <w:pPr>
        <w:spacing w:after="0" w:line="276" w:lineRule="auto"/>
        <w:ind w:left="360"/>
        <w:jc w:val="both"/>
        <w:rPr>
          <w:rFonts w:cs="Arial"/>
          <w:sz w:val="24"/>
          <w:szCs w:val="24"/>
        </w:rPr>
      </w:pPr>
    </w:p>
    <w:p w:rsidR="00C6780F" w:rsidRDefault="00C6780F" w:rsidP="00C6780F">
      <w:pPr>
        <w:spacing w:after="0" w:line="276" w:lineRule="auto"/>
        <w:ind w:left="360"/>
        <w:jc w:val="both"/>
        <w:rPr>
          <w:rFonts w:cs="Arial"/>
          <w:sz w:val="24"/>
          <w:szCs w:val="24"/>
        </w:rPr>
      </w:pPr>
      <w:r w:rsidRPr="00C6780F">
        <w:rPr>
          <w:rFonts w:cs="Arial"/>
          <w:sz w:val="24"/>
          <w:szCs w:val="24"/>
        </w:rPr>
        <w:t>Bei der Erstellung der Angebote sind zudem die den Bietern im Verlaufe des Vergabeverfahrens (zu dem auch der Teilnahmewettbewerb gehört) erteilten I</w:t>
      </w:r>
      <w:r w:rsidRPr="00C6780F">
        <w:rPr>
          <w:rFonts w:cs="Arial"/>
          <w:sz w:val="24"/>
          <w:szCs w:val="24"/>
        </w:rPr>
        <w:t>n</w:t>
      </w:r>
      <w:r w:rsidRPr="00C6780F">
        <w:rPr>
          <w:rFonts w:cs="Arial"/>
          <w:sz w:val="24"/>
          <w:szCs w:val="24"/>
        </w:rPr>
        <w:t>formationen zu berücksichtigen. Die Struktur der im Laufe des Verfahrens fort</w:t>
      </w:r>
      <w:r w:rsidR="007D5473">
        <w:rPr>
          <w:rFonts w:cs="Arial"/>
          <w:sz w:val="24"/>
          <w:szCs w:val="24"/>
        </w:rPr>
        <w:t>g</w:t>
      </w:r>
      <w:r w:rsidR="007D5473">
        <w:rPr>
          <w:rFonts w:cs="Arial"/>
          <w:sz w:val="24"/>
          <w:szCs w:val="24"/>
        </w:rPr>
        <w:t>e</w:t>
      </w:r>
      <w:r w:rsidRPr="00C6780F">
        <w:rPr>
          <w:rFonts w:cs="Arial"/>
          <w:sz w:val="24"/>
          <w:szCs w:val="24"/>
        </w:rPr>
        <w:t>schri</w:t>
      </w:r>
      <w:r w:rsidR="007D5473">
        <w:rPr>
          <w:rFonts w:cs="Arial"/>
          <w:sz w:val="24"/>
          <w:szCs w:val="24"/>
        </w:rPr>
        <w:t>e</w:t>
      </w:r>
      <w:r w:rsidRPr="00C6780F">
        <w:rPr>
          <w:rFonts w:cs="Arial"/>
          <w:sz w:val="24"/>
          <w:szCs w:val="24"/>
        </w:rPr>
        <w:t>benen Vergabe- und Verfahrensunterlagen ist wie folgt:</w:t>
      </w:r>
    </w:p>
    <w:p w:rsidR="00EB797C" w:rsidRPr="00C6780F" w:rsidRDefault="00EB797C" w:rsidP="00C6780F">
      <w:pPr>
        <w:spacing w:after="0" w:line="276" w:lineRule="auto"/>
        <w:ind w:left="360"/>
        <w:jc w:val="both"/>
        <w:rPr>
          <w:rFonts w:cs="Arial"/>
          <w:sz w:val="24"/>
          <w:szCs w:val="24"/>
        </w:rPr>
      </w:pPr>
    </w:p>
    <w:p w:rsidR="00C6780F" w:rsidRDefault="00C6780F" w:rsidP="00BA2CAC">
      <w:pPr>
        <w:numPr>
          <w:ilvl w:val="0"/>
          <w:numId w:val="7"/>
        </w:numPr>
        <w:spacing w:after="0" w:line="276" w:lineRule="auto"/>
        <w:jc w:val="both"/>
        <w:rPr>
          <w:rFonts w:cs="Arial"/>
          <w:sz w:val="24"/>
          <w:szCs w:val="24"/>
        </w:rPr>
      </w:pPr>
      <w:r w:rsidRPr="00C6780F">
        <w:rPr>
          <w:rFonts w:cs="Arial"/>
          <w:b/>
          <w:sz w:val="24"/>
          <w:szCs w:val="24"/>
        </w:rPr>
        <w:t>Teil 1</w:t>
      </w:r>
      <w:r w:rsidRPr="00C6780F">
        <w:rPr>
          <w:rFonts w:cs="Arial"/>
          <w:sz w:val="24"/>
          <w:szCs w:val="24"/>
        </w:rPr>
        <w:t>: Verfahrensunterlagen (z. B. Bekanntmachung, Informationsmemora</w:t>
      </w:r>
      <w:r w:rsidRPr="00C6780F">
        <w:rPr>
          <w:rFonts w:cs="Arial"/>
          <w:sz w:val="24"/>
          <w:szCs w:val="24"/>
        </w:rPr>
        <w:t>n</w:t>
      </w:r>
      <w:r w:rsidRPr="00C6780F">
        <w:rPr>
          <w:rFonts w:cs="Arial"/>
          <w:sz w:val="24"/>
          <w:szCs w:val="24"/>
        </w:rPr>
        <w:t>dum, Verfahrensbriefe samt Anlagen, Formblätter für die Angebotsabgabe, Antworten auf Bieterfragen)</w:t>
      </w:r>
    </w:p>
    <w:p w:rsidR="00C6780F" w:rsidRPr="00C6780F" w:rsidRDefault="00C6780F" w:rsidP="00C6780F">
      <w:pPr>
        <w:spacing w:after="0" w:line="276" w:lineRule="auto"/>
        <w:ind w:left="720"/>
        <w:jc w:val="both"/>
        <w:rPr>
          <w:rFonts w:cs="Arial"/>
          <w:sz w:val="24"/>
          <w:szCs w:val="24"/>
        </w:rPr>
      </w:pPr>
    </w:p>
    <w:p w:rsidR="00C6780F" w:rsidRDefault="00C6780F" w:rsidP="00BA2CAC">
      <w:pPr>
        <w:numPr>
          <w:ilvl w:val="0"/>
          <w:numId w:val="7"/>
        </w:numPr>
        <w:spacing w:after="0" w:line="276" w:lineRule="auto"/>
        <w:jc w:val="both"/>
        <w:rPr>
          <w:rFonts w:cs="Arial"/>
          <w:sz w:val="24"/>
          <w:szCs w:val="24"/>
        </w:rPr>
      </w:pPr>
      <w:r w:rsidRPr="00C6780F">
        <w:rPr>
          <w:rFonts w:cs="Arial"/>
          <w:b/>
          <w:sz w:val="24"/>
          <w:szCs w:val="24"/>
        </w:rPr>
        <w:t>Teil 2</w:t>
      </w:r>
      <w:r w:rsidRPr="00C6780F">
        <w:rPr>
          <w:rFonts w:cs="Arial"/>
          <w:sz w:val="24"/>
          <w:szCs w:val="24"/>
        </w:rPr>
        <w:t>: Vertrag</w:t>
      </w:r>
      <w:r w:rsidR="007D5473">
        <w:rPr>
          <w:rFonts w:cs="Arial"/>
          <w:sz w:val="24"/>
          <w:szCs w:val="24"/>
        </w:rPr>
        <w:t>sentwurf</w:t>
      </w:r>
      <w:r w:rsidRPr="00C6780F">
        <w:rPr>
          <w:rFonts w:cs="Arial"/>
          <w:sz w:val="24"/>
          <w:szCs w:val="24"/>
        </w:rPr>
        <w:t xml:space="preserve"> über</w:t>
      </w:r>
      <w:r w:rsidR="00F346FA">
        <w:rPr>
          <w:rFonts w:cs="Arial"/>
          <w:sz w:val="24"/>
          <w:szCs w:val="24"/>
        </w:rPr>
        <w:t xml:space="preserve"> die</w:t>
      </w:r>
      <w:r w:rsidRPr="00C6780F">
        <w:rPr>
          <w:rFonts w:cs="Arial"/>
          <w:sz w:val="24"/>
          <w:szCs w:val="24"/>
        </w:rPr>
        <w:t xml:space="preserve"> </w:t>
      </w:r>
      <w:r w:rsidR="00F346FA" w:rsidRPr="00F346FA">
        <w:rPr>
          <w:rFonts w:cs="Arial"/>
          <w:sz w:val="24"/>
          <w:szCs w:val="24"/>
        </w:rPr>
        <w:t>Rahmenvereinbarung über die Durchführung und gemeinsame Weiterentwicklung der Helmholtz-Akademie für Führungskrä</w:t>
      </w:r>
      <w:r w:rsidR="00F346FA" w:rsidRPr="00F346FA">
        <w:rPr>
          <w:rFonts w:cs="Arial"/>
          <w:sz w:val="24"/>
          <w:szCs w:val="24"/>
        </w:rPr>
        <w:t>f</w:t>
      </w:r>
      <w:r w:rsidR="00F346FA" w:rsidRPr="00F346FA">
        <w:rPr>
          <w:rFonts w:cs="Arial"/>
          <w:sz w:val="24"/>
          <w:szCs w:val="24"/>
        </w:rPr>
        <w:t>te</w:t>
      </w:r>
      <w:r w:rsidRPr="00C6780F">
        <w:rPr>
          <w:rFonts w:cs="Arial"/>
          <w:sz w:val="24"/>
          <w:szCs w:val="24"/>
        </w:rPr>
        <w:t xml:space="preserve"> und die Leistungsbeschreibung</w:t>
      </w:r>
    </w:p>
    <w:p w:rsidR="00C6780F" w:rsidRPr="00C6780F" w:rsidRDefault="00C6780F" w:rsidP="00C6780F">
      <w:pPr>
        <w:spacing w:after="0" w:line="276" w:lineRule="auto"/>
        <w:jc w:val="both"/>
        <w:rPr>
          <w:rFonts w:cs="Arial"/>
          <w:sz w:val="24"/>
          <w:szCs w:val="24"/>
        </w:rPr>
      </w:pPr>
    </w:p>
    <w:p w:rsidR="00C6780F" w:rsidRDefault="00C6780F" w:rsidP="00C6780F">
      <w:pPr>
        <w:spacing w:after="0" w:line="276" w:lineRule="auto"/>
        <w:ind w:left="360"/>
        <w:jc w:val="both"/>
        <w:rPr>
          <w:rFonts w:cs="Arial"/>
          <w:sz w:val="24"/>
          <w:szCs w:val="24"/>
        </w:rPr>
      </w:pPr>
      <w:r w:rsidRPr="00C6780F">
        <w:rPr>
          <w:rFonts w:cs="Arial"/>
          <w:sz w:val="24"/>
          <w:szCs w:val="24"/>
        </w:rPr>
        <w:t>Enthalten die Vergabeunterlagen nach Auffassung des Bieters Unklarheiten, U</w:t>
      </w:r>
      <w:r w:rsidRPr="00C6780F">
        <w:rPr>
          <w:rFonts w:cs="Arial"/>
          <w:sz w:val="24"/>
          <w:szCs w:val="24"/>
        </w:rPr>
        <w:t>n</w:t>
      </w:r>
      <w:r w:rsidRPr="00C6780F">
        <w:rPr>
          <w:rFonts w:cs="Arial"/>
          <w:sz w:val="24"/>
          <w:szCs w:val="24"/>
        </w:rPr>
        <w:t>vollständigkeiten, Widersprüche oder Fehler, so hat er unverzüglich den Auftragg</w:t>
      </w:r>
      <w:r w:rsidRPr="00C6780F">
        <w:rPr>
          <w:rFonts w:cs="Arial"/>
          <w:sz w:val="24"/>
          <w:szCs w:val="24"/>
        </w:rPr>
        <w:t>e</w:t>
      </w:r>
      <w:r w:rsidRPr="00C6780F">
        <w:rPr>
          <w:rFonts w:cs="Arial"/>
          <w:sz w:val="24"/>
          <w:szCs w:val="24"/>
        </w:rPr>
        <w:t xml:space="preserve">ber vor Abgabe des </w:t>
      </w:r>
      <w:r w:rsidR="00EB797C">
        <w:rPr>
          <w:rFonts w:cs="Arial"/>
          <w:sz w:val="24"/>
          <w:szCs w:val="24"/>
        </w:rPr>
        <w:t>letzt</w:t>
      </w:r>
      <w:r w:rsidR="00F5679B" w:rsidRPr="007B3087">
        <w:rPr>
          <w:rFonts w:cs="Arial"/>
          <w:sz w:val="24"/>
          <w:szCs w:val="24"/>
        </w:rPr>
        <w:t xml:space="preserve">verbindlichen </w:t>
      </w:r>
      <w:r w:rsidRPr="00C6780F">
        <w:rPr>
          <w:rFonts w:cs="Arial"/>
          <w:sz w:val="24"/>
          <w:szCs w:val="24"/>
        </w:rPr>
        <w:t>Angebotes darauf hinzuweisen.</w:t>
      </w:r>
    </w:p>
    <w:p w:rsidR="00C6780F" w:rsidRDefault="00C6780F" w:rsidP="00C6780F">
      <w:pPr>
        <w:spacing w:after="0" w:line="276" w:lineRule="auto"/>
        <w:ind w:left="360"/>
        <w:jc w:val="both"/>
        <w:rPr>
          <w:rFonts w:cs="Arial"/>
          <w:sz w:val="24"/>
          <w:szCs w:val="24"/>
        </w:rPr>
      </w:pPr>
    </w:p>
    <w:p w:rsidR="00EB797C" w:rsidRDefault="00EB797C" w:rsidP="00C6780F">
      <w:pPr>
        <w:spacing w:after="0" w:line="276" w:lineRule="auto"/>
        <w:ind w:left="360"/>
        <w:jc w:val="both"/>
        <w:rPr>
          <w:rFonts w:cs="Arial"/>
          <w:sz w:val="24"/>
          <w:szCs w:val="24"/>
        </w:rPr>
      </w:pPr>
      <w:r>
        <w:rPr>
          <w:rFonts w:cs="Arial"/>
          <w:sz w:val="24"/>
          <w:szCs w:val="24"/>
        </w:rPr>
        <w:t>Es ist weiterhin möglich, dass die Vergabeunterlagen im Laufe des weiteren Vergabeverfahrens überarbeitet und ergänzt werden. Maßgeblich ist jeweils die a</w:t>
      </w:r>
      <w:r>
        <w:rPr>
          <w:rFonts w:cs="Arial"/>
          <w:sz w:val="24"/>
          <w:szCs w:val="24"/>
        </w:rPr>
        <w:t>k</w:t>
      </w:r>
      <w:r>
        <w:rPr>
          <w:rFonts w:cs="Arial"/>
          <w:sz w:val="24"/>
          <w:szCs w:val="24"/>
        </w:rPr>
        <w:t>tuelle Fassung.</w:t>
      </w:r>
    </w:p>
    <w:p w:rsidR="00C6780F" w:rsidRPr="00C6780F" w:rsidRDefault="00C6780F" w:rsidP="00C6780F">
      <w:pPr>
        <w:spacing w:after="0" w:line="276" w:lineRule="auto"/>
        <w:ind w:left="360"/>
        <w:jc w:val="both"/>
        <w:rPr>
          <w:rFonts w:cs="Arial"/>
          <w:sz w:val="24"/>
          <w:szCs w:val="24"/>
        </w:rPr>
      </w:pPr>
    </w:p>
    <w:p w:rsidR="00C6780F" w:rsidRDefault="00C6780F" w:rsidP="00C6780F">
      <w:pPr>
        <w:spacing w:after="0" w:line="276" w:lineRule="auto"/>
        <w:ind w:left="360"/>
        <w:jc w:val="both"/>
        <w:rPr>
          <w:rFonts w:cs="Arial"/>
          <w:sz w:val="24"/>
          <w:szCs w:val="24"/>
        </w:rPr>
      </w:pPr>
      <w:r w:rsidRPr="00345E4C">
        <w:rPr>
          <w:rFonts w:cs="Arial"/>
          <w:sz w:val="24"/>
          <w:szCs w:val="24"/>
        </w:rPr>
        <w:t>Dieser Verfahrensbrief enthält die Aufgabenstellung und die Verfahrensregelungen für das Vergabeverfahren</w:t>
      </w:r>
      <w:r w:rsidR="00396C9B">
        <w:rPr>
          <w:rFonts w:cs="Arial"/>
          <w:sz w:val="24"/>
          <w:szCs w:val="24"/>
        </w:rPr>
        <w:t>.</w:t>
      </w:r>
      <w:r w:rsidRPr="00345E4C">
        <w:rPr>
          <w:rFonts w:cs="Arial"/>
          <w:sz w:val="24"/>
          <w:szCs w:val="24"/>
        </w:rPr>
        <w:t xml:space="preserve"> Mit</w:t>
      </w:r>
      <w:r w:rsidRPr="00C6780F">
        <w:rPr>
          <w:rFonts w:cs="Arial"/>
          <w:sz w:val="24"/>
          <w:szCs w:val="24"/>
        </w:rPr>
        <w:t xml:space="preserve"> dem Verfahrensbrief werden dem Bieter die For</w:t>
      </w:r>
      <w:r w:rsidRPr="00C6780F">
        <w:rPr>
          <w:rFonts w:cs="Arial"/>
          <w:sz w:val="24"/>
          <w:szCs w:val="24"/>
        </w:rPr>
        <w:t>m</w:t>
      </w:r>
      <w:r w:rsidRPr="00C6780F">
        <w:rPr>
          <w:rFonts w:cs="Arial"/>
          <w:sz w:val="24"/>
          <w:szCs w:val="24"/>
        </w:rPr>
        <w:t>blätter für die Angebotslegung (</w:t>
      </w:r>
      <w:r w:rsidRPr="00890C15">
        <w:rPr>
          <w:rFonts w:cs="Arial"/>
          <w:b/>
          <w:color w:val="FF0000"/>
          <w:sz w:val="24"/>
          <w:szCs w:val="24"/>
        </w:rPr>
        <w:t>Anlage 1</w:t>
      </w:r>
      <w:r w:rsidRPr="00C6780F">
        <w:rPr>
          <w:rFonts w:cs="Arial"/>
          <w:sz w:val="24"/>
          <w:szCs w:val="24"/>
        </w:rPr>
        <w:t>), der Vertrag</w:t>
      </w:r>
      <w:r w:rsidR="004F12EA">
        <w:rPr>
          <w:rFonts w:cs="Arial"/>
          <w:sz w:val="24"/>
          <w:szCs w:val="24"/>
        </w:rPr>
        <w:t xml:space="preserve"> </w:t>
      </w:r>
      <w:r w:rsidRPr="00C6780F">
        <w:rPr>
          <w:rFonts w:cs="Arial"/>
          <w:sz w:val="24"/>
          <w:szCs w:val="24"/>
        </w:rPr>
        <w:t>und die Leistungsbeschre</w:t>
      </w:r>
      <w:r w:rsidRPr="00C6780F">
        <w:rPr>
          <w:rFonts w:cs="Arial"/>
          <w:sz w:val="24"/>
          <w:szCs w:val="24"/>
        </w:rPr>
        <w:t>i</w:t>
      </w:r>
      <w:r w:rsidRPr="00C6780F">
        <w:rPr>
          <w:rFonts w:cs="Arial"/>
          <w:sz w:val="24"/>
          <w:szCs w:val="24"/>
        </w:rPr>
        <w:t>bung (</w:t>
      </w:r>
      <w:r w:rsidRPr="00890C15">
        <w:rPr>
          <w:rFonts w:cs="Arial"/>
          <w:b/>
          <w:color w:val="FF0000"/>
          <w:sz w:val="24"/>
          <w:szCs w:val="24"/>
        </w:rPr>
        <w:t>Anlage 2</w:t>
      </w:r>
      <w:r w:rsidRPr="00C6780F">
        <w:rPr>
          <w:rFonts w:cs="Arial"/>
          <w:sz w:val="24"/>
          <w:szCs w:val="24"/>
        </w:rPr>
        <w:t>) sowie die Wertungsmatrix (</w:t>
      </w:r>
      <w:r w:rsidRPr="00890C15">
        <w:rPr>
          <w:rFonts w:cs="Arial"/>
          <w:b/>
          <w:color w:val="FF0000"/>
          <w:sz w:val="24"/>
          <w:szCs w:val="24"/>
        </w:rPr>
        <w:t>Anlage 3</w:t>
      </w:r>
      <w:r w:rsidRPr="00C6780F">
        <w:rPr>
          <w:rFonts w:cs="Arial"/>
          <w:sz w:val="24"/>
          <w:szCs w:val="24"/>
        </w:rPr>
        <w:t>) überlassen.</w:t>
      </w:r>
    </w:p>
    <w:p w:rsidR="00C6780F" w:rsidRPr="00C6780F" w:rsidRDefault="00C6780F" w:rsidP="00C6780F">
      <w:pPr>
        <w:spacing w:after="0" w:line="276" w:lineRule="auto"/>
        <w:ind w:left="360"/>
        <w:jc w:val="both"/>
        <w:rPr>
          <w:rFonts w:cs="Arial"/>
          <w:sz w:val="24"/>
          <w:szCs w:val="24"/>
        </w:rPr>
      </w:pPr>
    </w:p>
    <w:p w:rsidR="00C6780F" w:rsidRDefault="00C6780F" w:rsidP="00C6780F">
      <w:pPr>
        <w:spacing w:after="0" w:line="276" w:lineRule="auto"/>
        <w:ind w:left="360"/>
        <w:jc w:val="both"/>
        <w:rPr>
          <w:rFonts w:cs="Arial"/>
          <w:sz w:val="24"/>
          <w:szCs w:val="24"/>
        </w:rPr>
      </w:pPr>
      <w:r w:rsidRPr="00C6780F">
        <w:rPr>
          <w:rFonts w:cs="Arial"/>
          <w:sz w:val="24"/>
          <w:szCs w:val="24"/>
        </w:rPr>
        <w:t xml:space="preserve">Der Erhalt der </w:t>
      </w:r>
      <w:r w:rsidR="001B35B2">
        <w:rPr>
          <w:rFonts w:cs="Arial"/>
          <w:sz w:val="24"/>
          <w:szCs w:val="24"/>
        </w:rPr>
        <w:t xml:space="preserve">mit diesem zweiten Verfahrensbrief übermittelten </w:t>
      </w:r>
      <w:r w:rsidRPr="00C6780F">
        <w:rPr>
          <w:rFonts w:cs="Arial"/>
          <w:sz w:val="24"/>
          <w:szCs w:val="24"/>
        </w:rPr>
        <w:t xml:space="preserve">Vergabeunterlagen ist mit Rücksendung der als </w:t>
      </w:r>
      <w:r w:rsidR="00890C15">
        <w:rPr>
          <w:rFonts w:cs="Arial"/>
          <w:b/>
          <w:color w:val="FF0000"/>
          <w:sz w:val="24"/>
          <w:szCs w:val="24"/>
        </w:rPr>
        <w:t>Formblatt F</w:t>
      </w:r>
      <w:r w:rsidRPr="00890C15">
        <w:rPr>
          <w:rFonts w:cs="Arial"/>
          <w:b/>
          <w:color w:val="FF0000"/>
          <w:sz w:val="24"/>
          <w:szCs w:val="24"/>
        </w:rPr>
        <w:t xml:space="preserve">1 </w:t>
      </w:r>
      <w:r w:rsidRPr="00C6780F">
        <w:rPr>
          <w:rFonts w:cs="Arial"/>
          <w:sz w:val="24"/>
          <w:szCs w:val="24"/>
        </w:rPr>
        <w:t xml:space="preserve">in </w:t>
      </w:r>
      <w:r w:rsidRPr="00890C15">
        <w:rPr>
          <w:rFonts w:cs="Arial"/>
          <w:b/>
          <w:color w:val="FF0000"/>
          <w:sz w:val="24"/>
          <w:szCs w:val="24"/>
        </w:rPr>
        <w:t>Anlage 1</w:t>
      </w:r>
      <w:r w:rsidRPr="00C6780F">
        <w:rPr>
          <w:rFonts w:cs="Arial"/>
          <w:sz w:val="24"/>
          <w:szCs w:val="24"/>
        </w:rPr>
        <w:t xml:space="preserve"> beigefügten und unte</w:t>
      </w:r>
      <w:r w:rsidRPr="00C6780F">
        <w:rPr>
          <w:rFonts w:cs="Arial"/>
          <w:sz w:val="24"/>
          <w:szCs w:val="24"/>
        </w:rPr>
        <w:t>r</w:t>
      </w:r>
      <w:r w:rsidRPr="00C6780F">
        <w:rPr>
          <w:rFonts w:cs="Arial"/>
          <w:sz w:val="24"/>
          <w:szCs w:val="24"/>
        </w:rPr>
        <w:t xml:space="preserve">schriebenen Empfangsbestätigung zu dokumentieren. </w:t>
      </w:r>
    </w:p>
    <w:p w:rsidR="00C6780F" w:rsidRPr="00C6780F" w:rsidRDefault="00C6780F" w:rsidP="00C6780F">
      <w:pPr>
        <w:spacing w:after="0" w:line="276" w:lineRule="auto"/>
        <w:ind w:left="360"/>
        <w:jc w:val="both"/>
        <w:rPr>
          <w:rFonts w:cs="Arial"/>
          <w:sz w:val="24"/>
          <w:szCs w:val="24"/>
        </w:rPr>
      </w:pPr>
    </w:p>
    <w:p w:rsidR="00454859" w:rsidRPr="00922B1B" w:rsidRDefault="00C6780F" w:rsidP="00037E88">
      <w:pPr>
        <w:spacing w:after="0" w:line="276" w:lineRule="auto"/>
        <w:ind w:left="360"/>
        <w:jc w:val="both"/>
        <w:rPr>
          <w:rFonts w:cs="Arial"/>
          <w:sz w:val="24"/>
          <w:szCs w:val="24"/>
        </w:rPr>
      </w:pPr>
      <w:r w:rsidRPr="00C6780F">
        <w:rPr>
          <w:rFonts w:cs="Arial"/>
          <w:sz w:val="24"/>
          <w:szCs w:val="24"/>
        </w:rPr>
        <w:t>Bei den personenbezogenen Bezeichnungen in den Vergabeunterlagen gilt die gewählte Form für jegliche Art von natürlichen und juristischen Personen. Sofern nicht ausdrücklich anders bestimmt, ist mit „Bieter“ sowohl ein einzelnes Unte</w:t>
      </w:r>
      <w:r w:rsidRPr="00C6780F">
        <w:rPr>
          <w:rFonts w:cs="Arial"/>
          <w:sz w:val="24"/>
          <w:szCs w:val="24"/>
        </w:rPr>
        <w:t>r</w:t>
      </w:r>
      <w:r w:rsidRPr="00C6780F">
        <w:rPr>
          <w:rFonts w:cs="Arial"/>
          <w:sz w:val="24"/>
          <w:szCs w:val="24"/>
        </w:rPr>
        <w:t>nehmen als auch eine Bietergemeinschaft gemeint; mit „Auftragnehmer“ oder „AN“ ist der Bieter gemeint, der Vertragspartner wird.</w:t>
      </w:r>
    </w:p>
    <w:p w:rsidR="00454859" w:rsidRPr="00922B1B" w:rsidRDefault="00454859" w:rsidP="00AA27CF">
      <w:pPr>
        <w:spacing w:after="0" w:line="276" w:lineRule="auto"/>
        <w:jc w:val="both"/>
        <w:rPr>
          <w:rFonts w:cs="Arial"/>
          <w:sz w:val="24"/>
          <w:szCs w:val="24"/>
        </w:rPr>
      </w:pPr>
    </w:p>
    <w:p w:rsidR="00FC1244" w:rsidRPr="00922B1B" w:rsidRDefault="00890C15" w:rsidP="00A05BD1">
      <w:pPr>
        <w:pStyle w:val="berschrift2"/>
      </w:pPr>
      <w:bookmarkStart w:id="4" w:name="_Toc508195851"/>
      <w:r>
        <w:t>Aufgabenstellung</w:t>
      </w:r>
      <w:bookmarkEnd w:id="4"/>
    </w:p>
    <w:p w:rsidR="00890C15" w:rsidRDefault="00890C15" w:rsidP="00890C15">
      <w:pPr>
        <w:spacing w:after="0" w:line="276" w:lineRule="auto"/>
        <w:ind w:left="360"/>
        <w:jc w:val="both"/>
        <w:rPr>
          <w:rFonts w:cs="Arial"/>
          <w:sz w:val="24"/>
          <w:szCs w:val="24"/>
        </w:rPr>
      </w:pPr>
      <w:r w:rsidRPr="00890C15">
        <w:rPr>
          <w:rFonts w:cs="Arial"/>
          <w:sz w:val="24"/>
          <w:szCs w:val="24"/>
        </w:rPr>
        <w:t>Mit diesem Vergabeverfahren sucht die Helmholtz-Gemeinschaft einen Auftra</w:t>
      </w:r>
      <w:r w:rsidRPr="00890C15">
        <w:rPr>
          <w:rFonts w:cs="Arial"/>
          <w:sz w:val="24"/>
          <w:szCs w:val="24"/>
        </w:rPr>
        <w:t>g</w:t>
      </w:r>
      <w:r w:rsidRPr="00890C15">
        <w:rPr>
          <w:rFonts w:cs="Arial"/>
          <w:sz w:val="24"/>
          <w:szCs w:val="24"/>
        </w:rPr>
        <w:t xml:space="preserve">nehmer, </w:t>
      </w:r>
      <w:r w:rsidR="00F346FA">
        <w:rPr>
          <w:rFonts w:cs="Arial"/>
          <w:sz w:val="24"/>
          <w:szCs w:val="24"/>
        </w:rPr>
        <w:t>der die Durchführung und Weiterentwicklung der Helmholtz-Akademie für Führungskräfte übernimmt</w:t>
      </w:r>
      <w:r w:rsidRPr="00890C15">
        <w:rPr>
          <w:rFonts w:cs="Arial"/>
          <w:sz w:val="24"/>
          <w:szCs w:val="24"/>
        </w:rPr>
        <w:t xml:space="preserve">. </w:t>
      </w:r>
    </w:p>
    <w:p w:rsidR="00890C15" w:rsidRPr="00890C15" w:rsidRDefault="00890C15" w:rsidP="00890C15">
      <w:pPr>
        <w:spacing w:after="0" w:line="276" w:lineRule="auto"/>
        <w:ind w:left="360"/>
        <w:jc w:val="both"/>
        <w:rPr>
          <w:rFonts w:cs="Arial"/>
          <w:sz w:val="24"/>
          <w:szCs w:val="24"/>
        </w:rPr>
      </w:pPr>
    </w:p>
    <w:p w:rsidR="00C021E4" w:rsidRPr="00922B1B" w:rsidRDefault="00890C15" w:rsidP="00F346FA">
      <w:pPr>
        <w:spacing w:after="0" w:line="276" w:lineRule="auto"/>
        <w:ind w:left="360"/>
        <w:jc w:val="both"/>
        <w:rPr>
          <w:rFonts w:eastAsiaTheme="majorEastAsia" w:cs="Arial"/>
          <w:b/>
          <w:bCs/>
          <w:color w:val="1F497D" w:themeColor="text2"/>
          <w:sz w:val="24"/>
          <w:szCs w:val="26"/>
        </w:rPr>
      </w:pPr>
      <w:r w:rsidRPr="00890C15">
        <w:rPr>
          <w:rFonts w:cs="Arial"/>
          <w:sz w:val="24"/>
          <w:szCs w:val="24"/>
        </w:rPr>
        <w:t>Die weiteren Einzelheiten zum Leistungssoll ergeben sich aus</w:t>
      </w:r>
      <w:r w:rsidR="00BE0CEE">
        <w:rPr>
          <w:rFonts w:cs="Arial"/>
          <w:sz w:val="24"/>
          <w:szCs w:val="24"/>
        </w:rPr>
        <w:t xml:space="preserve"> den allgemeinen Verfahrensbedingunge</w:t>
      </w:r>
      <w:r w:rsidR="00183884">
        <w:rPr>
          <w:rFonts w:cs="Arial"/>
          <w:sz w:val="24"/>
          <w:szCs w:val="24"/>
        </w:rPr>
        <w:t xml:space="preserve">n, </w:t>
      </w:r>
      <w:r w:rsidRPr="00890C15">
        <w:rPr>
          <w:rFonts w:cs="Arial"/>
          <w:sz w:val="24"/>
          <w:szCs w:val="24"/>
        </w:rPr>
        <w:t>dem Vertrag und der Leistungsbeschreibung.</w:t>
      </w:r>
      <w:r w:rsidR="00C021E4" w:rsidRPr="00922B1B">
        <w:rPr>
          <w:rFonts w:cs="Arial"/>
        </w:rPr>
        <w:br w:type="page"/>
      </w:r>
    </w:p>
    <w:p w:rsidR="00E56F3A" w:rsidRPr="00922B1B" w:rsidRDefault="00C021E4" w:rsidP="00C021E4">
      <w:pPr>
        <w:pStyle w:val="berschrift1"/>
        <w:rPr>
          <w:rFonts w:cs="Arial"/>
        </w:rPr>
      </w:pPr>
      <w:bookmarkStart w:id="5" w:name="_Toc508195852"/>
      <w:r w:rsidRPr="00922B1B">
        <w:rPr>
          <w:rFonts w:cs="Arial"/>
        </w:rPr>
        <w:lastRenderedPageBreak/>
        <w:t xml:space="preserve">Allgemeine </w:t>
      </w:r>
      <w:r w:rsidR="00890C15">
        <w:rPr>
          <w:rFonts w:cs="Arial"/>
        </w:rPr>
        <w:t>Verfahrensbedingungen</w:t>
      </w:r>
      <w:bookmarkEnd w:id="5"/>
    </w:p>
    <w:p w:rsidR="00454859" w:rsidRPr="00922B1B" w:rsidRDefault="00454859">
      <w:pPr>
        <w:spacing w:after="0" w:line="240" w:lineRule="auto"/>
        <w:rPr>
          <w:rFonts w:cs="Arial"/>
        </w:rPr>
      </w:pPr>
    </w:p>
    <w:p w:rsidR="00C021E4" w:rsidRPr="00922B1B" w:rsidRDefault="00C021E4" w:rsidP="00BA2CAC">
      <w:pPr>
        <w:pStyle w:val="berschrift2"/>
        <w:numPr>
          <w:ilvl w:val="0"/>
          <w:numId w:val="3"/>
        </w:numPr>
      </w:pPr>
      <w:bookmarkStart w:id="6" w:name="_Toc508195853"/>
      <w:r w:rsidRPr="00922B1B">
        <w:t>Vergabestelle</w:t>
      </w:r>
      <w:bookmarkEnd w:id="6"/>
    </w:p>
    <w:p w:rsidR="00C021E4" w:rsidRPr="00922B1B" w:rsidRDefault="00C021E4" w:rsidP="00C021E4">
      <w:pPr>
        <w:pStyle w:val="Listenabsatz"/>
        <w:ind w:left="357"/>
        <w:jc w:val="both"/>
        <w:rPr>
          <w:rFonts w:ascii="Arial" w:hAnsi="Arial" w:cs="Arial"/>
          <w:sz w:val="24"/>
          <w:szCs w:val="24"/>
        </w:rPr>
      </w:pPr>
      <w:r w:rsidRPr="00922B1B">
        <w:rPr>
          <w:rFonts w:ascii="Arial" w:hAnsi="Arial" w:cs="Arial"/>
          <w:sz w:val="24"/>
          <w:szCs w:val="24"/>
        </w:rPr>
        <w:t xml:space="preserve">Vergabestelle ist die </w:t>
      </w:r>
    </w:p>
    <w:p w:rsidR="0002702F" w:rsidRPr="00C6379B" w:rsidRDefault="0002702F" w:rsidP="0002702F">
      <w:pPr>
        <w:pStyle w:val="Listenabsatz"/>
        <w:ind w:left="708"/>
        <w:rPr>
          <w:rFonts w:ascii="Arial" w:hAnsi="Arial" w:cs="Arial"/>
          <w:b/>
          <w:sz w:val="20"/>
          <w:szCs w:val="20"/>
        </w:rPr>
      </w:pPr>
      <w:r w:rsidRPr="00C6379B">
        <w:rPr>
          <w:rFonts w:ascii="Arial" w:hAnsi="Arial" w:cs="Arial"/>
          <w:b/>
          <w:sz w:val="20"/>
          <w:szCs w:val="20"/>
        </w:rPr>
        <w:t>Helmholtz-Gemeinschaft Deutscher Forschungszentren e.V.</w:t>
      </w:r>
    </w:p>
    <w:p w:rsidR="001B35B2" w:rsidRDefault="0002702F" w:rsidP="0002702F">
      <w:pPr>
        <w:pStyle w:val="Listenabsatz"/>
        <w:ind w:left="708"/>
        <w:rPr>
          <w:rFonts w:ascii="Arial" w:hAnsi="Arial" w:cs="Arial"/>
          <w:b/>
          <w:sz w:val="20"/>
          <w:szCs w:val="20"/>
        </w:rPr>
      </w:pPr>
      <w:r>
        <w:rPr>
          <w:rFonts w:ascii="Arial" w:hAnsi="Arial" w:cs="Arial"/>
          <w:b/>
          <w:sz w:val="20"/>
          <w:szCs w:val="20"/>
        </w:rPr>
        <w:t>Vergabestelle</w:t>
      </w:r>
      <w:r w:rsidRPr="00C6379B">
        <w:rPr>
          <w:rFonts w:ascii="Arial" w:hAnsi="Arial" w:cs="Arial"/>
          <w:b/>
          <w:sz w:val="20"/>
          <w:szCs w:val="20"/>
        </w:rPr>
        <w:br/>
        <w:t>Anna-Louisa-Karsch-Str. 2, 10178 Berlin</w:t>
      </w:r>
    </w:p>
    <w:p w:rsidR="0002702F" w:rsidRPr="00C6379B" w:rsidRDefault="001B35B2" w:rsidP="0002702F">
      <w:pPr>
        <w:pStyle w:val="Listenabsatz"/>
        <w:ind w:left="708"/>
        <w:rPr>
          <w:rFonts w:ascii="Arial" w:hAnsi="Arial" w:cs="Arial"/>
          <w:b/>
          <w:sz w:val="20"/>
          <w:szCs w:val="20"/>
        </w:rPr>
      </w:pPr>
      <w:r>
        <w:rPr>
          <w:rFonts w:ascii="Arial" w:hAnsi="Arial" w:cs="Arial"/>
          <w:b/>
          <w:sz w:val="20"/>
          <w:szCs w:val="20"/>
        </w:rPr>
        <w:t>vergabestelle@helmholtz.de</w:t>
      </w:r>
    </w:p>
    <w:p w:rsidR="00C021E4" w:rsidRPr="00922B1B" w:rsidRDefault="00C021E4" w:rsidP="00C021E4">
      <w:pPr>
        <w:pStyle w:val="Listenabsatz"/>
        <w:ind w:left="357"/>
        <w:jc w:val="center"/>
        <w:rPr>
          <w:rFonts w:ascii="Arial" w:hAnsi="Arial" w:cs="Arial"/>
          <w:sz w:val="24"/>
          <w:szCs w:val="24"/>
        </w:rPr>
      </w:pPr>
    </w:p>
    <w:p w:rsidR="00C021E4" w:rsidRPr="00922B1B" w:rsidRDefault="001A22BB" w:rsidP="00C021E4">
      <w:pPr>
        <w:pStyle w:val="Listenabsatz"/>
        <w:ind w:left="357"/>
        <w:jc w:val="both"/>
        <w:rPr>
          <w:rFonts w:ascii="Arial" w:hAnsi="Arial" w:cs="Arial"/>
          <w:sz w:val="24"/>
          <w:szCs w:val="24"/>
        </w:rPr>
      </w:pPr>
      <w:r>
        <w:rPr>
          <w:rFonts w:ascii="Arial" w:hAnsi="Arial" w:cs="Arial"/>
          <w:sz w:val="24"/>
          <w:szCs w:val="24"/>
        </w:rPr>
        <w:t>Ihr</w:t>
      </w:r>
      <w:r w:rsidR="00C021E4" w:rsidRPr="00922B1B">
        <w:rPr>
          <w:rFonts w:ascii="Arial" w:hAnsi="Arial" w:cs="Arial"/>
          <w:sz w:val="24"/>
          <w:szCs w:val="24"/>
        </w:rPr>
        <w:t xml:space="preserve"> Ansprechpartner für eventuelle Rückfragen </w:t>
      </w:r>
      <w:r>
        <w:rPr>
          <w:rFonts w:ascii="Arial" w:hAnsi="Arial" w:cs="Arial"/>
          <w:sz w:val="24"/>
          <w:szCs w:val="24"/>
        </w:rPr>
        <w:t>ist</w:t>
      </w:r>
      <w:r w:rsidR="00C021E4" w:rsidRPr="00922B1B">
        <w:rPr>
          <w:rFonts w:ascii="Arial" w:hAnsi="Arial" w:cs="Arial"/>
          <w:sz w:val="24"/>
          <w:szCs w:val="24"/>
        </w:rPr>
        <w:t>:</w:t>
      </w:r>
    </w:p>
    <w:p w:rsidR="0002702F" w:rsidRDefault="00836757" w:rsidP="0002702F">
      <w:pPr>
        <w:pStyle w:val="Listenabsatz"/>
        <w:spacing w:after="0"/>
        <w:ind w:left="708"/>
        <w:rPr>
          <w:rFonts w:ascii="Arial" w:hAnsi="Arial" w:cs="Arial"/>
          <w:b/>
          <w:sz w:val="20"/>
          <w:szCs w:val="20"/>
        </w:rPr>
      </w:pPr>
      <w:r>
        <w:rPr>
          <w:rFonts w:ascii="Arial" w:hAnsi="Arial" w:cs="Arial"/>
          <w:b/>
          <w:sz w:val="20"/>
          <w:szCs w:val="20"/>
        </w:rPr>
        <w:t>Frau Constanze Hildebrandt</w:t>
      </w:r>
    </w:p>
    <w:p w:rsidR="00C021E4" w:rsidRPr="00922B1B" w:rsidRDefault="00C021E4">
      <w:pPr>
        <w:spacing w:after="0" w:line="240" w:lineRule="auto"/>
        <w:rPr>
          <w:rFonts w:cs="Arial"/>
        </w:rPr>
      </w:pPr>
    </w:p>
    <w:p w:rsidR="00454859" w:rsidRPr="00922B1B" w:rsidRDefault="00890C15" w:rsidP="00BA2CAC">
      <w:pPr>
        <w:pStyle w:val="berschrift2"/>
        <w:numPr>
          <w:ilvl w:val="0"/>
          <w:numId w:val="3"/>
        </w:numPr>
      </w:pPr>
      <w:bookmarkStart w:id="7" w:name="_Toc508195854"/>
      <w:r>
        <w:t>Anwendbares Recht</w:t>
      </w:r>
      <w:bookmarkEnd w:id="7"/>
    </w:p>
    <w:p w:rsidR="00890C15" w:rsidRPr="00890C15" w:rsidRDefault="00890C15" w:rsidP="00890C15">
      <w:pPr>
        <w:spacing w:after="0" w:line="276" w:lineRule="auto"/>
        <w:ind w:left="360"/>
        <w:jc w:val="both"/>
        <w:rPr>
          <w:rFonts w:cs="Arial"/>
          <w:sz w:val="24"/>
          <w:szCs w:val="24"/>
        </w:rPr>
      </w:pPr>
      <w:r w:rsidRPr="00890C15">
        <w:rPr>
          <w:rFonts w:cs="Arial"/>
          <w:sz w:val="24"/>
          <w:szCs w:val="24"/>
        </w:rPr>
        <w:t>Das Verhandlungsverfahren wird durc</w:t>
      </w:r>
      <w:r w:rsidR="0002702F">
        <w:rPr>
          <w:rFonts w:cs="Arial"/>
          <w:sz w:val="24"/>
          <w:szCs w:val="24"/>
        </w:rPr>
        <w:t>hgeführt nach den Regelungen des GWB und der VgV.</w:t>
      </w:r>
    </w:p>
    <w:p w:rsidR="00E56F3A" w:rsidRPr="00922B1B" w:rsidRDefault="00E56F3A" w:rsidP="00E56F3A">
      <w:pPr>
        <w:spacing w:after="0" w:line="276" w:lineRule="auto"/>
        <w:jc w:val="both"/>
        <w:rPr>
          <w:rFonts w:cs="Arial"/>
          <w:sz w:val="24"/>
          <w:szCs w:val="24"/>
        </w:rPr>
      </w:pPr>
    </w:p>
    <w:p w:rsidR="00E56F3A" w:rsidRPr="00922B1B" w:rsidRDefault="00890C15" w:rsidP="00A05BD1">
      <w:pPr>
        <w:pStyle w:val="berschrift2"/>
      </w:pPr>
      <w:bookmarkStart w:id="8" w:name="_Toc508195855"/>
      <w:r>
        <w:t>Verfahrensablauf des Verhandlungsverfahrens</w:t>
      </w:r>
      <w:bookmarkEnd w:id="8"/>
      <w:r>
        <w:t xml:space="preserve"> </w:t>
      </w:r>
    </w:p>
    <w:p w:rsidR="001B35B2" w:rsidRDefault="001B35B2" w:rsidP="00890C15">
      <w:pPr>
        <w:spacing w:after="0" w:line="276" w:lineRule="auto"/>
        <w:ind w:left="360"/>
        <w:jc w:val="both"/>
        <w:rPr>
          <w:rFonts w:cs="Arial"/>
          <w:sz w:val="24"/>
          <w:szCs w:val="24"/>
        </w:rPr>
      </w:pPr>
      <w:r>
        <w:rPr>
          <w:rFonts w:cs="Arial"/>
          <w:sz w:val="24"/>
          <w:szCs w:val="24"/>
        </w:rPr>
        <w:t>Das Verhandlungsverfahren befindet sich in der Phase, mit der der Abschluss des Vergabeverfahrens beabsichtigt ist. In dieser Phase ist ein letztverbindliches Ang</w:t>
      </w:r>
      <w:r>
        <w:rPr>
          <w:rFonts w:cs="Arial"/>
          <w:sz w:val="24"/>
          <w:szCs w:val="24"/>
        </w:rPr>
        <w:t>e</w:t>
      </w:r>
      <w:r>
        <w:rPr>
          <w:rFonts w:cs="Arial"/>
          <w:sz w:val="24"/>
          <w:szCs w:val="24"/>
        </w:rPr>
        <w:t>bot auf Grundlage des Teilnahmeantrages und des ersten verbindlichen Angebotes abzugeben.</w:t>
      </w:r>
    </w:p>
    <w:p w:rsidR="001B35B2" w:rsidRDefault="001B35B2" w:rsidP="00890C15">
      <w:pPr>
        <w:spacing w:after="0" w:line="276" w:lineRule="auto"/>
        <w:ind w:left="360"/>
        <w:jc w:val="both"/>
        <w:rPr>
          <w:rFonts w:cs="Arial"/>
          <w:sz w:val="24"/>
          <w:szCs w:val="24"/>
        </w:rPr>
      </w:pPr>
    </w:p>
    <w:p w:rsidR="001B35B2" w:rsidRDefault="001B35B2" w:rsidP="00890C15">
      <w:pPr>
        <w:spacing w:after="0" w:line="276" w:lineRule="auto"/>
        <w:ind w:left="360"/>
        <w:jc w:val="both"/>
        <w:rPr>
          <w:rFonts w:cs="Arial"/>
          <w:sz w:val="24"/>
          <w:szCs w:val="24"/>
        </w:rPr>
      </w:pPr>
      <w:r>
        <w:rPr>
          <w:rFonts w:cs="Arial"/>
          <w:sz w:val="24"/>
          <w:szCs w:val="24"/>
        </w:rPr>
        <w:t xml:space="preserve">Der Bieter hat sich an sein letztverbindliches Angebot bis zum </w:t>
      </w:r>
      <w:r w:rsidRPr="00183884">
        <w:rPr>
          <w:rFonts w:cs="Arial"/>
          <w:b/>
          <w:sz w:val="24"/>
          <w:szCs w:val="24"/>
        </w:rPr>
        <w:t>30.05.2018</w:t>
      </w:r>
      <w:r>
        <w:rPr>
          <w:rFonts w:cs="Arial"/>
          <w:sz w:val="24"/>
          <w:szCs w:val="24"/>
        </w:rPr>
        <w:t xml:space="preserve"> verbin</w:t>
      </w:r>
      <w:r>
        <w:rPr>
          <w:rFonts w:cs="Arial"/>
          <w:sz w:val="24"/>
          <w:szCs w:val="24"/>
        </w:rPr>
        <w:t>d</w:t>
      </w:r>
      <w:r>
        <w:rPr>
          <w:rFonts w:cs="Arial"/>
          <w:sz w:val="24"/>
          <w:szCs w:val="24"/>
        </w:rPr>
        <w:t>lich zu binden (</w:t>
      </w:r>
      <w:r w:rsidRPr="00183884">
        <w:rPr>
          <w:rFonts w:cs="Arial"/>
          <w:b/>
          <w:sz w:val="24"/>
          <w:szCs w:val="24"/>
        </w:rPr>
        <w:t>Bindefrist</w:t>
      </w:r>
      <w:r>
        <w:rPr>
          <w:rFonts w:cs="Arial"/>
          <w:sz w:val="24"/>
          <w:szCs w:val="24"/>
        </w:rPr>
        <w:t xml:space="preserve">). </w:t>
      </w:r>
    </w:p>
    <w:p w:rsidR="001B35B2" w:rsidRDefault="001B35B2" w:rsidP="00890C15">
      <w:pPr>
        <w:spacing w:after="0" w:line="276" w:lineRule="auto"/>
        <w:ind w:left="360"/>
        <w:jc w:val="both"/>
        <w:rPr>
          <w:rFonts w:cs="Arial"/>
          <w:sz w:val="24"/>
          <w:szCs w:val="24"/>
        </w:rPr>
      </w:pPr>
    </w:p>
    <w:p w:rsidR="00776927" w:rsidRPr="00183884" w:rsidRDefault="00776927" w:rsidP="00890C15">
      <w:pPr>
        <w:spacing w:after="0" w:line="276" w:lineRule="auto"/>
        <w:ind w:left="360"/>
        <w:jc w:val="both"/>
        <w:rPr>
          <w:rFonts w:cs="Arial"/>
          <w:b/>
          <w:sz w:val="24"/>
          <w:szCs w:val="24"/>
        </w:rPr>
      </w:pPr>
      <w:r w:rsidRPr="00183884">
        <w:rPr>
          <w:rFonts w:cs="Arial"/>
          <w:b/>
          <w:sz w:val="24"/>
          <w:szCs w:val="24"/>
        </w:rPr>
        <w:t>Über das letztverbindliche Angebot werden keine Verhandlungen mehr stat</w:t>
      </w:r>
      <w:r w:rsidRPr="00183884">
        <w:rPr>
          <w:rFonts w:cs="Arial"/>
          <w:b/>
          <w:sz w:val="24"/>
          <w:szCs w:val="24"/>
        </w:rPr>
        <w:t>t</w:t>
      </w:r>
      <w:r w:rsidRPr="00183884">
        <w:rPr>
          <w:rFonts w:cs="Arial"/>
          <w:b/>
          <w:sz w:val="24"/>
          <w:szCs w:val="24"/>
        </w:rPr>
        <w:t>finden. Daher ist die Anmeldung von Verhandlungsbedarf nunmehr unzulä</w:t>
      </w:r>
      <w:r w:rsidRPr="00183884">
        <w:rPr>
          <w:rFonts w:cs="Arial"/>
          <w:b/>
          <w:sz w:val="24"/>
          <w:szCs w:val="24"/>
        </w:rPr>
        <w:t>s</w:t>
      </w:r>
      <w:r w:rsidRPr="00183884">
        <w:rPr>
          <w:rFonts w:cs="Arial"/>
          <w:b/>
          <w:sz w:val="24"/>
          <w:szCs w:val="24"/>
        </w:rPr>
        <w:t>sig.</w:t>
      </w:r>
    </w:p>
    <w:p w:rsidR="00776927" w:rsidRDefault="00776927" w:rsidP="00890C15">
      <w:pPr>
        <w:spacing w:after="0" w:line="276" w:lineRule="auto"/>
        <w:ind w:left="360"/>
        <w:jc w:val="both"/>
        <w:rPr>
          <w:rFonts w:cs="Arial"/>
          <w:sz w:val="24"/>
          <w:szCs w:val="24"/>
        </w:rPr>
      </w:pPr>
    </w:p>
    <w:p w:rsidR="00890C15" w:rsidRPr="00890C15" w:rsidRDefault="00890C15" w:rsidP="00890C15">
      <w:pPr>
        <w:spacing w:after="0" w:line="276" w:lineRule="auto"/>
        <w:ind w:left="360"/>
        <w:jc w:val="both"/>
        <w:rPr>
          <w:rFonts w:cs="Arial"/>
          <w:sz w:val="24"/>
          <w:szCs w:val="24"/>
        </w:rPr>
      </w:pPr>
      <w:r w:rsidRPr="00890C15">
        <w:rPr>
          <w:rFonts w:cs="Arial"/>
          <w:sz w:val="24"/>
          <w:szCs w:val="24"/>
        </w:rPr>
        <w:t>Die Helmholtz-Gemeinschaft behält sich vor, den Verfahrensablauf und die Verfa</w:t>
      </w:r>
      <w:r w:rsidRPr="00890C15">
        <w:rPr>
          <w:rFonts w:cs="Arial"/>
          <w:sz w:val="24"/>
          <w:szCs w:val="24"/>
        </w:rPr>
        <w:t>h</w:t>
      </w:r>
      <w:r w:rsidRPr="00890C15">
        <w:rPr>
          <w:rFonts w:cs="Arial"/>
          <w:sz w:val="24"/>
          <w:szCs w:val="24"/>
        </w:rPr>
        <w:t>rensbedingungen zu ändern, soweit dies unter Beachtung der vergaberechtlichen Grundsätze zur Erreichung der Beschaffungsziele erforderlich ist.</w:t>
      </w:r>
    </w:p>
    <w:p w:rsidR="00E56F3A" w:rsidRPr="00922B1B" w:rsidRDefault="00E56F3A" w:rsidP="00E56F3A">
      <w:pPr>
        <w:tabs>
          <w:tab w:val="num" w:pos="567"/>
        </w:tabs>
        <w:spacing w:after="0" w:line="276" w:lineRule="auto"/>
        <w:jc w:val="both"/>
        <w:rPr>
          <w:rFonts w:cs="Arial"/>
          <w:b/>
          <w:bCs/>
          <w:sz w:val="24"/>
          <w:szCs w:val="24"/>
        </w:rPr>
      </w:pPr>
      <w:bookmarkStart w:id="9" w:name="_Toc417302834"/>
      <w:bookmarkStart w:id="10" w:name="_Toc417302899"/>
      <w:bookmarkStart w:id="11" w:name="_Toc417492435"/>
    </w:p>
    <w:p w:rsidR="00E56F3A" w:rsidRPr="00922B1B" w:rsidRDefault="001A22BB" w:rsidP="00CB2259">
      <w:pPr>
        <w:pStyle w:val="berschrift3"/>
      </w:pPr>
      <w:bookmarkStart w:id="12" w:name="_Toc508195856"/>
      <w:r>
        <w:t>Erstes verbindliches</w:t>
      </w:r>
      <w:r w:rsidR="00890C15">
        <w:t xml:space="preserve"> Angebot</w:t>
      </w:r>
      <w:bookmarkEnd w:id="12"/>
    </w:p>
    <w:bookmarkEnd w:id="9"/>
    <w:bookmarkEnd w:id="10"/>
    <w:bookmarkEnd w:id="11"/>
    <w:p w:rsidR="00890C15" w:rsidRDefault="00890C15" w:rsidP="00890C15">
      <w:pPr>
        <w:spacing w:after="0" w:line="276" w:lineRule="auto"/>
        <w:ind w:left="360"/>
        <w:jc w:val="both"/>
        <w:rPr>
          <w:rFonts w:cs="Arial"/>
          <w:sz w:val="24"/>
          <w:szCs w:val="24"/>
        </w:rPr>
      </w:pPr>
      <w:r w:rsidRPr="00890C15">
        <w:rPr>
          <w:rFonts w:cs="Arial"/>
          <w:sz w:val="24"/>
          <w:szCs w:val="24"/>
        </w:rPr>
        <w:t xml:space="preserve">Die mit dem </w:t>
      </w:r>
      <w:r w:rsidR="00BA22AB">
        <w:rPr>
          <w:rFonts w:cs="Arial"/>
          <w:sz w:val="24"/>
          <w:szCs w:val="24"/>
        </w:rPr>
        <w:t xml:space="preserve">ersten verbindlichen </w:t>
      </w:r>
      <w:r w:rsidRPr="00890C15">
        <w:rPr>
          <w:rFonts w:cs="Arial"/>
          <w:sz w:val="24"/>
          <w:szCs w:val="24"/>
        </w:rPr>
        <w:t>Angebot angebotenen Preise bilden zur Verme</w:t>
      </w:r>
      <w:r w:rsidRPr="00890C15">
        <w:rPr>
          <w:rFonts w:cs="Arial"/>
          <w:sz w:val="24"/>
          <w:szCs w:val="24"/>
        </w:rPr>
        <w:t>i</w:t>
      </w:r>
      <w:r w:rsidRPr="00890C15">
        <w:rPr>
          <w:rFonts w:cs="Arial"/>
          <w:sz w:val="24"/>
          <w:szCs w:val="24"/>
        </w:rPr>
        <w:t xml:space="preserve">dung strategischer Angebote eine Höchstgrenze. Sie dürfen vom Bieter im </w:t>
      </w:r>
      <w:r w:rsidR="00BA22AB">
        <w:rPr>
          <w:rFonts w:cs="Arial"/>
          <w:sz w:val="24"/>
          <w:szCs w:val="24"/>
        </w:rPr>
        <w:t>letztve</w:t>
      </w:r>
      <w:r w:rsidR="00BA22AB">
        <w:rPr>
          <w:rFonts w:cs="Arial"/>
          <w:sz w:val="24"/>
          <w:szCs w:val="24"/>
        </w:rPr>
        <w:t>r</w:t>
      </w:r>
      <w:r w:rsidR="00BA22AB">
        <w:rPr>
          <w:rFonts w:cs="Arial"/>
          <w:sz w:val="24"/>
          <w:szCs w:val="24"/>
        </w:rPr>
        <w:t>bindlichen Angebot</w:t>
      </w:r>
      <w:r w:rsidRPr="00890C15">
        <w:rPr>
          <w:rFonts w:cs="Arial"/>
          <w:sz w:val="24"/>
          <w:szCs w:val="24"/>
        </w:rPr>
        <w:t xml:space="preserve"> nur erhöht werden, wenn der Bieter im Einzelfall jeweils konkret begründet und darlegt, dass durch zwischenzeitliche Änderungen der Verfahren</w:t>
      </w:r>
      <w:r w:rsidRPr="00890C15">
        <w:rPr>
          <w:rFonts w:cs="Arial"/>
          <w:sz w:val="24"/>
          <w:szCs w:val="24"/>
        </w:rPr>
        <w:t>s</w:t>
      </w:r>
      <w:r w:rsidRPr="00890C15">
        <w:rPr>
          <w:rFonts w:cs="Arial"/>
          <w:sz w:val="24"/>
          <w:szCs w:val="24"/>
        </w:rPr>
        <w:t>unterlagen oder durch Änderungen der gesetzlichen Rahmenbedingungen zwi</w:t>
      </w:r>
      <w:r w:rsidRPr="00890C15">
        <w:rPr>
          <w:rFonts w:cs="Arial"/>
          <w:sz w:val="24"/>
          <w:szCs w:val="24"/>
        </w:rPr>
        <w:t>n</w:t>
      </w:r>
      <w:r w:rsidRPr="00890C15">
        <w:rPr>
          <w:rFonts w:cs="Arial"/>
          <w:sz w:val="24"/>
          <w:szCs w:val="24"/>
        </w:rPr>
        <w:t>gende Änderungen an den Preisen notwendig sind. Kann ein Bieter Preiserhöhu</w:t>
      </w:r>
      <w:r w:rsidRPr="00890C15">
        <w:rPr>
          <w:rFonts w:cs="Arial"/>
          <w:sz w:val="24"/>
          <w:szCs w:val="24"/>
        </w:rPr>
        <w:t>n</w:t>
      </w:r>
      <w:r w:rsidRPr="00890C15">
        <w:rPr>
          <w:rFonts w:cs="Arial"/>
          <w:sz w:val="24"/>
          <w:szCs w:val="24"/>
        </w:rPr>
        <w:t>gen nicht darlegen und begründen, behält sich die Helmholtz-Gemeinschaft vor, den Bieter zur Vermeidung von Wettbewerbsverzerrungen durch strategische A</w:t>
      </w:r>
      <w:r w:rsidRPr="00890C15">
        <w:rPr>
          <w:rFonts w:cs="Arial"/>
          <w:sz w:val="24"/>
          <w:szCs w:val="24"/>
        </w:rPr>
        <w:t>n</w:t>
      </w:r>
      <w:r w:rsidRPr="00890C15">
        <w:rPr>
          <w:rFonts w:cs="Arial"/>
          <w:sz w:val="24"/>
          <w:szCs w:val="24"/>
        </w:rPr>
        <w:t xml:space="preserve">gebote vom weiteren Verfahren auszuschließen. Das mit dem </w:t>
      </w:r>
      <w:r w:rsidR="001A22BB">
        <w:rPr>
          <w:rFonts w:cs="Arial"/>
          <w:sz w:val="24"/>
          <w:szCs w:val="24"/>
        </w:rPr>
        <w:t>ersten</w:t>
      </w:r>
      <w:r w:rsidRPr="00890C15">
        <w:rPr>
          <w:rFonts w:cs="Arial"/>
          <w:sz w:val="24"/>
          <w:szCs w:val="24"/>
        </w:rPr>
        <w:t xml:space="preserve"> </w:t>
      </w:r>
      <w:r w:rsidR="00BA22AB">
        <w:rPr>
          <w:rFonts w:cs="Arial"/>
          <w:sz w:val="24"/>
          <w:szCs w:val="24"/>
        </w:rPr>
        <w:t xml:space="preserve">verbindlichen  </w:t>
      </w:r>
      <w:r w:rsidRPr="00890C15">
        <w:rPr>
          <w:rFonts w:cs="Arial"/>
          <w:sz w:val="24"/>
          <w:szCs w:val="24"/>
        </w:rPr>
        <w:t xml:space="preserve">Angebot eingereichte Konzept bildet im weiteren Verfahren einen Mindeststandard und darf </w:t>
      </w:r>
      <w:r w:rsidR="004F12EA">
        <w:rPr>
          <w:rFonts w:cs="Arial"/>
          <w:sz w:val="24"/>
          <w:szCs w:val="24"/>
        </w:rPr>
        <w:t>vo</w:t>
      </w:r>
      <w:r w:rsidRPr="00890C15">
        <w:rPr>
          <w:rFonts w:cs="Arial"/>
          <w:sz w:val="24"/>
          <w:szCs w:val="24"/>
        </w:rPr>
        <w:t>m Bieter im späteren Verfahren nur unterschritten werden, wenn der Bieter begründe</w:t>
      </w:r>
      <w:r w:rsidR="006D6C0D">
        <w:rPr>
          <w:rFonts w:cs="Arial"/>
          <w:sz w:val="24"/>
          <w:szCs w:val="24"/>
        </w:rPr>
        <w:t>n</w:t>
      </w:r>
      <w:r w:rsidRPr="00890C15">
        <w:rPr>
          <w:rFonts w:cs="Arial"/>
          <w:sz w:val="24"/>
          <w:szCs w:val="24"/>
        </w:rPr>
        <w:t xml:space="preserve"> und darlegen kann, dass durch die zwischenzeitlichen Änderu</w:t>
      </w:r>
      <w:r w:rsidRPr="00890C15">
        <w:rPr>
          <w:rFonts w:cs="Arial"/>
          <w:sz w:val="24"/>
          <w:szCs w:val="24"/>
        </w:rPr>
        <w:t>n</w:t>
      </w:r>
      <w:r w:rsidRPr="00890C15">
        <w:rPr>
          <w:rFonts w:cs="Arial"/>
          <w:sz w:val="24"/>
          <w:szCs w:val="24"/>
        </w:rPr>
        <w:lastRenderedPageBreak/>
        <w:t xml:space="preserve">gen der Verfahrensunterlagen (zum Beispiel Änderungen am Vertrag) oder durch Änderungen der gesetzlichen Rahmenbedingungen zwingende Änderungen an dem Konzept notwendig </w:t>
      </w:r>
      <w:r w:rsidR="006D6C0D">
        <w:rPr>
          <w:rFonts w:cs="Arial"/>
          <w:sz w:val="24"/>
          <w:szCs w:val="24"/>
        </w:rPr>
        <w:t>sind</w:t>
      </w:r>
      <w:r w:rsidRPr="00890C15">
        <w:rPr>
          <w:rFonts w:cs="Arial"/>
          <w:sz w:val="24"/>
          <w:szCs w:val="24"/>
        </w:rPr>
        <w:t>. Dies ist von den Bietern im Einzelfall jeweils konkret darzulegen und zu begründen.</w:t>
      </w:r>
    </w:p>
    <w:p w:rsidR="00890C15" w:rsidRPr="00890C15" w:rsidRDefault="00890C15" w:rsidP="00890C15">
      <w:pPr>
        <w:spacing w:after="0" w:line="276" w:lineRule="auto"/>
        <w:ind w:left="360"/>
        <w:jc w:val="both"/>
        <w:rPr>
          <w:rFonts w:cs="Arial"/>
          <w:sz w:val="24"/>
          <w:szCs w:val="24"/>
        </w:rPr>
      </w:pPr>
    </w:p>
    <w:p w:rsidR="00DF1DA0" w:rsidRPr="00922B1B" w:rsidRDefault="00BA22AB" w:rsidP="00CB2259">
      <w:pPr>
        <w:pStyle w:val="berschrift3"/>
      </w:pPr>
      <w:bookmarkStart w:id="13" w:name="_Toc508195857"/>
      <w:r>
        <w:t>Letztv</w:t>
      </w:r>
      <w:r w:rsidR="00171CEC">
        <w:t xml:space="preserve">erbindliche </w:t>
      </w:r>
      <w:r>
        <w:t>Angebote</w:t>
      </w:r>
      <w:bookmarkEnd w:id="13"/>
    </w:p>
    <w:p w:rsidR="00171CEC" w:rsidRDefault="00171CEC" w:rsidP="00171CEC">
      <w:pPr>
        <w:spacing w:after="0" w:line="276" w:lineRule="auto"/>
        <w:ind w:left="360"/>
        <w:jc w:val="both"/>
        <w:rPr>
          <w:rFonts w:eastAsia="Times New Roman" w:cs="Arial"/>
          <w:noProof/>
          <w:color w:val="auto"/>
          <w:sz w:val="24"/>
          <w:szCs w:val="24"/>
        </w:rPr>
      </w:pPr>
      <w:r w:rsidRPr="00171CEC">
        <w:rPr>
          <w:rFonts w:eastAsia="Times New Roman" w:cs="Arial"/>
          <w:noProof/>
          <w:color w:val="auto"/>
          <w:sz w:val="24"/>
          <w:szCs w:val="24"/>
        </w:rPr>
        <w:t xml:space="preserve">Zur Vorbereitung der Aufforderung zur Abgabe der </w:t>
      </w:r>
      <w:r w:rsidR="00BA22AB">
        <w:rPr>
          <w:rFonts w:eastAsia="Times New Roman" w:cs="Arial"/>
          <w:noProof/>
          <w:color w:val="auto"/>
          <w:sz w:val="24"/>
          <w:szCs w:val="24"/>
        </w:rPr>
        <w:t>letzt</w:t>
      </w:r>
      <w:r w:rsidRPr="00171CEC">
        <w:rPr>
          <w:rFonts w:eastAsia="Times New Roman" w:cs="Arial"/>
          <w:noProof/>
          <w:color w:val="auto"/>
          <w:sz w:val="24"/>
          <w:szCs w:val="24"/>
        </w:rPr>
        <w:t xml:space="preserve">verbindlichen Angebote </w:t>
      </w:r>
      <w:r w:rsidR="00BA22AB">
        <w:rPr>
          <w:rFonts w:eastAsia="Times New Roman" w:cs="Arial"/>
          <w:noProof/>
          <w:color w:val="auto"/>
          <w:sz w:val="24"/>
          <w:szCs w:val="24"/>
        </w:rPr>
        <w:t>hat</w:t>
      </w:r>
      <w:r w:rsidR="00BA22AB" w:rsidRPr="00171CEC">
        <w:rPr>
          <w:rFonts w:eastAsia="Times New Roman" w:cs="Arial"/>
          <w:noProof/>
          <w:color w:val="auto"/>
          <w:sz w:val="24"/>
          <w:szCs w:val="24"/>
        </w:rPr>
        <w:t xml:space="preserve"> </w:t>
      </w:r>
      <w:r w:rsidRPr="00171CEC">
        <w:rPr>
          <w:rFonts w:eastAsia="Times New Roman" w:cs="Arial"/>
          <w:noProof/>
          <w:color w:val="auto"/>
          <w:sz w:val="24"/>
          <w:szCs w:val="24"/>
        </w:rPr>
        <w:t>die Helmholtz-Gemeinschaft im Anschluss an die Verhandlungsrunde die Vergabeunterlagen für alle verbliebenen Bieter einheitlich überarbeite</w:t>
      </w:r>
      <w:r w:rsidR="004F12EA">
        <w:rPr>
          <w:rFonts w:eastAsia="Times New Roman" w:cs="Arial"/>
          <w:noProof/>
          <w:color w:val="auto"/>
          <w:sz w:val="24"/>
          <w:szCs w:val="24"/>
        </w:rPr>
        <w:t>t</w:t>
      </w:r>
      <w:r w:rsidRPr="00171CEC">
        <w:rPr>
          <w:rFonts w:eastAsia="Times New Roman" w:cs="Arial"/>
          <w:noProof/>
          <w:color w:val="auto"/>
          <w:sz w:val="24"/>
          <w:szCs w:val="24"/>
        </w:rPr>
        <w:t xml:space="preserve">. Zum einen </w:t>
      </w:r>
      <w:r w:rsidR="00BA22AB">
        <w:rPr>
          <w:rFonts w:eastAsia="Times New Roman" w:cs="Arial"/>
          <w:noProof/>
          <w:color w:val="auto"/>
          <w:sz w:val="24"/>
          <w:szCs w:val="24"/>
        </w:rPr>
        <w:t>wurden</w:t>
      </w:r>
      <w:r w:rsidR="00BA22AB" w:rsidRPr="00171CEC">
        <w:rPr>
          <w:rFonts w:eastAsia="Times New Roman" w:cs="Arial"/>
          <w:noProof/>
          <w:color w:val="auto"/>
          <w:sz w:val="24"/>
          <w:szCs w:val="24"/>
        </w:rPr>
        <w:t xml:space="preserve"> </w:t>
      </w:r>
      <w:r w:rsidRPr="00171CEC">
        <w:rPr>
          <w:rFonts w:eastAsia="Times New Roman" w:cs="Arial"/>
          <w:noProof/>
          <w:color w:val="auto"/>
          <w:sz w:val="24"/>
          <w:szCs w:val="24"/>
        </w:rPr>
        <w:t xml:space="preserve">die Ergebnisse der Verhandlungen in die Vergabeunterlagen übernommen, zum anderen </w:t>
      </w:r>
      <w:r w:rsidR="00BA22AB">
        <w:rPr>
          <w:rFonts w:eastAsia="Times New Roman" w:cs="Arial"/>
          <w:noProof/>
          <w:color w:val="auto"/>
          <w:sz w:val="24"/>
          <w:szCs w:val="24"/>
        </w:rPr>
        <w:t>enthalten</w:t>
      </w:r>
      <w:r w:rsidR="00BA22AB" w:rsidRPr="00171CEC">
        <w:rPr>
          <w:rFonts w:eastAsia="Times New Roman" w:cs="Arial"/>
          <w:noProof/>
          <w:color w:val="auto"/>
          <w:sz w:val="24"/>
          <w:szCs w:val="24"/>
        </w:rPr>
        <w:t xml:space="preserve"> </w:t>
      </w:r>
      <w:r w:rsidRPr="00171CEC">
        <w:rPr>
          <w:rFonts w:eastAsia="Times New Roman" w:cs="Arial"/>
          <w:noProof/>
          <w:color w:val="auto"/>
          <w:sz w:val="24"/>
          <w:szCs w:val="24"/>
        </w:rPr>
        <w:t xml:space="preserve">die fortgeschriebenen Vergabeunterlagen auch darüber hinaus weitere Präzisierungen zum Beschaffungsbedarf und zu den Leistungsanforderungen. </w:t>
      </w:r>
    </w:p>
    <w:p w:rsidR="00171CEC" w:rsidRPr="00171CEC" w:rsidRDefault="00171CEC" w:rsidP="00171CEC">
      <w:pPr>
        <w:spacing w:after="0" w:line="276" w:lineRule="auto"/>
        <w:ind w:left="360"/>
        <w:jc w:val="both"/>
        <w:rPr>
          <w:rFonts w:eastAsia="Times New Roman" w:cs="Arial"/>
          <w:noProof/>
          <w:color w:val="auto"/>
          <w:sz w:val="24"/>
          <w:szCs w:val="24"/>
        </w:rPr>
      </w:pPr>
    </w:p>
    <w:p w:rsidR="009B283F" w:rsidRDefault="00171CEC" w:rsidP="00171CEC">
      <w:pPr>
        <w:spacing w:after="0" w:line="276" w:lineRule="auto"/>
        <w:ind w:left="360"/>
        <w:jc w:val="both"/>
        <w:rPr>
          <w:rFonts w:eastAsia="Times New Roman" w:cs="Arial"/>
          <w:noProof/>
          <w:color w:val="auto"/>
          <w:sz w:val="24"/>
          <w:szCs w:val="24"/>
        </w:rPr>
      </w:pPr>
      <w:r w:rsidRPr="00171CEC">
        <w:rPr>
          <w:rFonts w:eastAsia="Times New Roman" w:cs="Arial"/>
          <w:noProof/>
          <w:color w:val="auto"/>
          <w:sz w:val="24"/>
          <w:szCs w:val="24"/>
        </w:rPr>
        <w:t xml:space="preserve">Von allen ausgewählten Bietern sind bis zum </w:t>
      </w:r>
      <w:r w:rsidR="004F12EA">
        <w:rPr>
          <w:rFonts w:eastAsia="Times New Roman" w:cs="Arial"/>
          <w:b/>
          <w:noProof/>
          <w:color w:val="auto"/>
          <w:sz w:val="24"/>
          <w:szCs w:val="24"/>
        </w:rPr>
        <w:t>19</w:t>
      </w:r>
      <w:r w:rsidR="00BA22AB" w:rsidRPr="00183884">
        <w:rPr>
          <w:rFonts w:eastAsia="Times New Roman" w:cs="Arial"/>
          <w:b/>
          <w:noProof/>
          <w:color w:val="auto"/>
          <w:sz w:val="24"/>
          <w:szCs w:val="24"/>
        </w:rPr>
        <w:t>.03</w:t>
      </w:r>
      <w:r w:rsidR="0002702F" w:rsidRPr="00183884">
        <w:rPr>
          <w:rFonts w:eastAsia="Times New Roman" w:cs="Arial"/>
          <w:b/>
          <w:noProof/>
          <w:color w:val="auto"/>
          <w:sz w:val="24"/>
          <w:szCs w:val="24"/>
        </w:rPr>
        <w:t>.201</w:t>
      </w:r>
      <w:r w:rsidR="008B64F4" w:rsidRPr="00183884">
        <w:rPr>
          <w:rFonts w:eastAsia="Times New Roman" w:cs="Arial"/>
          <w:b/>
          <w:noProof/>
          <w:color w:val="auto"/>
          <w:sz w:val="24"/>
          <w:szCs w:val="24"/>
        </w:rPr>
        <w:t>8</w:t>
      </w:r>
      <w:r w:rsidRPr="00183884">
        <w:rPr>
          <w:rFonts w:eastAsia="Times New Roman" w:cs="Arial"/>
          <w:b/>
          <w:noProof/>
          <w:color w:val="auto"/>
          <w:sz w:val="24"/>
          <w:szCs w:val="24"/>
        </w:rPr>
        <w:t>, 14.00 Uhr</w:t>
      </w:r>
      <w:r w:rsidRPr="00171CEC">
        <w:rPr>
          <w:rFonts w:eastAsia="Times New Roman" w:cs="Arial"/>
          <w:noProof/>
          <w:color w:val="auto"/>
          <w:sz w:val="24"/>
          <w:szCs w:val="24"/>
        </w:rPr>
        <w:t xml:space="preserve">, </w:t>
      </w:r>
      <w:r w:rsidR="00BA22AB">
        <w:rPr>
          <w:rFonts w:eastAsia="Times New Roman" w:cs="Arial"/>
          <w:noProof/>
          <w:color w:val="auto"/>
          <w:sz w:val="24"/>
          <w:szCs w:val="24"/>
        </w:rPr>
        <w:t>letzt</w:t>
      </w:r>
      <w:r w:rsidRPr="00171CEC">
        <w:rPr>
          <w:rFonts w:eastAsia="Times New Roman" w:cs="Arial"/>
          <w:noProof/>
          <w:color w:val="auto"/>
          <w:sz w:val="24"/>
          <w:szCs w:val="24"/>
        </w:rPr>
        <w:t xml:space="preserve">verbindliche Angebote entsprechend den in den Vergabeunterlagen genannten Anforderungen zu unterbreiten. </w:t>
      </w:r>
      <w:r w:rsidR="009B283F">
        <w:rPr>
          <w:rFonts w:eastAsia="Times New Roman" w:cs="Arial"/>
          <w:noProof/>
          <w:color w:val="auto"/>
          <w:sz w:val="24"/>
          <w:szCs w:val="24"/>
        </w:rPr>
        <w:t>Zur Erleichterung der Arbeit der Vergabestelle werden die Bieter darum gebeten, in den Konzepten ihres letzverbindlichen Angebotes Änderungen, die sie gegenüber den Konzepten</w:t>
      </w:r>
      <w:r w:rsidR="009B283F" w:rsidRPr="009B283F">
        <w:rPr>
          <w:rFonts w:eastAsia="Times New Roman" w:cs="Arial"/>
          <w:noProof/>
          <w:color w:val="auto"/>
          <w:sz w:val="24"/>
          <w:szCs w:val="24"/>
        </w:rPr>
        <w:t xml:space="preserve"> </w:t>
      </w:r>
      <w:r w:rsidR="009B283F">
        <w:rPr>
          <w:rFonts w:eastAsia="Times New Roman" w:cs="Arial"/>
          <w:noProof/>
          <w:color w:val="auto"/>
          <w:sz w:val="24"/>
          <w:szCs w:val="24"/>
        </w:rPr>
        <w:t xml:space="preserve">vorgenommen haben, die sie mit dem Erstangebot eingereicht haben, kenntlich zu machen. </w:t>
      </w:r>
    </w:p>
    <w:p w:rsidR="009B283F" w:rsidRDefault="009B283F" w:rsidP="00171CEC">
      <w:pPr>
        <w:spacing w:after="0" w:line="276" w:lineRule="auto"/>
        <w:ind w:left="360"/>
        <w:jc w:val="both"/>
        <w:rPr>
          <w:rFonts w:eastAsia="Times New Roman" w:cs="Arial"/>
          <w:noProof/>
          <w:color w:val="auto"/>
          <w:sz w:val="24"/>
          <w:szCs w:val="24"/>
        </w:rPr>
      </w:pPr>
    </w:p>
    <w:p w:rsidR="00171CEC" w:rsidRPr="00922B1B" w:rsidRDefault="00171CEC" w:rsidP="00171CEC">
      <w:pPr>
        <w:spacing w:after="0" w:line="276" w:lineRule="auto"/>
        <w:ind w:left="360"/>
        <w:jc w:val="both"/>
        <w:rPr>
          <w:rFonts w:eastAsia="Times New Roman" w:cs="Arial"/>
          <w:noProof/>
          <w:color w:val="auto"/>
          <w:sz w:val="24"/>
          <w:szCs w:val="24"/>
        </w:rPr>
      </w:pPr>
      <w:r w:rsidRPr="00171CEC">
        <w:rPr>
          <w:rFonts w:eastAsia="Times New Roman" w:cs="Arial"/>
          <w:noProof/>
          <w:color w:val="auto"/>
          <w:sz w:val="24"/>
          <w:szCs w:val="24"/>
        </w:rPr>
        <w:t xml:space="preserve">Vor Abgabe des </w:t>
      </w:r>
      <w:r w:rsidR="00BA22AB">
        <w:rPr>
          <w:rFonts w:eastAsia="Times New Roman" w:cs="Arial"/>
          <w:noProof/>
          <w:color w:val="auto"/>
          <w:sz w:val="24"/>
          <w:szCs w:val="24"/>
        </w:rPr>
        <w:t>letzt</w:t>
      </w:r>
      <w:r w:rsidRPr="00171CEC">
        <w:rPr>
          <w:rFonts w:eastAsia="Times New Roman" w:cs="Arial"/>
          <w:noProof/>
          <w:color w:val="auto"/>
          <w:sz w:val="24"/>
          <w:szCs w:val="24"/>
        </w:rPr>
        <w:t xml:space="preserve">verbindlichen Angebotes besteht für jeden Bieter wiederum die Möglichkeit, seine Fragen einzureichen. Die Helmholtz-Gemeinschaft wird die </w:t>
      </w:r>
      <w:r w:rsidR="00BA22AB">
        <w:rPr>
          <w:rFonts w:eastAsia="Times New Roman" w:cs="Arial"/>
          <w:noProof/>
          <w:color w:val="auto"/>
          <w:sz w:val="24"/>
          <w:szCs w:val="24"/>
        </w:rPr>
        <w:t>letzt</w:t>
      </w:r>
      <w:r w:rsidRPr="00171CEC">
        <w:rPr>
          <w:rFonts w:eastAsia="Times New Roman" w:cs="Arial"/>
          <w:noProof/>
          <w:color w:val="auto"/>
          <w:sz w:val="24"/>
          <w:szCs w:val="24"/>
        </w:rPr>
        <w:t xml:space="preserve">verbindlichen Angebote formal </w:t>
      </w:r>
      <w:r w:rsidR="00BA22AB">
        <w:rPr>
          <w:rFonts w:eastAsia="Times New Roman" w:cs="Arial"/>
          <w:noProof/>
          <w:color w:val="auto"/>
          <w:sz w:val="24"/>
          <w:szCs w:val="24"/>
        </w:rPr>
        <w:t xml:space="preserve">auf Rechtzeitigkeit, Vollständigkeit und Übereinstimmung mit den Vorgaben der Vergabeunterlagen </w:t>
      </w:r>
      <w:r w:rsidR="004F12EA">
        <w:rPr>
          <w:rFonts w:eastAsia="Times New Roman" w:cs="Arial"/>
          <w:noProof/>
          <w:color w:val="auto"/>
          <w:sz w:val="24"/>
          <w:szCs w:val="24"/>
        </w:rPr>
        <w:t>sowie</w:t>
      </w:r>
      <w:r w:rsidRPr="00171CEC">
        <w:rPr>
          <w:rFonts w:eastAsia="Times New Roman" w:cs="Arial"/>
          <w:noProof/>
          <w:color w:val="auto"/>
          <w:sz w:val="24"/>
          <w:szCs w:val="24"/>
        </w:rPr>
        <w:t xml:space="preserve"> materiell </w:t>
      </w:r>
      <w:r w:rsidR="00BA22AB">
        <w:rPr>
          <w:rFonts w:eastAsia="Times New Roman" w:cs="Arial"/>
          <w:noProof/>
          <w:color w:val="auto"/>
          <w:sz w:val="24"/>
          <w:szCs w:val="24"/>
        </w:rPr>
        <w:t xml:space="preserve">prüfen und </w:t>
      </w:r>
      <w:r w:rsidRPr="00171CEC">
        <w:rPr>
          <w:rFonts w:eastAsia="Times New Roman" w:cs="Arial"/>
          <w:noProof/>
          <w:color w:val="auto"/>
          <w:sz w:val="24"/>
          <w:szCs w:val="24"/>
        </w:rPr>
        <w:t>werten und die abschließende Wertung nach Maßgabe der Wertungsmatrix vornehmen.</w:t>
      </w:r>
    </w:p>
    <w:p w:rsidR="00DF1DA0" w:rsidRPr="00922B1B" w:rsidRDefault="00DF1DA0" w:rsidP="00DF1DA0">
      <w:pPr>
        <w:spacing w:after="0" w:line="276" w:lineRule="auto"/>
        <w:rPr>
          <w:rFonts w:eastAsia="Times New Roman" w:cs="Arial"/>
          <w:color w:val="auto"/>
          <w:sz w:val="24"/>
          <w:szCs w:val="24"/>
        </w:rPr>
      </w:pPr>
    </w:p>
    <w:p w:rsidR="00DF1DA0" w:rsidRPr="00922B1B" w:rsidRDefault="00171CEC" w:rsidP="00CB2259">
      <w:pPr>
        <w:pStyle w:val="berschrift3"/>
      </w:pPr>
      <w:bookmarkStart w:id="14" w:name="_Toc508195858"/>
      <w:r>
        <w:t>Zuschlagserteilung</w:t>
      </w:r>
      <w:bookmarkEnd w:id="14"/>
    </w:p>
    <w:p w:rsidR="00171CEC" w:rsidRDefault="00171CEC" w:rsidP="00171CEC">
      <w:pPr>
        <w:spacing w:after="0" w:line="276" w:lineRule="auto"/>
        <w:ind w:left="360"/>
        <w:jc w:val="both"/>
        <w:rPr>
          <w:rFonts w:eastAsia="Times New Roman" w:cs="Arial"/>
          <w:color w:val="auto"/>
          <w:sz w:val="24"/>
          <w:szCs w:val="24"/>
        </w:rPr>
      </w:pPr>
      <w:r w:rsidRPr="00171CEC">
        <w:rPr>
          <w:rFonts w:eastAsia="Times New Roman" w:cs="Arial"/>
          <w:color w:val="auto"/>
          <w:sz w:val="24"/>
          <w:szCs w:val="24"/>
        </w:rPr>
        <w:t xml:space="preserve">Die Zuschlagserteilung ist für </w:t>
      </w:r>
      <w:r w:rsidR="00421ACC">
        <w:rPr>
          <w:rFonts w:eastAsia="Times New Roman" w:cs="Arial"/>
          <w:color w:val="auto"/>
          <w:sz w:val="24"/>
          <w:szCs w:val="24"/>
        </w:rPr>
        <w:t xml:space="preserve">den </w:t>
      </w:r>
      <w:r w:rsidR="004F12EA" w:rsidRPr="004F12EA">
        <w:rPr>
          <w:rFonts w:eastAsia="Times New Roman" w:cs="Arial"/>
          <w:b/>
          <w:color w:val="auto"/>
          <w:sz w:val="24"/>
          <w:szCs w:val="24"/>
        </w:rPr>
        <w:t>16</w:t>
      </w:r>
      <w:r w:rsidR="005340B7" w:rsidRPr="004F12EA">
        <w:rPr>
          <w:rFonts w:eastAsia="Times New Roman" w:cs="Arial"/>
          <w:b/>
          <w:color w:val="auto"/>
          <w:sz w:val="24"/>
          <w:szCs w:val="24"/>
        </w:rPr>
        <w:t>.0</w:t>
      </w:r>
      <w:r w:rsidR="00585076" w:rsidRPr="004F12EA">
        <w:rPr>
          <w:rFonts w:eastAsia="Times New Roman" w:cs="Arial"/>
          <w:b/>
          <w:color w:val="auto"/>
          <w:sz w:val="24"/>
          <w:szCs w:val="24"/>
        </w:rPr>
        <w:t>4</w:t>
      </w:r>
      <w:r w:rsidR="005340B7" w:rsidRPr="004F12EA">
        <w:rPr>
          <w:rFonts w:eastAsia="Times New Roman" w:cs="Arial"/>
          <w:b/>
          <w:color w:val="auto"/>
          <w:sz w:val="24"/>
          <w:szCs w:val="24"/>
        </w:rPr>
        <w:t>.2018</w:t>
      </w:r>
      <w:r w:rsidR="005340B7" w:rsidRPr="00171CEC">
        <w:rPr>
          <w:rFonts w:eastAsia="Times New Roman" w:cs="Arial"/>
          <w:color w:val="auto"/>
          <w:sz w:val="24"/>
          <w:szCs w:val="24"/>
        </w:rPr>
        <w:t xml:space="preserve"> </w:t>
      </w:r>
      <w:r w:rsidRPr="00171CEC">
        <w:rPr>
          <w:rFonts w:eastAsia="Times New Roman" w:cs="Arial"/>
          <w:color w:val="auto"/>
          <w:sz w:val="24"/>
          <w:szCs w:val="24"/>
        </w:rPr>
        <w:t>vorgesehen. Die Vorbereitungen für den Leistungsbeginn erfolg</w:t>
      </w:r>
      <w:r w:rsidR="00421ACC">
        <w:rPr>
          <w:rFonts w:eastAsia="Times New Roman" w:cs="Arial"/>
          <w:color w:val="auto"/>
          <w:sz w:val="24"/>
          <w:szCs w:val="24"/>
        </w:rPr>
        <w:t>en</w:t>
      </w:r>
      <w:r w:rsidRPr="00171CEC">
        <w:rPr>
          <w:rFonts w:eastAsia="Times New Roman" w:cs="Arial"/>
          <w:color w:val="auto"/>
          <w:sz w:val="24"/>
          <w:szCs w:val="24"/>
        </w:rPr>
        <w:t xml:space="preserve"> unmittelbar danach.</w:t>
      </w:r>
    </w:p>
    <w:p w:rsidR="00171CEC" w:rsidRPr="00171CEC" w:rsidRDefault="00171CEC" w:rsidP="00171CEC">
      <w:pPr>
        <w:spacing w:after="0" w:line="276" w:lineRule="auto"/>
        <w:ind w:left="360"/>
        <w:jc w:val="both"/>
        <w:rPr>
          <w:rFonts w:eastAsia="Times New Roman" w:cs="Arial"/>
          <w:color w:val="auto"/>
          <w:sz w:val="24"/>
          <w:szCs w:val="24"/>
        </w:rPr>
      </w:pPr>
    </w:p>
    <w:p w:rsidR="00171CEC" w:rsidRPr="00922B1B" w:rsidRDefault="00171CEC" w:rsidP="00171CEC">
      <w:pPr>
        <w:spacing w:after="0" w:line="276" w:lineRule="auto"/>
        <w:ind w:left="360"/>
        <w:jc w:val="both"/>
        <w:rPr>
          <w:rFonts w:eastAsia="Times New Roman" w:cs="Arial"/>
          <w:color w:val="auto"/>
          <w:sz w:val="24"/>
          <w:szCs w:val="24"/>
        </w:rPr>
      </w:pPr>
      <w:r w:rsidRPr="00171CEC">
        <w:rPr>
          <w:rFonts w:eastAsia="Times New Roman" w:cs="Arial"/>
          <w:color w:val="auto"/>
          <w:sz w:val="24"/>
          <w:szCs w:val="24"/>
        </w:rPr>
        <w:t>Die nicht erfolgreichen Bieter werden elektronisch</w:t>
      </w:r>
      <w:r w:rsidR="00585076">
        <w:rPr>
          <w:rFonts w:eastAsia="Times New Roman" w:cs="Arial"/>
          <w:color w:val="auto"/>
          <w:sz w:val="24"/>
          <w:szCs w:val="24"/>
        </w:rPr>
        <w:t xml:space="preserve"> oder per Fax </w:t>
      </w:r>
      <w:r w:rsidRPr="00171CEC">
        <w:rPr>
          <w:rFonts w:eastAsia="Times New Roman" w:cs="Arial"/>
          <w:color w:val="auto"/>
          <w:sz w:val="24"/>
          <w:szCs w:val="24"/>
        </w:rPr>
        <w:t>über die Z</w:t>
      </w:r>
      <w:r w:rsidRPr="00171CEC">
        <w:rPr>
          <w:rFonts w:eastAsia="Times New Roman" w:cs="Arial"/>
          <w:color w:val="auto"/>
          <w:sz w:val="24"/>
          <w:szCs w:val="24"/>
        </w:rPr>
        <w:t>u</w:t>
      </w:r>
      <w:r w:rsidRPr="00171CEC">
        <w:rPr>
          <w:rFonts w:eastAsia="Times New Roman" w:cs="Arial"/>
          <w:color w:val="auto"/>
          <w:sz w:val="24"/>
          <w:szCs w:val="24"/>
        </w:rPr>
        <w:t xml:space="preserve">schlagsabsicht gemäß § </w:t>
      </w:r>
      <w:r w:rsidR="0002702F">
        <w:rPr>
          <w:rFonts w:eastAsia="Times New Roman" w:cs="Arial"/>
          <w:color w:val="auto"/>
          <w:sz w:val="24"/>
          <w:szCs w:val="24"/>
        </w:rPr>
        <w:t>134</w:t>
      </w:r>
      <w:r w:rsidRPr="00171CEC">
        <w:rPr>
          <w:rFonts w:eastAsia="Times New Roman" w:cs="Arial"/>
          <w:color w:val="auto"/>
          <w:sz w:val="24"/>
          <w:szCs w:val="24"/>
        </w:rPr>
        <w:t xml:space="preserve"> GWB informiert. Vor </w:t>
      </w:r>
      <w:r w:rsidR="00585076">
        <w:rPr>
          <w:rFonts w:eastAsia="Times New Roman" w:cs="Arial"/>
          <w:color w:val="auto"/>
          <w:sz w:val="24"/>
          <w:szCs w:val="24"/>
        </w:rPr>
        <w:t>Zuschlagserteilung</w:t>
      </w:r>
      <w:r w:rsidR="00585076" w:rsidRPr="00171CEC">
        <w:rPr>
          <w:rFonts w:eastAsia="Times New Roman" w:cs="Arial"/>
          <w:color w:val="auto"/>
          <w:sz w:val="24"/>
          <w:szCs w:val="24"/>
        </w:rPr>
        <w:t xml:space="preserve"> </w:t>
      </w:r>
      <w:r w:rsidRPr="00171CEC">
        <w:rPr>
          <w:rFonts w:eastAsia="Times New Roman" w:cs="Arial"/>
          <w:color w:val="auto"/>
          <w:sz w:val="24"/>
          <w:szCs w:val="24"/>
        </w:rPr>
        <w:t>können bil</w:t>
      </w:r>
      <w:r w:rsidRPr="00171CEC">
        <w:rPr>
          <w:rFonts w:eastAsia="Times New Roman" w:cs="Arial"/>
          <w:color w:val="auto"/>
          <w:sz w:val="24"/>
          <w:szCs w:val="24"/>
        </w:rPr>
        <w:t>a</w:t>
      </w:r>
      <w:r w:rsidRPr="00171CEC">
        <w:rPr>
          <w:rFonts w:eastAsia="Times New Roman" w:cs="Arial"/>
          <w:color w:val="auto"/>
          <w:sz w:val="24"/>
          <w:szCs w:val="24"/>
        </w:rPr>
        <w:t>teral mit dem siegreichen Bieter Detailabstimmungen und Korrekturen, insbesond</w:t>
      </w:r>
      <w:r w:rsidRPr="00171CEC">
        <w:rPr>
          <w:rFonts w:eastAsia="Times New Roman" w:cs="Arial"/>
          <w:color w:val="auto"/>
          <w:sz w:val="24"/>
          <w:szCs w:val="24"/>
        </w:rPr>
        <w:t>e</w:t>
      </w:r>
      <w:r w:rsidRPr="00171CEC">
        <w:rPr>
          <w:rFonts w:eastAsia="Times New Roman" w:cs="Arial"/>
          <w:color w:val="auto"/>
          <w:sz w:val="24"/>
          <w:szCs w:val="24"/>
        </w:rPr>
        <w:t>re redaktioneller Art, am Vertrag durchgeführt werden, soweit dadurch die We</w:t>
      </w:r>
      <w:r w:rsidRPr="00171CEC">
        <w:rPr>
          <w:rFonts w:eastAsia="Times New Roman" w:cs="Arial"/>
          <w:color w:val="auto"/>
          <w:sz w:val="24"/>
          <w:szCs w:val="24"/>
        </w:rPr>
        <w:t>r</w:t>
      </w:r>
      <w:r w:rsidRPr="00171CEC">
        <w:rPr>
          <w:rFonts w:eastAsia="Times New Roman" w:cs="Arial"/>
          <w:color w:val="auto"/>
          <w:sz w:val="24"/>
          <w:szCs w:val="24"/>
        </w:rPr>
        <w:t xml:space="preserve">tungsentscheidung nicht beeinträchtigt ist. Ein Anspruch des siegreichen Bieters hierauf besteht jedoch nicht. </w:t>
      </w:r>
    </w:p>
    <w:p w:rsidR="00892BE7" w:rsidRDefault="00892BE7">
      <w:pPr>
        <w:spacing w:after="0" w:line="240" w:lineRule="auto"/>
        <w:rPr>
          <w:rFonts w:eastAsia="Times New Roman" w:cs="Arial"/>
          <w:color w:val="auto"/>
          <w:sz w:val="24"/>
          <w:szCs w:val="24"/>
        </w:rPr>
      </w:pPr>
      <w:r>
        <w:rPr>
          <w:rFonts w:eastAsia="Times New Roman" w:cs="Arial"/>
          <w:color w:val="auto"/>
          <w:sz w:val="24"/>
          <w:szCs w:val="24"/>
        </w:rPr>
        <w:br w:type="page"/>
      </w:r>
    </w:p>
    <w:p w:rsidR="00DF1DA0" w:rsidRPr="00922B1B" w:rsidRDefault="00DF1DA0" w:rsidP="00DF1DA0">
      <w:pPr>
        <w:spacing w:after="0" w:line="276" w:lineRule="auto"/>
        <w:jc w:val="both"/>
        <w:rPr>
          <w:rFonts w:eastAsia="Times New Roman" w:cs="Arial"/>
          <w:color w:val="auto"/>
          <w:sz w:val="24"/>
          <w:szCs w:val="24"/>
        </w:rPr>
      </w:pPr>
    </w:p>
    <w:p w:rsidR="004B4BC5" w:rsidRPr="00922B1B" w:rsidRDefault="00661E42" w:rsidP="00A05BD1">
      <w:pPr>
        <w:pStyle w:val="berschrift2"/>
        <w:rPr>
          <w:rFonts w:eastAsia="Times New Roman"/>
        </w:rPr>
      </w:pPr>
      <w:bookmarkStart w:id="15" w:name="_Toc508195859"/>
      <w:r>
        <w:rPr>
          <w:rFonts w:eastAsia="Times New Roman"/>
        </w:rPr>
        <w:t xml:space="preserve">Abgabe des </w:t>
      </w:r>
      <w:r w:rsidR="00AA2CE4">
        <w:rPr>
          <w:rFonts w:eastAsia="Times New Roman"/>
        </w:rPr>
        <w:t>letzt</w:t>
      </w:r>
      <w:r w:rsidR="001A22BB">
        <w:rPr>
          <w:rFonts w:eastAsia="Times New Roman"/>
        </w:rPr>
        <w:t>verbindlichen</w:t>
      </w:r>
      <w:r>
        <w:rPr>
          <w:rFonts w:eastAsia="Times New Roman"/>
        </w:rPr>
        <w:t xml:space="preserve"> Angebotes</w:t>
      </w:r>
      <w:bookmarkEnd w:id="15"/>
    </w:p>
    <w:p w:rsidR="00661E42" w:rsidRDefault="00661E42" w:rsidP="00661E42">
      <w:pPr>
        <w:spacing w:after="0" w:line="276" w:lineRule="auto"/>
        <w:ind w:left="360"/>
        <w:jc w:val="both"/>
        <w:rPr>
          <w:rFonts w:cs="Arial"/>
          <w:sz w:val="24"/>
          <w:szCs w:val="24"/>
        </w:rPr>
      </w:pPr>
      <w:r w:rsidRPr="00661E42">
        <w:rPr>
          <w:rFonts w:cs="Arial"/>
          <w:sz w:val="24"/>
          <w:szCs w:val="24"/>
        </w:rPr>
        <w:t xml:space="preserve">Das </w:t>
      </w:r>
      <w:r w:rsidR="00AA2CE4">
        <w:rPr>
          <w:rFonts w:cs="Arial"/>
          <w:sz w:val="24"/>
          <w:szCs w:val="24"/>
        </w:rPr>
        <w:t>letzt</w:t>
      </w:r>
      <w:r w:rsidR="00421ACC">
        <w:rPr>
          <w:rFonts w:cs="Arial"/>
          <w:sz w:val="24"/>
          <w:szCs w:val="24"/>
        </w:rPr>
        <w:t>verbindliche</w:t>
      </w:r>
      <w:r w:rsidR="00421ACC" w:rsidRPr="00661E42">
        <w:rPr>
          <w:rFonts w:cs="Arial"/>
          <w:sz w:val="24"/>
          <w:szCs w:val="24"/>
        </w:rPr>
        <w:t xml:space="preserve"> </w:t>
      </w:r>
      <w:r w:rsidRPr="00661E42">
        <w:rPr>
          <w:rFonts w:cs="Arial"/>
          <w:sz w:val="24"/>
          <w:szCs w:val="24"/>
        </w:rPr>
        <w:t xml:space="preserve">Angebot ist in deutscher Sprache </w:t>
      </w:r>
      <w:r w:rsidR="0034776F" w:rsidRPr="0034776F">
        <w:rPr>
          <w:rFonts w:cs="Arial"/>
          <w:sz w:val="24"/>
          <w:szCs w:val="24"/>
        </w:rPr>
        <w:t>– insbesondere unter B</w:t>
      </w:r>
      <w:r w:rsidR="0034776F" w:rsidRPr="0034776F">
        <w:rPr>
          <w:rFonts w:cs="Arial"/>
          <w:sz w:val="24"/>
          <w:szCs w:val="24"/>
        </w:rPr>
        <w:t>e</w:t>
      </w:r>
      <w:r w:rsidR="0034776F" w:rsidRPr="0034776F">
        <w:rPr>
          <w:rFonts w:cs="Arial"/>
          <w:sz w:val="24"/>
          <w:szCs w:val="24"/>
        </w:rPr>
        <w:t xml:space="preserve">achtung der deutschen Grammatik – </w:t>
      </w:r>
      <w:r w:rsidRPr="00661E42">
        <w:rPr>
          <w:rFonts w:cs="Arial"/>
          <w:sz w:val="24"/>
          <w:szCs w:val="24"/>
        </w:rPr>
        <w:t>abzufassen. Es ist schriftlich und unterschri</w:t>
      </w:r>
      <w:r w:rsidRPr="00661E42">
        <w:rPr>
          <w:rFonts w:cs="Arial"/>
          <w:sz w:val="24"/>
          <w:szCs w:val="24"/>
        </w:rPr>
        <w:t>e</w:t>
      </w:r>
      <w:r w:rsidRPr="00661E42">
        <w:rPr>
          <w:rFonts w:cs="Arial"/>
          <w:sz w:val="24"/>
          <w:szCs w:val="24"/>
        </w:rPr>
        <w:t xml:space="preserve">ben im Original sowie als Kopiervorlage </w:t>
      </w:r>
      <w:r w:rsidRPr="00661E42">
        <w:rPr>
          <w:rFonts w:cs="Arial"/>
          <w:i/>
          <w:sz w:val="24"/>
          <w:szCs w:val="24"/>
        </w:rPr>
        <w:t>und auf einem handelsüblichen Datentr</w:t>
      </w:r>
      <w:r w:rsidRPr="00661E42">
        <w:rPr>
          <w:rFonts w:cs="Arial"/>
          <w:i/>
          <w:sz w:val="24"/>
          <w:szCs w:val="24"/>
        </w:rPr>
        <w:t>ä</w:t>
      </w:r>
      <w:r w:rsidRPr="00661E42">
        <w:rPr>
          <w:rFonts w:cs="Arial"/>
          <w:i/>
          <w:sz w:val="24"/>
          <w:szCs w:val="24"/>
        </w:rPr>
        <w:t>ger (CD-Rom, DVD, USB-Stick)</w:t>
      </w:r>
      <w:r w:rsidRPr="00661E42">
        <w:rPr>
          <w:rFonts w:cs="Arial"/>
          <w:sz w:val="24"/>
          <w:szCs w:val="24"/>
        </w:rPr>
        <w:t xml:space="preserve"> bis zum </w:t>
      </w:r>
    </w:p>
    <w:p w:rsidR="00661E42" w:rsidRPr="00661E42" w:rsidRDefault="00661E42" w:rsidP="00661E42">
      <w:pPr>
        <w:spacing w:after="0" w:line="276" w:lineRule="auto"/>
        <w:ind w:left="360"/>
        <w:jc w:val="both"/>
        <w:rPr>
          <w:rFonts w:cs="Arial"/>
          <w:sz w:val="24"/>
          <w:szCs w:val="24"/>
        </w:rPr>
      </w:pPr>
    </w:p>
    <w:p w:rsidR="00661E42" w:rsidRPr="00661E42" w:rsidRDefault="001B4E88" w:rsidP="00661E42">
      <w:pPr>
        <w:spacing w:after="0" w:line="276" w:lineRule="auto"/>
        <w:ind w:left="360" w:firstLine="349"/>
        <w:jc w:val="both"/>
        <w:rPr>
          <w:rFonts w:cs="Arial"/>
          <w:b/>
          <w:szCs w:val="24"/>
        </w:rPr>
      </w:pPr>
      <w:r>
        <w:rPr>
          <w:rFonts w:cs="Arial"/>
          <w:b/>
          <w:szCs w:val="24"/>
        </w:rPr>
        <w:t>19</w:t>
      </w:r>
      <w:r w:rsidR="00AA2CE4">
        <w:rPr>
          <w:rFonts w:cs="Arial"/>
          <w:b/>
          <w:szCs w:val="24"/>
        </w:rPr>
        <w:t>.03</w:t>
      </w:r>
      <w:r w:rsidR="0002702F">
        <w:rPr>
          <w:rFonts w:cs="Arial"/>
          <w:b/>
          <w:szCs w:val="24"/>
        </w:rPr>
        <w:t>.201</w:t>
      </w:r>
      <w:r w:rsidR="00421ACC">
        <w:rPr>
          <w:rFonts w:cs="Arial"/>
          <w:b/>
          <w:szCs w:val="24"/>
        </w:rPr>
        <w:t>8</w:t>
      </w:r>
      <w:r w:rsidR="00640A39">
        <w:rPr>
          <w:rFonts w:cs="Arial"/>
          <w:b/>
          <w:szCs w:val="24"/>
        </w:rPr>
        <w:t>, 14.</w:t>
      </w:r>
      <w:r w:rsidR="00B03927">
        <w:rPr>
          <w:rFonts w:cs="Arial"/>
          <w:b/>
          <w:szCs w:val="24"/>
        </w:rPr>
        <w:t>00 Uhr</w:t>
      </w:r>
    </w:p>
    <w:p w:rsidR="00661E42" w:rsidRPr="00661E42" w:rsidRDefault="00661E42" w:rsidP="00661E42">
      <w:pPr>
        <w:spacing w:after="0" w:line="276" w:lineRule="auto"/>
        <w:ind w:left="360" w:firstLine="349"/>
        <w:jc w:val="both"/>
        <w:rPr>
          <w:rFonts w:cs="Arial"/>
          <w:b/>
          <w:sz w:val="24"/>
          <w:szCs w:val="24"/>
        </w:rPr>
      </w:pPr>
    </w:p>
    <w:p w:rsidR="00661E42" w:rsidRDefault="00661E42" w:rsidP="00661E42">
      <w:pPr>
        <w:spacing w:after="0" w:line="276" w:lineRule="auto"/>
        <w:ind w:left="360"/>
        <w:jc w:val="both"/>
        <w:rPr>
          <w:rFonts w:cs="Arial"/>
          <w:sz w:val="24"/>
          <w:szCs w:val="24"/>
        </w:rPr>
      </w:pPr>
      <w:r w:rsidRPr="00661E42">
        <w:rPr>
          <w:rFonts w:cs="Arial"/>
          <w:sz w:val="24"/>
          <w:szCs w:val="24"/>
        </w:rPr>
        <w:t>an folgende Adresse einzureichen:</w:t>
      </w:r>
    </w:p>
    <w:p w:rsidR="00661E42" w:rsidRPr="00661E42" w:rsidRDefault="00661E42" w:rsidP="00661E42">
      <w:pPr>
        <w:spacing w:after="0" w:line="276" w:lineRule="auto"/>
        <w:ind w:left="360"/>
        <w:jc w:val="both"/>
        <w:rPr>
          <w:rFonts w:cs="Arial"/>
          <w:sz w:val="24"/>
          <w:szCs w:val="24"/>
        </w:rPr>
      </w:pPr>
    </w:p>
    <w:p w:rsidR="00661E42" w:rsidRPr="00661E42" w:rsidRDefault="00661E42" w:rsidP="00661E42">
      <w:pPr>
        <w:spacing w:after="0" w:line="276" w:lineRule="auto"/>
        <w:ind w:left="360" w:firstLine="349"/>
        <w:jc w:val="both"/>
        <w:rPr>
          <w:rFonts w:cs="Arial"/>
          <w:b/>
          <w:szCs w:val="24"/>
        </w:rPr>
      </w:pPr>
      <w:r w:rsidRPr="00661E42">
        <w:rPr>
          <w:rFonts w:cs="Arial"/>
          <w:b/>
          <w:szCs w:val="24"/>
        </w:rPr>
        <w:t>Helmholtz-Gemeinschaft</w:t>
      </w:r>
    </w:p>
    <w:p w:rsidR="00661E42" w:rsidRPr="00661E42" w:rsidRDefault="00661E42" w:rsidP="00661E42">
      <w:pPr>
        <w:spacing w:after="0" w:line="276" w:lineRule="auto"/>
        <w:ind w:left="360" w:firstLine="349"/>
        <w:jc w:val="both"/>
        <w:rPr>
          <w:rFonts w:cs="Arial"/>
          <w:b/>
          <w:szCs w:val="24"/>
        </w:rPr>
      </w:pPr>
      <w:r w:rsidRPr="00661E42">
        <w:rPr>
          <w:rFonts w:cs="Arial"/>
          <w:b/>
          <w:szCs w:val="24"/>
        </w:rPr>
        <w:t>Deutscher Forschungszentren e.V.</w:t>
      </w:r>
    </w:p>
    <w:p w:rsidR="00661E42" w:rsidRPr="00661E42" w:rsidRDefault="0002702F" w:rsidP="00661E42">
      <w:pPr>
        <w:spacing w:after="0" w:line="276" w:lineRule="auto"/>
        <w:ind w:left="360" w:firstLine="349"/>
        <w:jc w:val="both"/>
        <w:rPr>
          <w:rFonts w:cs="Arial"/>
          <w:b/>
          <w:szCs w:val="24"/>
        </w:rPr>
      </w:pPr>
      <w:r>
        <w:rPr>
          <w:rFonts w:cs="Arial"/>
          <w:b/>
          <w:szCs w:val="24"/>
        </w:rPr>
        <w:t>Vergabestelle</w:t>
      </w:r>
    </w:p>
    <w:p w:rsidR="00661E42" w:rsidRPr="00661E42" w:rsidRDefault="00661E42" w:rsidP="00661E42">
      <w:pPr>
        <w:spacing w:after="0" w:line="276" w:lineRule="auto"/>
        <w:ind w:left="360" w:firstLine="349"/>
        <w:jc w:val="both"/>
        <w:rPr>
          <w:rFonts w:cs="Arial"/>
          <w:b/>
          <w:szCs w:val="24"/>
        </w:rPr>
      </w:pPr>
      <w:r w:rsidRPr="00661E42">
        <w:rPr>
          <w:rFonts w:cs="Arial"/>
          <w:b/>
          <w:szCs w:val="24"/>
        </w:rPr>
        <w:t>Anna-Louisa-Karsch Str. 2</w:t>
      </w:r>
    </w:p>
    <w:p w:rsidR="00661E42" w:rsidRPr="00661E42" w:rsidRDefault="00AA2CE4" w:rsidP="00661E42">
      <w:pPr>
        <w:spacing w:after="0" w:line="276" w:lineRule="auto"/>
        <w:ind w:left="360" w:firstLine="349"/>
        <w:jc w:val="both"/>
        <w:rPr>
          <w:rFonts w:cs="Arial"/>
          <w:b/>
          <w:szCs w:val="24"/>
        </w:rPr>
      </w:pPr>
      <w:r>
        <w:rPr>
          <w:rFonts w:cs="Arial"/>
          <w:b/>
          <w:szCs w:val="24"/>
        </w:rPr>
        <w:t>10178</w:t>
      </w:r>
      <w:r w:rsidRPr="00661E42">
        <w:rPr>
          <w:rFonts w:cs="Arial"/>
          <w:b/>
          <w:szCs w:val="24"/>
        </w:rPr>
        <w:t xml:space="preserve"> </w:t>
      </w:r>
      <w:r w:rsidR="00661E42" w:rsidRPr="00661E42">
        <w:rPr>
          <w:rFonts w:cs="Arial"/>
          <w:b/>
          <w:szCs w:val="24"/>
        </w:rPr>
        <w:t>Berlin</w:t>
      </w:r>
    </w:p>
    <w:p w:rsidR="00661E42" w:rsidRPr="00661E42" w:rsidRDefault="00661E42" w:rsidP="00661E42">
      <w:pPr>
        <w:spacing w:after="0" w:line="276" w:lineRule="auto"/>
        <w:ind w:left="360" w:firstLine="349"/>
        <w:jc w:val="both"/>
        <w:rPr>
          <w:rFonts w:cs="Arial"/>
          <w:sz w:val="24"/>
          <w:szCs w:val="24"/>
        </w:rPr>
      </w:pPr>
    </w:p>
    <w:p w:rsidR="00661E42" w:rsidRPr="00661E42" w:rsidRDefault="00661E42" w:rsidP="00661E42">
      <w:pPr>
        <w:spacing w:after="0" w:line="276" w:lineRule="auto"/>
        <w:ind w:left="360"/>
        <w:jc w:val="both"/>
        <w:rPr>
          <w:rFonts w:cs="Arial"/>
          <w:sz w:val="24"/>
          <w:szCs w:val="24"/>
        </w:rPr>
      </w:pPr>
      <w:r w:rsidRPr="00661E42">
        <w:rPr>
          <w:rFonts w:cs="Arial"/>
          <w:sz w:val="24"/>
          <w:szCs w:val="24"/>
        </w:rPr>
        <w:t xml:space="preserve">Die Einreichung des </w:t>
      </w:r>
      <w:r w:rsidR="00AA2CE4">
        <w:rPr>
          <w:rFonts w:cs="Arial"/>
          <w:sz w:val="24"/>
          <w:szCs w:val="24"/>
        </w:rPr>
        <w:t xml:space="preserve">letztverbindlichen </w:t>
      </w:r>
      <w:r w:rsidRPr="00661E42">
        <w:rPr>
          <w:rFonts w:cs="Arial"/>
          <w:sz w:val="24"/>
          <w:szCs w:val="24"/>
        </w:rPr>
        <w:t xml:space="preserve">Angebotes </w:t>
      </w:r>
      <w:r w:rsidR="001B4E88">
        <w:rPr>
          <w:rFonts w:cs="Arial"/>
          <w:sz w:val="24"/>
          <w:szCs w:val="24"/>
        </w:rPr>
        <w:t>hat</w:t>
      </w:r>
      <w:r w:rsidRPr="00661E42">
        <w:rPr>
          <w:rFonts w:cs="Arial"/>
          <w:sz w:val="24"/>
          <w:szCs w:val="24"/>
        </w:rPr>
        <w:t xml:space="preserve"> zusammen mit den geforde</w:t>
      </w:r>
      <w:r w:rsidRPr="00661E42">
        <w:rPr>
          <w:rFonts w:cs="Arial"/>
          <w:sz w:val="24"/>
          <w:szCs w:val="24"/>
        </w:rPr>
        <w:t>r</w:t>
      </w:r>
      <w:r w:rsidRPr="00661E42">
        <w:rPr>
          <w:rFonts w:cs="Arial"/>
          <w:sz w:val="24"/>
          <w:szCs w:val="24"/>
        </w:rPr>
        <w:t xml:space="preserve">ten Unterlagen in einem verschlossenen Poststück so rechtzeitig </w:t>
      </w:r>
      <w:r w:rsidR="001B4E88">
        <w:rPr>
          <w:rFonts w:cs="Arial"/>
          <w:sz w:val="24"/>
          <w:szCs w:val="24"/>
        </w:rPr>
        <w:t>zu erfolgen</w:t>
      </w:r>
      <w:r w:rsidRPr="00661E42">
        <w:rPr>
          <w:rFonts w:cs="Arial"/>
          <w:sz w:val="24"/>
          <w:szCs w:val="24"/>
        </w:rPr>
        <w:t>, dass dieses der Helmholtz-Gemeinschaft bis zum Ablauf der obengenannten Einre</w:t>
      </w:r>
      <w:r w:rsidRPr="00661E42">
        <w:rPr>
          <w:rFonts w:cs="Arial"/>
          <w:sz w:val="24"/>
          <w:szCs w:val="24"/>
        </w:rPr>
        <w:t>i</w:t>
      </w:r>
      <w:r w:rsidRPr="00661E42">
        <w:rPr>
          <w:rFonts w:cs="Arial"/>
          <w:sz w:val="24"/>
          <w:szCs w:val="24"/>
        </w:rPr>
        <w:t>chungsfrist vorliegt. Das Poststück ist außen mit der Anschrift, mit dem Namen (Firma) und mit folgender Aufschrift zu verse</w:t>
      </w:r>
      <w:r w:rsidR="001B4E88">
        <w:rPr>
          <w:rFonts w:cs="Arial"/>
          <w:sz w:val="24"/>
          <w:szCs w:val="24"/>
        </w:rPr>
        <w:t>h</w:t>
      </w:r>
      <w:r w:rsidRPr="00661E42">
        <w:rPr>
          <w:rFonts w:cs="Arial"/>
          <w:sz w:val="24"/>
          <w:szCs w:val="24"/>
        </w:rPr>
        <w:t>en:</w:t>
      </w:r>
    </w:p>
    <w:p w:rsidR="00661E42" w:rsidRPr="00661E42" w:rsidRDefault="00661E42" w:rsidP="00661E42">
      <w:pPr>
        <w:spacing w:after="0" w:line="276" w:lineRule="auto"/>
        <w:ind w:left="360"/>
        <w:jc w:val="both"/>
        <w:rPr>
          <w:rFonts w:cs="Arial"/>
          <w:sz w:val="24"/>
          <w:szCs w:val="24"/>
        </w:rPr>
      </w:pPr>
    </w:p>
    <w:p w:rsidR="00661E42" w:rsidRPr="00661E42" w:rsidRDefault="00661E42" w:rsidP="0002702F">
      <w:pPr>
        <w:spacing w:after="0" w:line="276" w:lineRule="auto"/>
        <w:ind w:left="360" w:firstLine="349"/>
        <w:jc w:val="both"/>
        <w:rPr>
          <w:rFonts w:cs="Arial"/>
          <w:b/>
          <w:szCs w:val="24"/>
        </w:rPr>
      </w:pPr>
      <w:r w:rsidRPr="00661E42">
        <w:rPr>
          <w:rFonts w:cs="Arial"/>
          <w:b/>
          <w:szCs w:val="24"/>
        </w:rPr>
        <w:t>Vergabeverfahren „</w:t>
      </w:r>
      <w:r w:rsidR="0002702F">
        <w:rPr>
          <w:rFonts w:cs="Arial"/>
          <w:b/>
          <w:szCs w:val="24"/>
        </w:rPr>
        <w:t>Durchführung und Weiterentwicklung Akademie</w:t>
      </w:r>
      <w:r w:rsidRPr="00661E42">
        <w:rPr>
          <w:rFonts w:cs="Arial"/>
          <w:b/>
          <w:szCs w:val="24"/>
        </w:rPr>
        <w:t>“</w:t>
      </w:r>
    </w:p>
    <w:p w:rsidR="00661E42" w:rsidRPr="00661E42" w:rsidRDefault="00661E42" w:rsidP="00661E42">
      <w:pPr>
        <w:spacing w:after="0" w:line="276" w:lineRule="auto"/>
        <w:ind w:left="360" w:firstLine="349"/>
        <w:jc w:val="both"/>
        <w:rPr>
          <w:rFonts w:cs="Arial"/>
          <w:b/>
          <w:szCs w:val="24"/>
        </w:rPr>
      </w:pPr>
      <w:r w:rsidRPr="008B64F4">
        <w:rPr>
          <w:rFonts w:cs="Arial"/>
          <w:b/>
          <w:szCs w:val="24"/>
        </w:rPr>
        <w:t>- ABl. EU 201</w:t>
      </w:r>
      <w:r w:rsidR="0002702F" w:rsidRPr="008B64F4">
        <w:rPr>
          <w:rFonts w:cs="Arial"/>
          <w:b/>
          <w:szCs w:val="24"/>
        </w:rPr>
        <w:t>7</w:t>
      </w:r>
      <w:r w:rsidRPr="008B64F4">
        <w:rPr>
          <w:rFonts w:cs="Arial"/>
          <w:b/>
          <w:szCs w:val="24"/>
        </w:rPr>
        <w:t>/S</w:t>
      </w:r>
      <w:r w:rsidR="0002702F" w:rsidRPr="008B64F4">
        <w:rPr>
          <w:rFonts w:cs="Arial"/>
          <w:b/>
          <w:bCs/>
          <w:szCs w:val="24"/>
        </w:rPr>
        <w:t xml:space="preserve"> </w:t>
      </w:r>
      <w:r w:rsidR="00C3001C" w:rsidRPr="008B64F4">
        <w:rPr>
          <w:rFonts w:cs="Arial"/>
          <w:b/>
          <w:bCs/>
          <w:szCs w:val="24"/>
        </w:rPr>
        <w:t>179-366519</w:t>
      </w:r>
      <w:r w:rsidRPr="008B64F4">
        <w:rPr>
          <w:rFonts w:cs="Arial"/>
          <w:b/>
          <w:szCs w:val="24"/>
        </w:rPr>
        <w:t xml:space="preserve"> -</w:t>
      </w:r>
    </w:p>
    <w:p w:rsidR="00661E42" w:rsidRPr="00661E42" w:rsidRDefault="00661E42" w:rsidP="00661E42">
      <w:pPr>
        <w:spacing w:after="0" w:line="276" w:lineRule="auto"/>
        <w:ind w:left="360" w:firstLine="349"/>
        <w:jc w:val="both"/>
        <w:rPr>
          <w:rFonts w:cs="Arial"/>
          <w:b/>
          <w:szCs w:val="24"/>
        </w:rPr>
      </w:pPr>
      <w:r w:rsidRPr="00661E42">
        <w:rPr>
          <w:rFonts w:cs="Arial"/>
          <w:b/>
          <w:szCs w:val="24"/>
        </w:rPr>
        <w:t>Bitte nicht öffnen!</w:t>
      </w:r>
    </w:p>
    <w:p w:rsidR="00661E42" w:rsidRPr="00661E42" w:rsidRDefault="00661E42" w:rsidP="00661E42">
      <w:pPr>
        <w:spacing w:after="0" w:line="276" w:lineRule="auto"/>
        <w:ind w:left="360" w:firstLine="349"/>
        <w:jc w:val="both"/>
        <w:rPr>
          <w:rFonts w:cs="Arial"/>
          <w:b/>
          <w:sz w:val="24"/>
          <w:szCs w:val="24"/>
        </w:rPr>
      </w:pPr>
    </w:p>
    <w:p w:rsidR="00661E42" w:rsidRDefault="00661E42" w:rsidP="00661E42">
      <w:pPr>
        <w:spacing w:after="0" w:line="276" w:lineRule="auto"/>
        <w:ind w:left="360"/>
        <w:jc w:val="both"/>
        <w:rPr>
          <w:rFonts w:cs="Arial"/>
          <w:sz w:val="24"/>
          <w:szCs w:val="24"/>
        </w:rPr>
      </w:pPr>
      <w:r w:rsidRPr="00661E42">
        <w:rPr>
          <w:rFonts w:cs="Arial"/>
          <w:sz w:val="24"/>
          <w:szCs w:val="24"/>
        </w:rPr>
        <w:t>Die Kopiervorlage ist im Format DIN A4, einseitig bedruckt und ohne Bindung, He</w:t>
      </w:r>
      <w:r w:rsidRPr="00661E42">
        <w:rPr>
          <w:rFonts w:cs="Arial"/>
          <w:sz w:val="24"/>
          <w:szCs w:val="24"/>
        </w:rPr>
        <w:t>f</w:t>
      </w:r>
      <w:r>
        <w:rPr>
          <w:rFonts w:cs="Arial"/>
          <w:sz w:val="24"/>
          <w:szCs w:val="24"/>
        </w:rPr>
        <w:t>tung, Lo</w:t>
      </w:r>
      <w:r w:rsidRPr="00661E42">
        <w:rPr>
          <w:rFonts w:cs="Arial"/>
          <w:sz w:val="24"/>
          <w:szCs w:val="24"/>
        </w:rPr>
        <w:t>chung oder Trennblätter einzureichen.</w:t>
      </w:r>
    </w:p>
    <w:p w:rsidR="00661E42" w:rsidRPr="00661E42" w:rsidRDefault="00661E42" w:rsidP="00661E42">
      <w:pPr>
        <w:spacing w:after="0" w:line="276" w:lineRule="auto"/>
        <w:ind w:left="360"/>
        <w:jc w:val="both"/>
        <w:rPr>
          <w:rFonts w:cs="Arial"/>
          <w:sz w:val="24"/>
          <w:szCs w:val="24"/>
        </w:rPr>
      </w:pPr>
    </w:p>
    <w:p w:rsidR="00661E42" w:rsidRDefault="00661E42" w:rsidP="00661E42">
      <w:pPr>
        <w:spacing w:after="0" w:line="276" w:lineRule="auto"/>
        <w:ind w:left="360"/>
        <w:jc w:val="both"/>
        <w:rPr>
          <w:rFonts w:cs="Arial"/>
          <w:sz w:val="24"/>
          <w:szCs w:val="24"/>
        </w:rPr>
      </w:pPr>
      <w:r w:rsidRPr="00661E42">
        <w:rPr>
          <w:rFonts w:cs="Arial"/>
          <w:sz w:val="24"/>
          <w:szCs w:val="24"/>
        </w:rPr>
        <w:t>Im Fall von Abweichungen, Widersprüchen oder Unklarheiten zwischen dem Orig</w:t>
      </w:r>
      <w:r w:rsidRPr="00661E42">
        <w:rPr>
          <w:rFonts w:cs="Arial"/>
          <w:sz w:val="24"/>
          <w:szCs w:val="24"/>
        </w:rPr>
        <w:t>i</w:t>
      </w:r>
      <w:r w:rsidRPr="00661E42">
        <w:rPr>
          <w:rFonts w:cs="Arial"/>
          <w:sz w:val="24"/>
          <w:szCs w:val="24"/>
        </w:rPr>
        <w:t>nal und der Kopiervorlage ist das Original maßgeblich.</w:t>
      </w:r>
    </w:p>
    <w:p w:rsidR="00661E42" w:rsidRPr="00661E42" w:rsidRDefault="00661E42" w:rsidP="00661E42">
      <w:pPr>
        <w:spacing w:after="0" w:line="276" w:lineRule="auto"/>
        <w:ind w:left="360"/>
        <w:jc w:val="both"/>
        <w:rPr>
          <w:rFonts w:cs="Arial"/>
          <w:sz w:val="24"/>
          <w:szCs w:val="24"/>
        </w:rPr>
      </w:pPr>
    </w:p>
    <w:p w:rsidR="00661E42" w:rsidRDefault="00661E42" w:rsidP="00661E42">
      <w:pPr>
        <w:spacing w:after="0" w:line="276" w:lineRule="auto"/>
        <w:ind w:left="360"/>
        <w:jc w:val="both"/>
        <w:rPr>
          <w:rFonts w:cs="Arial"/>
          <w:sz w:val="24"/>
          <w:szCs w:val="24"/>
        </w:rPr>
      </w:pPr>
      <w:r w:rsidRPr="00661E42">
        <w:rPr>
          <w:rFonts w:cs="Arial"/>
          <w:sz w:val="24"/>
          <w:szCs w:val="24"/>
        </w:rPr>
        <w:t xml:space="preserve">Nicht rechtzeitig eingegangene </w:t>
      </w:r>
      <w:r w:rsidR="005F527D">
        <w:rPr>
          <w:rFonts w:cs="Arial"/>
          <w:sz w:val="24"/>
          <w:szCs w:val="24"/>
        </w:rPr>
        <w:t xml:space="preserve">letztverbindliche </w:t>
      </w:r>
      <w:r w:rsidRPr="00661E42">
        <w:rPr>
          <w:rFonts w:cs="Arial"/>
          <w:sz w:val="24"/>
          <w:szCs w:val="24"/>
        </w:rPr>
        <w:t>Angebote werden nicht berüc</w:t>
      </w:r>
      <w:r w:rsidRPr="00661E42">
        <w:rPr>
          <w:rFonts w:cs="Arial"/>
          <w:sz w:val="24"/>
          <w:szCs w:val="24"/>
        </w:rPr>
        <w:t>k</w:t>
      </w:r>
      <w:r w:rsidRPr="00661E42">
        <w:rPr>
          <w:rFonts w:cs="Arial"/>
          <w:sz w:val="24"/>
          <w:szCs w:val="24"/>
        </w:rPr>
        <w:t xml:space="preserve">sichtigt. Das Recht zur Nachforderung bei unvollständigen </w:t>
      </w:r>
      <w:r w:rsidR="005F527D">
        <w:rPr>
          <w:rFonts w:cs="Arial"/>
          <w:sz w:val="24"/>
          <w:szCs w:val="24"/>
        </w:rPr>
        <w:t xml:space="preserve">letztverbindlichen </w:t>
      </w:r>
      <w:r w:rsidRPr="00661E42">
        <w:rPr>
          <w:rFonts w:cs="Arial"/>
          <w:sz w:val="24"/>
          <w:szCs w:val="24"/>
        </w:rPr>
        <w:t>Ang</w:t>
      </w:r>
      <w:r w:rsidRPr="00661E42">
        <w:rPr>
          <w:rFonts w:cs="Arial"/>
          <w:sz w:val="24"/>
          <w:szCs w:val="24"/>
        </w:rPr>
        <w:t>e</w:t>
      </w:r>
      <w:r w:rsidRPr="00661E42">
        <w:rPr>
          <w:rFonts w:cs="Arial"/>
          <w:sz w:val="24"/>
          <w:szCs w:val="24"/>
        </w:rPr>
        <w:t>boten im Rahmen des rechtlich Zulässigen bleibt davon unberührt.</w:t>
      </w:r>
      <w:bookmarkStart w:id="16" w:name="_Ref313984380"/>
    </w:p>
    <w:p w:rsidR="0002702F" w:rsidRPr="00661E42" w:rsidRDefault="0002702F" w:rsidP="00661E42">
      <w:pPr>
        <w:spacing w:after="0" w:line="276" w:lineRule="auto"/>
        <w:ind w:left="360"/>
        <w:jc w:val="both"/>
        <w:rPr>
          <w:rFonts w:cs="Arial"/>
          <w:sz w:val="24"/>
          <w:szCs w:val="24"/>
        </w:rPr>
      </w:pPr>
    </w:p>
    <w:p w:rsidR="004B4BC5" w:rsidRPr="00922B1B" w:rsidRDefault="00661E42" w:rsidP="00A05BD1">
      <w:pPr>
        <w:pStyle w:val="berschrift2"/>
      </w:pPr>
      <w:bookmarkStart w:id="17" w:name="_Toc508195860"/>
      <w:bookmarkEnd w:id="16"/>
      <w:r>
        <w:t>Einzureichende Unterlagen</w:t>
      </w:r>
      <w:bookmarkEnd w:id="17"/>
    </w:p>
    <w:p w:rsidR="00661E42" w:rsidRDefault="00661E42" w:rsidP="00661E42">
      <w:pPr>
        <w:spacing w:after="0" w:line="276" w:lineRule="auto"/>
        <w:ind w:left="360"/>
        <w:jc w:val="both"/>
        <w:rPr>
          <w:rFonts w:cs="Arial"/>
          <w:sz w:val="24"/>
          <w:szCs w:val="24"/>
        </w:rPr>
      </w:pPr>
      <w:r w:rsidRPr="00661E42">
        <w:rPr>
          <w:rFonts w:cs="Arial"/>
          <w:sz w:val="24"/>
          <w:szCs w:val="24"/>
        </w:rPr>
        <w:t xml:space="preserve">Vom Bieter sind mit dem </w:t>
      </w:r>
      <w:r w:rsidR="00D16A30">
        <w:rPr>
          <w:rFonts w:cs="Arial"/>
          <w:sz w:val="24"/>
          <w:szCs w:val="24"/>
        </w:rPr>
        <w:t>letztverbindlichen</w:t>
      </w:r>
      <w:r w:rsidR="002546A0">
        <w:rPr>
          <w:rFonts w:cs="Arial"/>
          <w:sz w:val="24"/>
          <w:szCs w:val="24"/>
        </w:rPr>
        <w:t xml:space="preserve"> </w:t>
      </w:r>
      <w:r w:rsidRPr="00661E42">
        <w:rPr>
          <w:rFonts w:cs="Arial"/>
          <w:sz w:val="24"/>
          <w:szCs w:val="24"/>
        </w:rPr>
        <w:t>Angebot die nachfolgend genannten Unterlagen vorzulegen. In den Fällen, in denen dem Bieter Formblätter zur Erste</w:t>
      </w:r>
      <w:r w:rsidRPr="00661E42">
        <w:rPr>
          <w:rFonts w:cs="Arial"/>
          <w:sz w:val="24"/>
          <w:szCs w:val="24"/>
        </w:rPr>
        <w:t>l</w:t>
      </w:r>
      <w:r w:rsidRPr="00661E42">
        <w:rPr>
          <w:rFonts w:cs="Arial"/>
          <w:sz w:val="24"/>
          <w:szCs w:val="24"/>
        </w:rPr>
        <w:t xml:space="preserve">lung seines </w:t>
      </w:r>
      <w:r w:rsidR="00D16A30">
        <w:rPr>
          <w:rFonts w:cs="Arial"/>
          <w:sz w:val="24"/>
          <w:szCs w:val="24"/>
        </w:rPr>
        <w:t xml:space="preserve">letztverbindlichen </w:t>
      </w:r>
      <w:r w:rsidRPr="00661E42">
        <w:rPr>
          <w:rFonts w:cs="Arial"/>
          <w:sz w:val="24"/>
          <w:szCs w:val="24"/>
        </w:rPr>
        <w:t xml:space="preserve">Angebotes übersandt wurden, sind diese Formblätter für die Erstellung des </w:t>
      </w:r>
      <w:r w:rsidR="00D16A30">
        <w:rPr>
          <w:rFonts w:cs="Arial"/>
          <w:sz w:val="24"/>
          <w:szCs w:val="24"/>
        </w:rPr>
        <w:t xml:space="preserve">letztverbindlichen </w:t>
      </w:r>
      <w:r w:rsidRPr="00661E42">
        <w:rPr>
          <w:rFonts w:cs="Arial"/>
          <w:sz w:val="24"/>
          <w:szCs w:val="24"/>
        </w:rPr>
        <w:t>Angebotes zu verwenden. Das Angebot</w:t>
      </w:r>
      <w:r w:rsidRPr="00661E42">
        <w:rPr>
          <w:rFonts w:cs="Arial"/>
          <w:sz w:val="24"/>
          <w:szCs w:val="24"/>
        </w:rPr>
        <w:t>s</w:t>
      </w:r>
      <w:r w:rsidRPr="00661E42">
        <w:rPr>
          <w:rFonts w:cs="Arial"/>
          <w:sz w:val="24"/>
          <w:szCs w:val="24"/>
        </w:rPr>
        <w:t xml:space="preserve">schreiben und die Formblätter sind, soweit sie eine Unterschriftszeile vorsehen, zu unterschreiben. </w:t>
      </w:r>
    </w:p>
    <w:p w:rsidR="00892BE7" w:rsidRDefault="00892BE7">
      <w:pPr>
        <w:spacing w:after="0" w:line="240" w:lineRule="auto"/>
        <w:rPr>
          <w:rFonts w:cs="Arial"/>
          <w:sz w:val="24"/>
          <w:szCs w:val="24"/>
        </w:rPr>
      </w:pPr>
      <w:r>
        <w:rPr>
          <w:rFonts w:cs="Arial"/>
          <w:sz w:val="24"/>
          <w:szCs w:val="24"/>
        </w:rPr>
        <w:br w:type="page"/>
      </w:r>
    </w:p>
    <w:p w:rsidR="00661E42" w:rsidRPr="00661E42" w:rsidRDefault="00661E42" w:rsidP="00661E42">
      <w:pPr>
        <w:spacing w:after="0" w:line="276" w:lineRule="auto"/>
        <w:ind w:left="360"/>
        <w:jc w:val="both"/>
        <w:rPr>
          <w:rFonts w:cs="Arial"/>
          <w:sz w:val="24"/>
          <w:szCs w:val="24"/>
        </w:rPr>
      </w:pPr>
    </w:p>
    <w:tbl>
      <w:tblPr>
        <w:tblW w:w="9072" w:type="dxa"/>
        <w:tblInd w:w="39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1E0" w:firstRow="1" w:lastRow="1" w:firstColumn="1" w:lastColumn="1" w:noHBand="0" w:noVBand="0"/>
      </w:tblPr>
      <w:tblGrid>
        <w:gridCol w:w="567"/>
        <w:gridCol w:w="3118"/>
        <w:gridCol w:w="3969"/>
        <w:gridCol w:w="1418"/>
      </w:tblGrid>
      <w:tr w:rsidR="00661E42" w:rsidRPr="00661E42" w:rsidTr="00661E42">
        <w:tc>
          <w:tcPr>
            <w:tcW w:w="567" w:type="dxa"/>
            <w:shd w:val="clear" w:color="auto" w:fill="B8CCE4" w:themeFill="accent1" w:themeFillTint="66"/>
            <w:vAlign w:val="center"/>
          </w:tcPr>
          <w:p w:rsidR="00661E42" w:rsidRPr="00661E42" w:rsidRDefault="00661E42" w:rsidP="00661E42">
            <w:pPr>
              <w:spacing w:after="0" w:line="240" w:lineRule="auto"/>
              <w:jc w:val="right"/>
              <w:rPr>
                <w:rFonts w:cs="Arial"/>
                <w:b/>
                <w:sz w:val="18"/>
                <w:szCs w:val="18"/>
              </w:rPr>
            </w:pPr>
            <w:r w:rsidRPr="00661E42">
              <w:rPr>
                <w:rFonts w:cs="Arial"/>
                <w:b/>
                <w:sz w:val="18"/>
                <w:szCs w:val="18"/>
              </w:rPr>
              <w:t>Nr.</w:t>
            </w:r>
          </w:p>
        </w:tc>
        <w:tc>
          <w:tcPr>
            <w:tcW w:w="3118" w:type="dxa"/>
            <w:shd w:val="clear" w:color="auto" w:fill="B8CCE4" w:themeFill="accent1" w:themeFillTint="66"/>
            <w:vAlign w:val="center"/>
          </w:tcPr>
          <w:p w:rsidR="00661E42" w:rsidRPr="00661E42" w:rsidRDefault="00661E42" w:rsidP="00A05BD1">
            <w:pPr>
              <w:spacing w:after="0" w:line="240" w:lineRule="auto"/>
              <w:jc w:val="center"/>
              <w:rPr>
                <w:rFonts w:cs="Arial"/>
                <w:b/>
                <w:sz w:val="18"/>
                <w:szCs w:val="18"/>
              </w:rPr>
            </w:pPr>
            <w:r w:rsidRPr="00661E42">
              <w:rPr>
                <w:rFonts w:cs="Arial"/>
                <w:b/>
                <w:sz w:val="18"/>
                <w:szCs w:val="18"/>
              </w:rPr>
              <w:t>Art der Unterlage</w:t>
            </w:r>
          </w:p>
        </w:tc>
        <w:tc>
          <w:tcPr>
            <w:tcW w:w="3969" w:type="dxa"/>
            <w:shd w:val="clear" w:color="auto" w:fill="B8CCE4" w:themeFill="accent1" w:themeFillTint="66"/>
            <w:vAlign w:val="center"/>
          </w:tcPr>
          <w:p w:rsidR="00661E42" w:rsidRPr="00661E42" w:rsidRDefault="00661E42" w:rsidP="00A05BD1">
            <w:pPr>
              <w:spacing w:after="0" w:line="240" w:lineRule="auto"/>
              <w:jc w:val="center"/>
              <w:rPr>
                <w:rFonts w:cs="Arial"/>
                <w:b/>
                <w:sz w:val="18"/>
                <w:szCs w:val="18"/>
              </w:rPr>
            </w:pPr>
            <w:r w:rsidRPr="00661E42">
              <w:rPr>
                <w:rFonts w:cs="Arial"/>
                <w:b/>
                <w:sz w:val="18"/>
                <w:szCs w:val="18"/>
              </w:rPr>
              <w:t>Anmerkungen</w:t>
            </w:r>
          </w:p>
        </w:tc>
        <w:tc>
          <w:tcPr>
            <w:tcW w:w="1418" w:type="dxa"/>
            <w:shd w:val="clear" w:color="auto" w:fill="B8CCE4" w:themeFill="accent1" w:themeFillTint="66"/>
            <w:vAlign w:val="center"/>
          </w:tcPr>
          <w:p w:rsidR="00661E42" w:rsidRPr="00661E42" w:rsidRDefault="00661E42" w:rsidP="00661E42">
            <w:pPr>
              <w:spacing w:after="0" w:line="240" w:lineRule="auto"/>
              <w:jc w:val="center"/>
              <w:rPr>
                <w:rFonts w:cs="Arial"/>
                <w:b/>
                <w:sz w:val="18"/>
                <w:szCs w:val="18"/>
              </w:rPr>
            </w:pPr>
            <w:r w:rsidRPr="00661E42">
              <w:rPr>
                <w:rFonts w:cs="Arial"/>
                <w:b/>
                <w:sz w:val="18"/>
                <w:szCs w:val="18"/>
              </w:rPr>
              <w:t xml:space="preserve">mit Angebot eingereicht </w:t>
            </w:r>
            <w:r w:rsidRPr="00661E42">
              <w:rPr>
                <w:rFonts w:cs="Arial"/>
                <w:b/>
                <w:sz w:val="18"/>
                <w:szCs w:val="18"/>
              </w:rPr>
              <w:fldChar w:fldCharType="begin">
                <w:ffData>
                  <w:name w:val="Kontrollkästchen2"/>
                  <w:enabled w:val="0"/>
                  <w:calcOnExit w:val="0"/>
                  <w:checkBox>
                    <w:sizeAuto/>
                    <w:default w:val="1"/>
                  </w:checkBox>
                </w:ffData>
              </w:fldChar>
            </w:r>
            <w:r w:rsidRPr="00661E42">
              <w:rPr>
                <w:rFonts w:cs="Arial"/>
                <w:b/>
                <w:sz w:val="18"/>
                <w:szCs w:val="18"/>
              </w:rPr>
              <w:instrText xml:space="preserve"> FORMCHECKBOX </w:instrText>
            </w:r>
            <w:r w:rsidR="00DD3C0A">
              <w:rPr>
                <w:rFonts w:cs="Arial"/>
                <w:b/>
                <w:sz w:val="18"/>
                <w:szCs w:val="18"/>
              </w:rPr>
            </w:r>
            <w:r w:rsidR="00DD3C0A">
              <w:rPr>
                <w:rFonts w:cs="Arial"/>
                <w:b/>
                <w:sz w:val="18"/>
                <w:szCs w:val="18"/>
              </w:rPr>
              <w:fldChar w:fldCharType="separate"/>
            </w:r>
            <w:r w:rsidRPr="00661E42">
              <w:rPr>
                <w:rFonts w:cs="Arial"/>
                <w:b/>
                <w:sz w:val="18"/>
                <w:szCs w:val="18"/>
              </w:rPr>
              <w:fldChar w:fldCharType="end"/>
            </w:r>
          </w:p>
        </w:tc>
      </w:tr>
      <w:tr w:rsidR="00661E42" w:rsidRPr="00661E42" w:rsidTr="00661E42">
        <w:tc>
          <w:tcPr>
            <w:tcW w:w="567" w:type="dxa"/>
            <w:vAlign w:val="center"/>
          </w:tcPr>
          <w:p w:rsidR="00661E42" w:rsidRPr="00661E42" w:rsidRDefault="00661E42" w:rsidP="00BA2CAC">
            <w:pPr>
              <w:numPr>
                <w:ilvl w:val="0"/>
                <w:numId w:val="6"/>
              </w:numPr>
              <w:spacing w:before="40" w:after="40" w:line="240" w:lineRule="auto"/>
              <w:jc w:val="right"/>
              <w:rPr>
                <w:rFonts w:cs="Arial"/>
                <w:sz w:val="18"/>
                <w:szCs w:val="18"/>
              </w:rPr>
            </w:pPr>
          </w:p>
        </w:tc>
        <w:tc>
          <w:tcPr>
            <w:tcW w:w="3118" w:type="dxa"/>
            <w:vAlign w:val="center"/>
          </w:tcPr>
          <w:p w:rsidR="00661E42" w:rsidRPr="00661E42" w:rsidRDefault="00661E42" w:rsidP="00735819">
            <w:pPr>
              <w:spacing w:before="40" w:after="40" w:line="240" w:lineRule="auto"/>
              <w:rPr>
                <w:rFonts w:cs="Arial"/>
                <w:sz w:val="18"/>
                <w:szCs w:val="18"/>
              </w:rPr>
            </w:pPr>
            <w:r w:rsidRPr="00661E42">
              <w:rPr>
                <w:rFonts w:cs="Arial"/>
                <w:sz w:val="18"/>
                <w:szCs w:val="18"/>
              </w:rPr>
              <w:t xml:space="preserve">Formelle Anforderungen an das </w:t>
            </w:r>
            <w:r w:rsidR="00D16A30">
              <w:rPr>
                <w:rFonts w:cs="Arial"/>
                <w:sz w:val="18"/>
                <w:szCs w:val="18"/>
              </w:rPr>
              <w:t xml:space="preserve">letztverbindliche </w:t>
            </w:r>
            <w:r w:rsidRPr="00661E42">
              <w:rPr>
                <w:rFonts w:cs="Arial"/>
                <w:sz w:val="18"/>
                <w:szCs w:val="18"/>
              </w:rPr>
              <w:t>Angebot</w:t>
            </w:r>
          </w:p>
        </w:tc>
        <w:tc>
          <w:tcPr>
            <w:tcW w:w="3969" w:type="dxa"/>
            <w:vAlign w:val="center"/>
          </w:tcPr>
          <w:p w:rsidR="00661E42" w:rsidRPr="0002702F" w:rsidRDefault="00661E42" w:rsidP="00661E42">
            <w:pPr>
              <w:spacing w:before="40" w:after="40" w:line="240" w:lineRule="auto"/>
              <w:rPr>
                <w:rFonts w:cs="Arial"/>
                <w:sz w:val="18"/>
                <w:szCs w:val="18"/>
                <w:highlight w:val="yellow"/>
              </w:rPr>
            </w:pPr>
            <w:r w:rsidRPr="008B64F4">
              <w:rPr>
                <w:rFonts w:cs="Arial"/>
                <w:sz w:val="18"/>
                <w:szCs w:val="18"/>
              </w:rPr>
              <w:t>Antrag fristgerecht, schriftlich in verschloss</w:t>
            </w:r>
            <w:r w:rsidRPr="008B64F4">
              <w:rPr>
                <w:rFonts w:cs="Arial"/>
                <w:sz w:val="18"/>
                <w:szCs w:val="18"/>
              </w:rPr>
              <w:t>e</w:t>
            </w:r>
            <w:r w:rsidRPr="008B64F4">
              <w:rPr>
                <w:rFonts w:cs="Arial"/>
                <w:sz w:val="18"/>
                <w:szCs w:val="18"/>
              </w:rPr>
              <w:t>nem Umschlag eingereicht. Original, Kopie</w:t>
            </w:r>
            <w:r w:rsidRPr="008B64F4">
              <w:rPr>
                <w:rFonts w:cs="Arial"/>
                <w:sz w:val="18"/>
                <w:szCs w:val="18"/>
              </w:rPr>
              <w:t>r</w:t>
            </w:r>
            <w:r w:rsidRPr="008B64F4">
              <w:rPr>
                <w:rFonts w:cs="Arial"/>
                <w:sz w:val="18"/>
                <w:szCs w:val="18"/>
              </w:rPr>
              <w:t>vorlage</w:t>
            </w:r>
            <w:r w:rsidR="0002702F" w:rsidRPr="008B64F4">
              <w:rPr>
                <w:rFonts w:cs="Arial"/>
                <w:sz w:val="18"/>
                <w:szCs w:val="18"/>
              </w:rPr>
              <w:t>, digitale Version</w:t>
            </w:r>
            <w:r w:rsidRPr="008B64F4">
              <w:rPr>
                <w:rFonts w:cs="Arial"/>
                <w:sz w:val="18"/>
                <w:szCs w:val="18"/>
              </w:rPr>
              <w:t>. Die Unterlagen we</w:t>
            </w:r>
            <w:r w:rsidRPr="008B64F4">
              <w:rPr>
                <w:rFonts w:cs="Arial"/>
                <w:sz w:val="18"/>
                <w:szCs w:val="18"/>
              </w:rPr>
              <w:t>i</w:t>
            </w:r>
            <w:r w:rsidRPr="008B64F4">
              <w:rPr>
                <w:rFonts w:cs="Arial"/>
                <w:sz w:val="18"/>
                <w:szCs w:val="18"/>
              </w:rPr>
              <w:t>sen alle erforderlichen Unterschriften auf. Änderungen</w:t>
            </w:r>
            <w:r w:rsidR="00DF0611">
              <w:rPr>
                <w:rFonts w:cs="Arial"/>
                <w:sz w:val="18"/>
                <w:szCs w:val="18"/>
              </w:rPr>
              <w:t xml:space="preserve"> an eigenen Eintragungen des Bieters</w:t>
            </w:r>
            <w:r w:rsidRPr="008B64F4">
              <w:rPr>
                <w:rFonts w:cs="Arial"/>
                <w:sz w:val="18"/>
                <w:szCs w:val="18"/>
              </w:rPr>
              <w:t xml:space="preserve"> sind zweifelsfrei gekennzeichnet.</w:t>
            </w:r>
          </w:p>
        </w:tc>
        <w:tc>
          <w:tcPr>
            <w:tcW w:w="1418" w:type="dxa"/>
            <w:vAlign w:val="center"/>
          </w:tcPr>
          <w:p w:rsidR="00661E42" w:rsidRPr="00661E42" w:rsidRDefault="00661E42" w:rsidP="00661E42">
            <w:pPr>
              <w:spacing w:before="40" w:after="40" w:line="240" w:lineRule="auto"/>
              <w:jc w:val="center"/>
              <w:rPr>
                <w:rFonts w:cs="Arial"/>
                <w:sz w:val="18"/>
                <w:szCs w:val="18"/>
              </w:rPr>
            </w:pPr>
            <w:r w:rsidRPr="00661E42">
              <w:rPr>
                <w:rFonts w:cs="Arial"/>
                <w:sz w:val="18"/>
                <w:szCs w:val="18"/>
              </w:rPr>
              <w:fldChar w:fldCharType="begin">
                <w:ffData>
                  <w:name w:val="Kontrollkästchen1"/>
                  <w:enabled/>
                  <w:calcOnExit w:val="0"/>
                  <w:checkBox>
                    <w:sizeAuto/>
                    <w:default w:val="0"/>
                    <w:checked w:val="0"/>
                  </w:checkBox>
                </w:ffData>
              </w:fldChar>
            </w:r>
            <w:r w:rsidRPr="00661E42">
              <w:rPr>
                <w:rFonts w:cs="Arial"/>
                <w:sz w:val="18"/>
                <w:szCs w:val="18"/>
              </w:rPr>
              <w:instrText xml:space="preserve"> FORMCHECKBOX </w:instrText>
            </w:r>
            <w:r w:rsidR="00DD3C0A">
              <w:rPr>
                <w:rFonts w:cs="Arial"/>
                <w:sz w:val="18"/>
                <w:szCs w:val="18"/>
              </w:rPr>
            </w:r>
            <w:r w:rsidR="00DD3C0A">
              <w:rPr>
                <w:rFonts w:cs="Arial"/>
                <w:sz w:val="18"/>
                <w:szCs w:val="18"/>
              </w:rPr>
              <w:fldChar w:fldCharType="separate"/>
            </w:r>
            <w:r w:rsidRPr="00661E42">
              <w:rPr>
                <w:rFonts w:cs="Arial"/>
                <w:sz w:val="18"/>
                <w:szCs w:val="18"/>
              </w:rPr>
              <w:fldChar w:fldCharType="end"/>
            </w:r>
          </w:p>
        </w:tc>
      </w:tr>
      <w:tr w:rsidR="00661E42" w:rsidRPr="00661E42" w:rsidTr="00661E42">
        <w:tc>
          <w:tcPr>
            <w:tcW w:w="567" w:type="dxa"/>
            <w:vAlign w:val="center"/>
          </w:tcPr>
          <w:p w:rsidR="00661E42" w:rsidRPr="00661E42" w:rsidRDefault="00661E42" w:rsidP="00BA2CAC">
            <w:pPr>
              <w:numPr>
                <w:ilvl w:val="0"/>
                <w:numId w:val="6"/>
              </w:numPr>
              <w:spacing w:before="40" w:after="40" w:line="240" w:lineRule="auto"/>
              <w:jc w:val="right"/>
              <w:rPr>
                <w:rFonts w:cs="Arial"/>
                <w:sz w:val="18"/>
                <w:szCs w:val="18"/>
              </w:rPr>
            </w:pPr>
          </w:p>
        </w:tc>
        <w:tc>
          <w:tcPr>
            <w:tcW w:w="3118" w:type="dxa"/>
            <w:vAlign w:val="center"/>
          </w:tcPr>
          <w:p w:rsidR="00661E42" w:rsidRPr="00661E42" w:rsidRDefault="00661E42" w:rsidP="00661E42">
            <w:pPr>
              <w:spacing w:before="40" w:after="40" w:line="240" w:lineRule="auto"/>
              <w:rPr>
                <w:rFonts w:cs="Arial"/>
                <w:sz w:val="18"/>
                <w:szCs w:val="18"/>
              </w:rPr>
            </w:pPr>
            <w:r w:rsidRPr="00661E42">
              <w:rPr>
                <w:rFonts w:cs="Arial"/>
                <w:sz w:val="18"/>
                <w:szCs w:val="18"/>
              </w:rPr>
              <w:t xml:space="preserve">Angebotsschreiben </w:t>
            </w:r>
          </w:p>
        </w:tc>
        <w:tc>
          <w:tcPr>
            <w:tcW w:w="3969" w:type="dxa"/>
            <w:vAlign w:val="center"/>
          </w:tcPr>
          <w:p w:rsidR="00661E42" w:rsidRPr="00661E42" w:rsidRDefault="00661E42" w:rsidP="00661E42">
            <w:pPr>
              <w:spacing w:before="40" w:after="40" w:line="240" w:lineRule="auto"/>
              <w:rPr>
                <w:rFonts w:cs="Arial"/>
                <w:b/>
                <w:color w:val="FF0000"/>
                <w:sz w:val="18"/>
                <w:szCs w:val="18"/>
              </w:rPr>
            </w:pPr>
            <w:r w:rsidRPr="00661E42">
              <w:rPr>
                <w:rFonts w:cs="Arial"/>
                <w:b/>
                <w:color w:val="FF0000"/>
                <w:sz w:val="18"/>
                <w:szCs w:val="18"/>
              </w:rPr>
              <w:t>Formblatt F2</w:t>
            </w:r>
          </w:p>
        </w:tc>
        <w:tc>
          <w:tcPr>
            <w:tcW w:w="1418" w:type="dxa"/>
            <w:vAlign w:val="center"/>
          </w:tcPr>
          <w:p w:rsidR="00661E42" w:rsidRPr="00661E42" w:rsidRDefault="00661E42" w:rsidP="00661E42">
            <w:pPr>
              <w:spacing w:before="40" w:after="40" w:line="240" w:lineRule="auto"/>
              <w:jc w:val="center"/>
              <w:rPr>
                <w:rFonts w:cs="Arial"/>
                <w:sz w:val="18"/>
                <w:szCs w:val="18"/>
              </w:rPr>
            </w:pPr>
            <w:r w:rsidRPr="00661E42">
              <w:rPr>
                <w:rFonts w:cs="Arial"/>
                <w:sz w:val="18"/>
                <w:szCs w:val="18"/>
              </w:rPr>
              <w:fldChar w:fldCharType="begin">
                <w:ffData>
                  <w:name w:val="Kontrollkästchen1"/>
                  <w:enabled/>
                  <w:calcOnExit w:val="0"/>
                  <w:checkBox>
                    <w:sizeAuto/>
                    <w:default w:val="0"/>
                    <w:checked w:val="0"/>
                  </w:checkBox>
                </w:ffData>
              </w:fldChar>
            </w:r>
            <w:r w:rsidRPr="00661E42">
              <w:rPr>
                <w:rFonts w:cs="Arial"/>
                <w:sz w:val="18"/>
                <w:szCs w:val="18"/>
              </w:rPr>
              <w:instrText xml:space="preserve"> FORMCHECKBOX </w:instrText>
            </w:r>
            <w:r w:rsidR="00DD3C0A">
              <w:rPr>
                <w:rFonts w:cs="Arial"/>
                <w:sz w:val="18"/>
                <w:szCs w:val="18"/>
              </w:rPr>
            </w:r>
            <w:r w:rsidR="00DD3C0A">
              <w:rPr>
                <w:rFonts w:cs="Arial"/>
                <w:sz w:val="18"/>
                <w:szCs w:val="18"/>
              </w:rPr>
              <w:fldChar w:fldCharType="separate"/>
            </w:r>
            <w:r w:rsidRPr="00661E42">
              <w:rPr>
                <w:rFonts w:cs="Arial"/>
                <w:sz w:val="18"/>
                <w:szCs w:val="18"/>
              </w:rPr>
              <w:fldChar w:fldCharType="end"/>
            </w:r>
          </w:p>
        </w:tc>
      </w:tr>
      <w:tr w:rsidR="00661E42" w:rsidRPr="00661E42" w:rsidTr="00661E42">
        <w:tc>
          <w:tcPr>
            <w:tcW w:w="567" w:type="dxa"/>
            <w:vAlign w:val="center"/>
          </w:tcPr>
          <w:p w:rsidR="00661E42" w:rsidRPr="00661E42" w:rsidRDefault="00661E42" w:rsidP="00BA2CAC">
            <w:pPr>
              <w:numPr>
                <w:ilvl w:val="0"/>
                <w:numId w:val="6"/>
              </w:numPr>
              <w:spacing w:before="40" w:after="40" w:line="240" w:lineRule="auto"/>
              <w:jc w:val="right"/>
              <w:rPr>
                <w:rFonts w:cs="Arial"/>
                <w:sz w:val="18"/>
                <w:szCs w:val="18"/>
              </w:rPr>
            </w:pPr>
          </w:p>
        </w:tc>
        <w:tc>
          <w:tcPr>
            <w:tcW w:w="3118" w:type="dxa"/>
            <w:vAlign w:val="center"/>
          </w:tcPr>
          <w:p w:rsidR="00661E42" w:rsidRPr="00661E42" w:rsidRDefault="00661E42" w:rsidP="00661E42">
            <w:pPr>
              <w:spacing w:before="40" w:after="40" w:line="240" w:lineRule="auto"/>
              <w:rPr>
                <w:rFonts w:cs="Arial"/>
                <w:sz w:val="18"/>
                <w:szCs w:val="18"/>
              </w:rPr>
            </w:pPr>
            <w:r w:rsidRPr="00661E42">
              <w:rPr>
                <w:rFonts w:cs="Arial"/>
                <w:sz w:val="18"/>
                <w:szCs w:val="18"/>
              </w:rPr>
              <w:t>Preisblatt</w:t>
            </w:r>
          </w:p>
        </w:tc>
        <w:tc>
          <w:tcPr>
            <w:tcW w:w="3969" w:type="dxa"/>
            <w:vAlign w:val="center"/>
          </w:tcPr>
          <w:p w:rsidR="00661E42" w:rsidRPr="00661E42" w:rsidRDefault="00661E42" w:rsidP="00661E42">
            <w:pPr>
              <w:spacing w:before="40" w:after="40" w:line="240" w:lineRule="auto"/>
              <w:rPr>
                <w:rFonts w:cs="Arial"/>
                <w:b/>
                <w:color w:val="FF0000"/>
                <w:sz w:val="18"/>
                <w:szCs w:val="18"/>
              </w:rPr>
            </w:pPr>
            <w:r w:rsidRPr="00661E42">
              <w:rPr>
                <w:rFonts w:cs="Arial"/>
                <w:b/>
                <w:color w:val="FF0000"/>
                <w:sz w:val="18"/>
                <w:szCs w:val="18"/>
              </w:rPr>
              <w:t>Formblatt F3</w:t>
            </w:r>
          </w:p>
        </w:tc>
        <w:tc>
          <w:tcPr>
            <w:tcW w:w="1418" w:type="dxa"/>
            <w:vAlign w:val="center"/>
          </w:tcPr>
          <w:p w:rsidR="00661E42" w:rsidRPr="00661E42" w:rsidRDefault="00661E42" w:rsidP="00661E42">
            <w:pPr>
              <w:spacing w:before="40" w:after="40" w:line="240" w:lineRule="auto"/>
              <w:jc w:val="center"/>
              <w:rPr>
                <w:rFonts w:cs="Arial"/>
                <w:sz w:val="18"/>
                <w:szCs w:val="18"/>
              </w:rPr>
            </w:pPr>
            <w:r w:rsidRPr="00661E42">
              <w:rPr>
                <w:rFonts w:cs="Arial"/>
                <w:sz w:val="18"/>
                <w:szCs w:val="18"/>
              </w:rPr>
              <w:fldChar w:fldCharType="begin">
                <w:ffData>
                  <w:name w:val="Kontrollkästchen1"/>
                  <w:enabled/>
                  <w:calcOnExit w:val="0"/>
                  <w:checkBox>
                    <w:sizeAuto/>
                    <w:default w:val="0"/>
                    <w:checked w:val="0"/>
                  </w:checkBox>
                </w:ffData>
              </w:fldChar>
            </w:r>
            <w:r w:rsidRPr="00661E42">
              <w:rPr>
                <w:rFonts w:cs="Arial"/>
                <w:sz w:val="18"/>
                <w:szCs w:val="18"/>
              </w:rPr>
              <w:instrText xml:space="preserve"> FORMCHECKBOX </w:instrText>
            </w:r>
            <w:r w:rsidR="00DD3C0A">
              <w:rPr>
                <w:rFonts w:cs="Arial"/>
                <w:sz w:val="18"/>
                <w:szCs w:val="18"/>
              </w:rPr>
            </w:r>
            <w:r w:rsidR="00DD3C0A">
              <w:rPr>
                <w:rFonts w:cs="Arial"/>
                <w:sz w:val="18"/>
                <w:szCs w:val="18"/>
              </w:rPr>
              <w:fldChar w:fldCharType="separate"/>
            </w:r>
            <w:r w:rsidRPr="00661E42">
              <w:rPr>
                <w:rFonts w:cs="Arial"/>
                <w:sz w:val="18"/>
                <w:szCs w:val="18"/>
              </w:rPr>
              <w:fldChar w:fldCharType="end"/>
            </w:r>
          </w:p>
        </w:tc>
      </w:tr>
      <w:tr w:rsidR="00661E42" w:rsidRPr="00661E42" w:rsidTr="00661E42">
        <w:tc>
          <w:tcPr>
            <w:tcW w:w="567" w:type="dxa"/>
            <w:vAlign w:val="center"/>
          </w:tcPr>
          <w:p w:rsidR="00661E42" w:rsidRPr="00661E42" w:rsidRDefault="00661E42" w:rsidP="00BA2CAC">
            <w:pPr>
              <w:numPr>
                <w:ilvl w:val="0"/>
                <w:numId w:val="6"/>
              </w:numPr>
              <w:spacing w:before="40" w:after="40" w:line="240" w:lineRule="auto"/>
              <w:jc w:val="right"/>
              <w:rPr>
                <w:rFonts w:cs="Arial"/>
                <w:sz w:val="18"/>
                <w:szCs w:val="18"/>
              </w:rPr>
            </w:pPr>
          </w:p>
        </w:tc>
        <w:tc>
          <w:tcPr>
            <w:tcW w:w="3118" w:type="dxa"/>
            <w:vAlign w:val="center"/>
          </w:tcPr>
          <w:p w:rsidR="00661E42" w:rsidRPr="00661E42" w:rsidRDefault="00661E42" w:rsidP="00661E42">
            <w:pPr>
              <w:spacing w:before="40" w:after="40" w:line="240" w:lineRule="auto"/>
              <w:rPr>
                <w:rFonts w:cs="Arial"/>
                <w:sz w:val="18"/>
                <w:szCs w:val="18"/>
              </w:rPr>
            </w:pPr>
            <w:r w:rsidRPr="00661E42">
              <w:rPr>
                <w:rFonts w:cs="Arial"/>
                <w:sz w:val="18"/>
                <w:szCs w:val="18"/>
              </w:rPr>
              <w:t>Erklärung zur Richtigkeit der g</w:t>
            </w:r>
            <w:r w:rsidRPr="00661E42">
              <w:rPr>
                <w:rFonts w:cs="Arial"/>
                <w:sz w:val="18"/>
                <w:szCs w:val="18"/>
              </w:rPr>
              <w:t>e</w:t>
            </w:r>
            <w:r w:rsidRPr="00661E42">
              <w:rPr>
                <w:rFonts w:cs="Arial"/>
                <w:sz w:val="18"/>
                <w:szCs w:val="18"/>
              </w:rPr>
              <w:t>machten Angaben</w:t>
            </w:r>
          </w:p>
        </w:tc>
        <w:tc>
          <w:tcPr>
            <w:tcW w:w="3969" w:type="dxa"/>
            <w:vAlign w:val="center"/>
          </w:tcPr>
          <w:p w:rsidR="00661E42" w:rsidRPr="00661E42" w:rsidRDefault="00661E42" w:rsidP="00661E42">
            <w:pPr>
              <w:spacing w:before="40" w:after="40" w:line="240" w:lineRule="auto"/>
              <w:rPr>
                <w:rFonts w:cs="Arial"/>
                <w:b/>
                <w:sz w:val="18"/>
                <w:szCs w:val="18"/>
              </w:rPr>
            </w:pPr>
            <w:r w:rsidRPr="00661E42">
              <w:rPr>
                <w:rFonts w:cs="Arial"/>
                <w:b/>
                <w:color w:val="FF0000"/>
                <w:sz w:val="18"/>
                <w:szCs w:val="18"/>
              </w:rPr>
              <w:t>Formblatt F4</w:t>
            </w:r>
          </w:p>
        </w:tc>
        <w:tc>
          <w:tcPr>
            <w:tcW w:w="1418" w:type="dxa"/>
            <w:vAlign w:val="center"/>
          </w:tcPr>
          <w:p w:rsidR="00661E42" w:rsidRPr="00661E42" w:rsidRDefault="00661E42" w:rsidP="00661E42">
            <w:pPr>
              <w:spacing w:before="40" w:after="40" w:line="240" w:lineRule="auto"/>
              <w:jc w:val="center"/>
              <w:rPr>
                <w:rFonts w:cs="Arial"/>
                <w:sz w:val="18"/>
                <w:szCs w:val="18"/>
              </w:rPr>
            </w:pPr>
            <w:r w:rsidRPr="00661E42">
              <w:rPr>
                <w:rFonts w:cs="Arial"/>
                <w:sz w:val="18"/>
                <w:szCs w:val="18"/>
              </w:rPr>
              <w:fldChar w:fldCharType="begin">
                <w:ffData>
                  <w:name w:val="Kontrollkästchen1"/>
                  <w:enabled/>
                  <w:calcOnExit w:val="0"/>
                  <w:checkBox>
                    <w:sizeAuto/>
                    <w:default w:val="0"/>
                  </w:checkBox>
                </w:ffData>
              </w:fldChar>
            </w:r>
            <w:r w:rsidRPr="00661E42">
              <w:rPr>
                <w:rFonts w:cs="Arial"/>
                <w:sz w:val="18"/>
                <w:szCs w:val="18"/>
              </w:rPr>
              <w:instrText xml:space="preserve"> FORMCHECKBOX </w:instrText>
            </w:r>
            <w:r w:rsidR="00DD3C0A">
              <w:rPr>
                <w:rFonts w:cs="Arial"/>
                <w:sz w:val="18"/>
                <w:szCs w:val="18"/>
              </w:rPr>
            </w:r>
            <w:r w:rsidR="00DD3C0A">
              <w:rPr>
                <w:rFonts w:cs="Arial"/>
                <w:sz w:val="18"/>
                <w:szCs w:val="18"/>
              </w:rPr>
              <w:fldChar w:fldCharType="separate"/>
            </w:r>
            <w:r w:rsidRPr="00661E42">
              <w:rPr>
                <w:rFonts w:cs="Arial"/>
                <w:sz w:val="18"/>
                <w:szCs w:val="18"/>
              </w:rPr>
              <w:fldChar w:fldCharType="end"/>
            </w:r>
          </w:p>
        </w:tc>
      </w:tr>
      <w:tr w:rsidR="001B4E88" w:rsidRPr="00661E42" w:rsidTr="00661E42">
        <w:tc>
          <w:tcPr>
            <w:tcW w:w="567" w:type="dxa"/>
            <w:vAlign w:val="center"/>
          </w:tcPr>
          <w:p w:rsidR="001B4E88" w:rsidRPr="00661E42" w:rsidRDefault="001B4E88" w:rsidP="00BA2CAC">
            <w:pPr>
              <w:numPr>
                <w:ilvl w:val="0"/>
                <w:numId w:val="6"/>
              </w:numPr>
              <w:spacing w:before="40" w:after="40" w:line="240" w:lineRule="auto"/>
              <w:jc w:val="right"/>
              <w:rPr>
                <w:rFonts w:cs="Arial"/>
                <w:sz w:val="18"/>
                <w:szCs w:val="18"/>
              </w:rPr>
            </w:pPr>
          </w:p>
        </w:tc>
        <w:tc>
          <w:tcPr>
            <w:tcW w:w="3118" w:type="dxa"/>
            <w:vAlign w:val="center"/>
          </w:tcPr>
          <w:p w:rsidR="001B4E88" w:rsidRPr="00661E42" w:rsidRDefault="001B4E88" w:rsidP="001B4E88">
            <w:pPr>
              <w:spacing w:before="40" w:after="40" w:line="240" w:lineRule="auto"/>
              <w:rPr>
                <w:rFonts w:cs="Arial"/>
                <w:sz w:val="18"/>
                <w:szCs w:val="18"/>
              </w:rPr>
            </w:pPr>
            <w:r w:rsidRPr="00661E42">
              <w:rPr>
                <w:rFonts w:cs="Arial"/>
                <w:sz w:val="18"/>
                <w:szCs w:val="18"/>
              </w:rPr>
              <w:t>Leistungskonzept</w:t>
            </w:r>
          </w:p>
        </w:tc>
        <w:tc>
          <w:tcPr>
            <w:tcW w:w="3969" w:type="dxa"/>
            <w:vAlign w:val="center"/>
          </w:tcPr>
          <w:p w:rsidR="001B4E88" w:rsidRPr="00661E42" w:rsidRDefault="001B4E88" w:rsidP="001B4E88">
            <w:pPr>
              <w:spacing w:before="40" w:after="40" w:line="240" w:lineRule="auto"/>
              <w:rPr>
                <w:rFonts w:cs="Arial"/>
                <w:b/>
                <w:color w:val="FF0000"/>
                <w:sz w:val="18"/>
                <w:szCs w:val="18"/>
              </w:rPr>
            </w:pPr>
            <w:r w:rsidRPr="00661E42">
              <w:rPr>
                <w:rFonts w:cs="Arial"/>
                <w:sz w:val="18"/>
                <w:szCs w:val="18"/>
              </w:rPr>
              <w:t>Selbst beizubringen (</w:t>
            </w:r>
            <w:r w:rsidRPr="008B64F4">
              <w:rPr>
                <w:rFonts w:cs="Arial"/>
                <w:sz w:val="18"/>
                <w:szCs w:val="18"/>
              </w:rPr>
              <w:t xml:space="preserve">max. </w:t>
            </w:r>
            <w:r>
              <w:rPr>
                <w:rFonts w:cs="Arial"/>
                <w:sz w:val="18"/>
                <w:szCs w:val="18"/>
              </w:rPr>
              <w:t>80</w:t>
            </w:r>
            <w:r w:rsidRPr="008B64F4">
              <w:rPr>
                <w:rFonts w:cs="Arial"/>
                <w:sz w:val="18"/>
                <w:szCs w:val="18"/>
              </w:rPr>
              <w:t xml:space="preserve"> DIN A4-Seiten)</w:t>
            </w:r>
          </w:p>
        </w:tc>
        <w:tc>
          <w:tcPr>
            <w:tcW w:w="1418" w:type="dxa"/>
            <w:vAlign w:val="center"/>
          </w:tcPr>
          <w:p w:rsidR="001B4E88" w:rsidRPr="00661E42" w:rsidRDefault="001B4E88" w:rsidP="001B4E88">
            <w:pPr>
              <w:spacing w:before="40" w:after="40" w:line="240" w:lineRule="auto"/>
              <w:jc w:val="center"/>
              <w:rPr>
                <w:rFonts w:cs="Arial"/>
                <w:sz w:val="18"/>
                <w:szCs w:val="18"/>
              </w:rPr>
            </w:pPr>
            <w:r w:rsidRPr="00661E42">
              <w:rPr>
                <w:rFonts w:cs="Arial"/>
                <w:sz w:val="18"/>
                <w:szCs w:val="18"/>
              </w:rPr>
              <w:fldChar w:fldCharType="begin">
                <w:ffData>
                  <w:name w:val="Kontrollkästchen1"/>
                  <w:enabled/>
                  <w:calcOnExit w:val="0"/>
                  <w:checkBox>
                    <w:sizeAuto/>
                    <w:default w:val="0"/>
                  </w:checkBox>
                </w:ffData>
              </w:fldChar>
            </w:r>
            <w:r w:rsidRPr="00661E42">
              <w:rPr>
                <w:rFonts w:cs="Arial"/>
                <w:sz w:val="18"/>
                <w:szCs w:val="18"/>
              </w:rPr>
              <w:instrText xml:space="preserve"> FORMCHECKBOX </w:instrText>
            </w:r>
            <w:r w:rsidR="00DD3C0A">
              <w:rPr>
                <w:rFonts w:cs="Arial"/>
                <w:sz w:val="18"/>
                <w:szCs w:val="18"/>
              </w:rPr>
            </w:r>
            <w:r w:rsidR="00DD3C0A">
              <w:rPr>
                <w:rFonts w:cs="Arial"/>
                <w:sz w:val="18"/>
                <w:szCs w:val="18"/>
              </w:rPr>
              <w:fldChar w:fldCharType="separate"/>
            </w:r>
            <w:r w:rsidRPr="00661E42">
              <w:rPr>
                <w:rFonts w:cs="Arial"/>
                <w:sz w:val="18"/>
                <w:szCs w:val="18"/>
              </w:rPr>
              <w:fldChar w:fldCharType="end"/>
            </w:r>
          </w:p>
        </w:tc>
      </w:tr>
    </w:tbl>
    <w:p w:rsidR="00661E42" w:rsidRDefault="00661E42" w:rsidP="00661E42">
      <w:pPr>
        <w:spacing w:after="0" w:line="276" w:lineRule="auto"/>
        <w:ind w:left="360"/>
        <w:jc w:val="both"/>
        <w:rPr>
          <w:rFonts w:cs="Arial"/>
          <w:sz w:val="24"/>
          <w:szCs w:val="24"/>
        </w:rPr>
      </w:pPr>
    </w:p>
    <w:p w:rsidR="00661E42" w:rsidRDefault="00661E42" w:rsidP="00661E42">
      <w:pPr>
        <w:spacing w:after="0" w:line="276" w:lineRule="auto"/>
        <w:ind w:left="360"/>
        <w:jc w:val="both"/>
        <w:rPr>
          <w:rFonts w:cs="Arial"/>
          <w:sz w:val="24"/>
          <w:szCs w:val="24"/>
        </w:rPr>
      </w:pPr>
      <w:r w:rsidRPr="00661E42">
        <w:rPr>
          <w:rFonts w:cs="Arial"/>
          <w:sz w:val="24"/>
          <w:szCs w:val="24"/>
        </w:rPr>
        <w:t xml:space="preserve">Grundlage des </w:t>
      </w:r>
      <w:r w:rsidR="00D16A30">
        <w:rPr>
          <w:rFonts w:cs="Arial"/>
          <w:sz w:val="24"/>
          <w:szCs w:val="24"/>
        </w:rPr>
        <w:t>letzt</w:t>
      </w:r>
      <w:r w:rsidRPr="00661E42">
        <w:rPr>
          <w:rFonts w:cs="Arial"/>
          <w:sz w:val="24"/>
          <w:szCs w:val="24"/>
        </w:rPr>
        <w:t xml:space="preserve">verbindlichen Angebots wird der Vertrag sein, wie er dem Bieter </w:t>
      </w:r>
      <w:r w:rsidR="00D16A30">
        <w:rPr>
          <w:rFonts w:cs="Arial"/>
          <w:sz w:val="24"/>
          <w:szCs w:val="24"/>
        </w:rPr>
        <w:t>mit diesem Verfahrensbrief</w:t>
      </w:r>
      <w:r w:rsidRPr="00661E42">
        <w:rPr>
          <w:rFonts w:cs="Arial"/>
          <w:sz w:val="24"/>
          <w:szCs w:val="24"/>
        </w:rPr>
        <w:t xml:space="preserve"> übermittelt wird. Die Helmholtz-Gemeinschaft </w:t>
      </w:r>
      <w:r w:rsidR="00D16A30">
        <w:rPr>
          <w:rFonts w:cs="Arial"/>
          <w:sz w:val="24"/>
          <w:szCs w:val="24"/>
        </w:rPr>
        <w:t>hat</w:t>
      </w:r>
      <w:r w:rsidR="00D16A30" w:rsidRPr="00661E42">
        <w:rPr>
          <w:rFonts w:cs="Arial"/>
          <w:sz w:val="24"/>
          <w:szCs w:val="24"/>
        </w:rPr>
        <w:t xml:space="preserve"> </w:t>
      </w:r>
      <w:r w:rsidRPr="00661E42">
        <w:rPr>
          <w:rFonts w:cs="Arial"/>
          <w:sz w:val="24"/>
          <w:szCs w:val="24"/>
        </w:rPr>
        <w:t>im Anschluss an die Verh</w:t>
      </w:r>
      <w:r w:rsidR="00640A39">
        <w:rPr>
          <w:rFonts w:cs="Arial"/>
          <w:sz w:val="24"/>
          <w:szCs w:val="24"/>
        </w:rPr>
        <w:t>andlungsgespräche die</w:t>
      </w:r>
      <w:r w:rsidRPr="00661E42">
        <w:rPr>
          <w:rFonts w:cs="Arial"/>
          <w:sz w:val="24"/>
          <w:szCs w:val="24"/>
        </w:rPr>
        <w:t xml:space="preserve"> </w:t>
      </w:r>
      <w:r w:rsidR="00D16A30">
        <w:rPr>
          <w:rFonts w:cs="Arial"/>
          <w:sz w:val="24"/>
          <w:szCs w:val="24"/>
        </w:rPr>
        <w:t>Vertrag</w:t>
      </w:r>
      <w:r w:rsidR="00640A39">
        <w:rPr>
          <w:rFonts w:cs="Arial"/>
          <w:sz w:val="24"/>
          <w:szCs w:val="24"/>
        </w:rPr>
        <w:t xml:space="preserve">sunterlagen </w:t>
      </w:r>
      <w:r w:rsidR="00D16A30">
        <w:rPr>
          <w:rFonts w:cs="Arial"/>
          <w:sz w:val="24"/>
          <w:szCs w:val="24"/>
        </w:rPr>
        <w:t>überarbeitet</w:t>
      </w:r>
      <w:r w:rsidRPr="00661E42">
        <w:rPr>
          <w:rFonts w:cs="Arial"/>
          <w:sz w:val="24"/>
          <w:szCs w:val="24"/>
        </w:rPr>
        <w:t>.</w:t>
      </w:r>
    </w:p>
    <w:p w:rsidR="001024A2" w:rsidRPr="00661E42" w:rsidRDefault="001024A2" w:rsidP="00661E42">
      <w:pPr>
        <w:spacing w:after="0" w:line="276" w:lineRule="auto"/>
        <w:ind w:left="360"/>
        <w:jc w:val="both"/>
        <w:rPr>
          <w:rFonts w:cs="Arial"/>
          <w:sz w:val="24"/>
          <w:szCs w:val="24"/>
        </w:rPr>
      </w:pPr>
    </w:p>
    <w:p w:rsidR="00661E42" w:rsidRDefault="00661E42" w:rsidP="00661E42">
      <w:pPr>
        <w:spacing w:after="0" w:line="276" w:lineRule="auto"/>
        <w:ind w:left="360"/>
        <w:jc w:val="both"/>
        <w:rPr>
          <w:rFonts w:cs="Arial"/>
          <w:sz w:val="24"/>
          <w:szCs w:val="24"/>
        </w:rPr>
      </w:pPr>
      <w:r w:rsidRPr="00661E42">
        <w:rPr>
          <w:rFonts w:cs="Arial"/>
          <w:sz w:val="24"/>
          <w:szCs w:val="24"/>
        </w:rPr>
        <w:t>Für die materielle Wertung der Angebote sind das Preisblatt und das Leistung</w:t>
      </w:r>
      <w:r w:rsidRPr="00661E42">
        <w:rPr>
          <w:rFonts w:cs="Arial"/>
          <w:sz w:val="24"/>
          <w:szCs w:val="24"/>
        </w:rPr>
        <w:t>s</w:t>
      </w:r>
      <w:r w:rsidRPr="00661E42">
        <w:rPr>
          <w:rFonts w:cs="Arial"/>
          <w:sz w:val="24"/>
          <w:szCs w:val="24"/>
        </w:rPr>
        <w:t>konzept relevant. Deren Bewertung ergibt gemeinsam mit der Bewertung der Bi</w:t>
      </w:r>
      <w:r w:rsidRPr="00661E42">
        <w:rPr>
          <w:rFonts w:cs="Arial"/>
          <w:sz w:val="24"/>
          <w:szCs w:val="24"/>
        </w:rPr>
        <w:t>e</w:t>
      </w:r>
      <w:r w:rsidRPr="00661E42">
        <w:rPr>
          <w:rFonts w:cs="Arial"/>
          <w:sz w:val="24"/>
          <w:szCs w:val="24"/>
        </w:rPr>
        <w:t>terpräsentation das nach den Z</w:t>
      </w:r>
      <w:r w:rsidR="001024A2">
        <w:rPr>
          <w:rFonts w:cs="Arial"/>
          <w:sz w:val="24"/>
          <w:szCs w:val="24"/>
        </w:rPr>
        <w:t>uschlagskriterien beste Angebot.</w:t>
      </w:r>
    </w:p>
    <w:p w:rsidR="001024A2" w:rsidRPr="00661E42" w:rsidRDefault="001024A2" w:rsidP="00661E42">
      <w:pPr>
        <w:spacing w:after="0" w:line="276" w:lineRule="auto"/>
        <w:ind w:left="360"/>
        <w:jc w:val="both"/>
        <w:rPr>
          <w:rFonts w:cs="Arial"/>
          <w:sz w:val="24"/>
          <w:szCs w:val="24"/>
        </w:rPr>
      </w:pPr>
    </w:p>
    <w:p w:rsidR="00661E42" w:rsidRDefault="00661E42" w:rsidP="00661E42">
      <w:pPr>
        <w:spacing w:after="0" w:line="276" w:lineRule="auto"/>
        <w:ind w:left="360"/>
        <w:jc w:val="both"/>
        <w:rPr>
          <w:rFonts w:cs="Arial"/>
          <w:sz w:val="24"/>
          <w:szCs w:val="24"/>
        </w:rPr>
      </w:pPr>
      <w:r w:rsidRPr="00661E42">
        <w:rPr>
          <w:rFonts w:cs="Arial"/>
          <w:sz w:val="24"/>
          <w:szCs w:val="24"/>
        </w:rPr>
        <w:t>Alle Anlagen, Formblätter und beigelegten Schreiben sind genau zu benennen und zu kennzeichnen (Seitenzahlen), so dass die Vollständigkeit der Unterlagen nac</w:t>
      </w:r>
      <w:r w:rsidRPr="00661E42">
        <w:rPr>
          <w:rFonts w:cs="Arial"/>
          <w:sz w:val="24"/>
          <w:szCs w:val="24"/>
        </w:rPr>
        <w:t>h</w:t>
      </w:r>
      <w:r w:rsidRPr="00661E42">
        <w:rPr>
          <w:rFonts w:cs="Arial"/>
          <w:sz w:val="24"/>
          <w:szCs w:val="24"/>
        </w:rPr>
        <w:t>vollziehbar ist. Änderungen des Bieters an seinen Eintragungen müssen zweifel</w:t>
      </w:r>
      <w:r w:rsidRPr="00661E42">
        <w:rPr>
          <w:rFonts w:cs="Arial"/>
          <w:sz w:val="24"/>
          <w:szCs w:val="24"/>
        </w:rPr>
        <w:t>s</w:t>
      </w:r>
      <w:r w:rsidRPr="00661E42">
        <w:rPr>
          <w:rFonts w:cs="Arial"/>
          <w:sz w:val="24"/>
          <w:szCs w:val="24"/>
        </w:rPr>
        <w:t>frei sein; die Eintragungen müssen dokumentenecht sein. Änderungen an den Vergabeunterlagen sind unzulässig. Das Angebot ist in deutscher Sprache abz</w:t>
      </w:r>
      <w:r w:rsidRPr="00661E42">
        <w:rPr>
          <w:rFonts w:cs="Arial"/>
          <w:sz w:val="24"/>
          <w:szCs w:val="24"/>
        </w:rPr>
        <w:t>u</w:t>
      </w:r>
      <w:r w:rsidRPr="00661E42">
        <w:rPr>
          <w:rFonts w:cs="Arial"/>
          <w:sz w:val="24"/>
          <w:szCs w:val="24"/>
        </w:rPr>
        <w:t>fassen. Das Angebot muss die in den Vergabeunterlagen geforderten Preise, A</w:t>
      </w:r>
      <w:r w:rsidRPr="00661E42">
        <w:rPr>
          <w:rFonts w:cs="Arial"/>
          <w:sz w:val="24"/>
          <w:szCs w:val="24"/>
        </w:rPr>
        <w:t>n</w:t>
      </w:r>
      <w:r w:rsidRPr="00661E42">
        <w:rPr>
          <w:rFonts w:cs="Arial"/>
          <w:sz w:val="24"/>
          <w:szCs w:val="24"/>
        </w:rPr>
        <w:t>gaben und Erklärungen enthalten. Alle Preise sind in € (Euro) und mit maximal 2 Nachkommastellen anzugeben. Sämtliche Preise sind</w:t>
      </w:r>
      <w:r w:rsidR="001F2F10">
        <w:rPr>
          <w:rFonts w:cs="Arial"/>
          <w:sz w:val="24"/>
          <w:szCs w:val="24"/>
        </w:rPr>
        <w:t xml:space="preserve"> (soweit im Preisblatt nicht anderweitig vorgegeben)</w:t>
      </w:r>
      <w:r w:rsidRPr="00661E42">
        <w:rPr>
          <w:rFonts w:cs="Arial"/>
          <w:sz w:val="24"/>
          <w:szCs w:val="24"/>
        </w:rPr>
        <w:t xml:space="preserve"> netto, also ohne Umsatzsteuer</w:t>
      </w:r>
      <w:r w:rsidR="001B4E88">
        <w:rPr>
          <w:rFonts w:cs="Arial"/>
          <w:sz w:val="24"/>
          <w:szCs w:val="24"/>
        </w:rPr>
        <w:t>,</w:t>
      </w:r>
      <w:r w:rsidRPr="00661E42">
        <w:rPr>
          <w:rFonts w:cs="Arial"/>
          <w:sz w:val="24"/>
          <w:szCs w:val="24"/>
        </w:rPr>
        <w:t xml:space="preserve"> anzugeben. Sämtliche Kosten, die der Auftragnehmer gegenüber dem Auftraggeber vertraglich geltend machen will, sind in den Formblättern des Angebotsschreibens aufzuführen und ggf. zu erläutern. Die in den Vordrucken angebotenen Konditionen des Bieters müssen mit den Angaben und Regelungen des Vertrages übereinstimmen. </w:t>
      </w:r>
    </w:p>
    <w:p w:rsidR="001024A2" w:rsidRPr="00661E42" w:rsidRDefault="001024A2" w:rsidP="00661E42">
      <w:pPr>
        <w:spacing w:after="0" w:line="276" w:lineRule="auto"/>
        <w:ind w:left="360"/>
        <w:jc w:val="both"/>
        <w:rPr>
          <w:rFonts w:cs="Arial"/>
          <w:sz w:val="24"/>
          <w:szCs w:val="24"/>
        </w:rPr>
      </w:pPr>
    </w:p>
    <w:p w:rsidR="00661E42" w:rsidRDefault="00661E42" w:rsidP="00661E42">
      <w:pPr>
        <w:spacing w:after="0" w:line="276" w:lineRule="auto"/>
        <w:ind w:left="360"/>
        <w:jc w:val="both"/>
        <w:rPr>
          <w:rFonts w:cs="Arial"/>
          <w:sz w:val="24"/>
          <w:szCs w:val="24"/>
        </w:rPr>
      </w:pPr>
      <w:r w:rsidRPr="00661E42">
        <w:rPr>
          <w:rFonts w:cs="Arial"/>
          <w:sz w:val="24"/>
          <w:szCs w:val="24"/>
        </w:rPr>
        <w:t>Für die vom Bieter einzureichenden Unterlagen und Konzepte gilt Folgendes:</w:t>
      </w:r>
    </w:p>
    <w:p w:rsidR="001024A2" w:rsidRDefault="001024A2" w:rsidP="00661E42">
      <w:pPr>
        <w:spacing w:after="0" w:line="276" w:lineRule="auto"/>
        <w:ind w:left="360"/>
        <w:jc w:val="both"/>
        <w:rPr>
          <w:rFonts w:cs="Arial"/>
          <w:sz w:val="24"/>
          <w:szCs w:val="24"/>
        </w:rPr>
      </w:pPr>
    </w:p>
    <w:p w:rsidR="00892BE7" w:rsidRPr="00892BE7" w:rsidRDefault="00892BE7" w:rsidP="001024A2">
      <w:pPr>
        <w:spacing w:after="0" w:line="276" w:lineRule="auto"/>
        <w:ind w:left="360"/>
        <w:jc w:val="both"/>
        <w:rPr>
          <w:rFonts w:cs="Arial"/>
          <w:b/>
          <w:sz w:val="24"/>
          <w:szCs w:val="24"/>
        </w:rPr>
      </w:pPr>
      <w:r w:rsidRPr="00892BE7">
        <w:rPr>
          <w:rFonts w:cs="Arial"/>
          <w:b/>
          <w:sz w:val="24"/>
          <w:szCs w:val="24"/>
        </w:rPr>
        <w:t>Preisblatt</w:t>
      </w:r>
    </w:p>
    <w:p w:rsidR="001024A2" w:rsidRDefault="001024A2" w:rsidP="001024A2">
      <w:pPr>
        <w:spacing w:after="0" w:line="276" w:lineRule="auto"/>
        <w:ind w:left="360"/>
        <w:jc w:val="both"/>
        <w:rPr>
          <w:rFonts w:cs="Arial"/>
          <w:sz w:val="24"/>
          <w:szCs w:val="24"/>
        </w:rPr>
      </w:pPr>
      <w:r w:rsidRPr="001024A2">
        <w:rPr>
          <w:rFonts w:cs="Arial"/>
          <w:sz w:val="24"/>
          <w:szCs w:val="24"/>
        </w:rPr>
        <w:t>Vom Bieter sind im Preisblatt (Formblatt F3) die vertragsrelevanten Preise anzug</w:t>
      </w:r>
      <w:r w:rsidRPr="001024A2">
        <w:rPr>
          <w:rFonts w:cs="Arial"/>
          <w:sz w:val="24"/>
          <w:szCs w:val="24"/>
        </w:rPr>
        <w:t>e</w:t>
      </w:r>
      <w:r w:rsidRPr="001024A2">
        <w:rPr>
          <w:rFonts w:cs="Arial"/>
          <w:sz w:val="24"/>
          <w:szCs w:val="24"/>
        </w:rPr>
        <w:t xml:space="preserve">ben. </w:t>
      </w:r>
    </w:p>
    <w:p w:rsidR="0002702F" w:rsidRPr="001024A2" w:rsidRDefault="0002702F" w:rsidP="001024A2">
      <w:pPr>
        <w:spacing w:after="0" w:line="276" w:lineRule="auto"/>
        <w:ind w:left="360"/>
        <w:jc w:val="both"/>
        <w:rPr>
          <w:rFonts w:cs="Arial"/>
          <w:sz w:val="24"/>
          <w:szCs w:val="24"/>
        </w:rPr>
      </w:pPr>
    </w:p>
    <w:p w:rsidR="001024A2" w:rsidRDefault="001024A2" w:rsidP="001024A2">
      <w:pPr>
        <w:spacing w:after="0" w:line="276" w:lineRule="auto"/>
        <w:ind w:left="360"/>
        <w:jc w:val="both"/>
        <w:rPr>
          <w:rFonts w:cs="Arial"/>
          <w:sz w:val="24"/>
          <w:szCs w:val="24"/>
        </w:rPr>
      </w:pPr>
      <w:r w:rsidRPr="001024A2">
        <w:rPr>
          <w:rFonts w:cs="Arial"/>
          <w:sz w:val="24"/>
          <w:szCs w:val="24"/>
        </w:rPr>
        <w:t xml:space="preserve">Vom Bieter sind alle erforderlichen Leistungen einzukalkulieren. Für die Kalkulation der jeweiligen Leistungen bedeutet dies, dass in alle zu erbringenden Leistungen jeweils auch sämtliche Personal- und Sachkosten sowie sonstige Kosten inklusive </w:t>
      </w:r>
      <w:r w:rsidRPr="001024A2">
        <w:rPr>
          <w:rFonts w:cs="Arial"/>
          <w:sz w:val="24"/>
          <w:szCs w:val="24"/>
        </w:rPr>
        <w:lastRenderedPageBreak/>
        <w:t>aller Nebenkosten einzukalkulieren sind. Zu diesen Kosten gehören beispielsweise die Personalkosten (z.B. Löhne und Gehälter inkl. Krankheitsvertretung und Z</w:t>
      </w:r>
      <w:r w:rsidRPr="001024A2">
        <w:rPr>
          <w:rFonts w:cs="Arial"/>
          <w:sz w:val="24"/>
          <w:szCs w:val="24"/>
        </w:rPr>
        <w:t>u</w:t>
      </w:r>
      <w:r w:rsidRPr="001024A2">
        <w:rPr>
          <w:rFonts w:cs="Arial"/>
          <w:sz w:val="24"/>
          <w:szCs w:val="24"/>
        </w:rPr>
        <w:t>schläge aller Art), Personalnebenkosten (z.B. Sozialversicherung), Betriebsmittel sowie Reisekosten. Hierbei sind vom Bieter grundsätzlich alle Nebenleistungen zu den beschriebenen Leistungen einzukalkulieren. Dies gilt auch dann, wenn die en</w:t>
      </w:r>
      <w:r w:rsidRPr="001024A2">
        <w:rPr>
          <w:rFonts w:cs="Arial"/>
          <w:sz w:val="24"/>
          <w:szCs w:val="24"/>
        </w:rPr>
        <w:t>t</w:t>
      </w:r>
      <w:r w:rsidRPr="001024A2">
        <w:rPr>
          <w:rFonts w:cs="Arial"/>
          <w:sz w:val="24"/>
          <w:szCs w:val="24"/>
        </w:rPr>
        <w:t>sprechenden Nebenleistungen nicht explizit genannt werden, jedoch für eine or</w:t>
      </w:r>
      <w:r w:rsidRPr="001024A2">
        <w:rPr>
          <w:rFonts w:cs="Arial"/>
          <w:sz w:val="24"/>
          <w:szCs w:val="24"/>
        </w:rPr>
        <w:t>d</w:t>
      </w:r>
      <w:r w:rsidRPr="001024A2">
        <w:rPr>
          <w:rFonts w:cs="Arial"/>
          <w:sz w:val="24"/>
          <w:szCs w:val="24"/>
        </w:rPr>
        <w:t xml:space="preserve">nungsgemäße Leistungserbringung notwendig sind. Die für Reisen anfallenden Kosten sind nach </w:t>
      </w:r>
      <w:r w:rsidRPr="00983552">
        <w:rPr>
          <w:rFonts w:cs="Arial"/>
          <w:sz w:val="24"/>
          <w:szCs w:val="24"/>
        </w:rPr>
        <w:t>Bundesreisekostengesetz</w:t>
      </w:r>
      <w:r w:rsidRPr="001024A2">
        <w:rPr>
          <w:rFonts w:cs="Arial"/>
          <w:sz w:val="24"/>
          <w:szCs w:val="24"/>
        </w:rPr>
        <w:t xml:space="preserve"> zu berechnen.</w:t>
      </w:r>
    </w:p>
    <w:p w:rsidR="001024A2" w:rsidRDefault="001024A2" w:rsidP="001024A2">
      <w:pPr>
        <w:spacing w:after="0" w:line="276" w:lineRule="auto"/>
        <w:jc w:val="both"/>
        <w:rPr>
          <w:rFonts w:cs="Arial"/>
          <w:sz w:val="24"/>
          <w:szCs w:val="24"/>
        </w:rPr>
      </w:pPr>
    </w:p>
    <w:p w:rsidR="00892BE7" w:rsidRPr="00892BE7" w:rsidRDefault="00892BE7" w:rsidP="00661E42">
      <w:pPr>
        <w:spacing w:after="0" w:line="276" w:lineRule="auto"/>
        <w:ind w:left="360"/>
        <w:jc w:val="both"/>
        <w:rPr>
          <w:rFonts w:cs="Arial"/>
          <w:b/>
          <w:sz w:val="24"/>
          <w:szCs w:val="24"/>
        </w:rPr>
      </w:pPr>
      <w:r w:rsidRPr="00892BE7">
        <w:rPr>
          <w:rFonts w:cs="Arial"/>
          <w:b/>
          <w:sz w:val="24"/>
          <w:szCs w:val="24"/>
        </w:rPr>
        <w:t>Leistungskonzept</w:t>
      </w:r>
    </w:p>
    <w:p w:rsidR="001C2B0A" w:rsidRDefault="001024A2" w:rsidP="00661E42">
      <w:pPr>
        <w:spacing w:after="0" w:line="276" w:lineRule="auto"/>
        <w:ind w:left="360"/>
        <w:jc w:val="both"/>
        <w:rPr>
          <w:rFonts w:cs="Arial"/>
          <w:sz w:val="24"/>
          <w:szCs w:val="24"/>
        </w:rPr>
      </w:pPr>
      <w:r w:rsidRPr="001024A2">
        <w:rPr>
          <w:rFonts w:cs="Arial"/>
          <w:sz w:val="24"/>
          <w:szCs w:val="24"/>
        </w:rPr>
        <w:t xml:space="preserve">Vom Bieter ist mit der Abgabe des </w:t>
      </w:r>
      <w:r w:rsidR="00D16A30">
        <w:rPr>
          <w:rFonts w:cs="Arial"/>
          <w:sz w:val="24"/>
          <w:szCs w:val="24"/>
        </w:rPr>
        <w:t xml:space="preserve">letztverbindlichen </w:t>
      </w:r>
      <w:r w:rsidRPr="001024A2">
        <w:rPr>
          <w:rFonts w:cs="Arial"/>
          <w:sz w:val="24"/>
          <w:szCs w:val="24"/>
        </w:rPr>
        <w:t>Angebots ein Leistungsko</w:t>
      </w:r>
      <w:r w:rsidRPr="001024A2">
        <w:rPr>
          <w:rFonts w:cs="Arial"/>
          <w:sz w:val="24"/>
          <w:szCs w:val="24"/>
        </w:rPr>
        <w:t>n</w:t>
      </w:r>
      <w:r w:rsidRPr="001024A2">
        <w:rPr>
          <w:rFonts w:cs="Arial"/>
          <w:sz w:val="24"/>
          <w:szCs w:val="24"/>
        </w:rPr>
        <w:t xml:space="preserve">zept vorzulegen, das zur Sicherung der Verfahrenseffizienz </w:t>
      </w:r>
      <w:r w:rsidR="00D16A30">
        <w:rPr>
          <w:rFonts w:cs="Arial"/>
          <w:sz w:val="24"/>
          <w:szCs w:val="24"/>
        </w:rPr>
        <w:t>80</w:t>
      </w:r>
      <w:r w:rsidR="00D16A30" w:rsidRPr="0059298A">
        <w:rPr>
          <w:rFonts w:cs="Arial"/>
          <w:sz w:val="24"/>
          <w:szCs w:val="24"/>
        </w:rPr>
        <w:t xml:space="preserve"> </w:t>
      </w:r>
      <w:r w:rsidRPr="0059298A">
        <w:rPr>
          <w:rFonts w:cs="Arial"/>
          <w:sz w:val="24"/>
          <w:szCs w:val="24"/>
        </w:rPr>
        <w:t>DIN A4-Seiten</w:t>
      </w:r>
      <w:r w:rsidR="0059298A">
        <w:rPr>
          <w:rFonts w:cs="Arial"/>
          <w:sz w:val="24"/>
          <w:szCs w:val="24"/>
        </w:rPr>
        <w:t xml:space="preserve"> (ei</w:t>
      </w:r>
      <w:r w:rsidR="0059298A">
        <w:rPr>
          <w:rFonts w:cs="Arial"/>
          <w:sz w:val="24"/>
          <w:szCs w:val="24"/>
        </w:rPr>
        <w:t>n</w:t>
      </w:r>
      <w:r w:rsidR="0059298A">
        <w:rPr>
          <w:rFonts w:cs="Arial"/>
          <w:sz w:val="24"/>
          <w:szCs w:val="24"/>
        </w:rPr>
        <w:t>seitig bedruckt, Schriftgröße mindestens</w:t>
      </w:r>
      <w:r w:rsidR="006F5005">
        <w:rPr>
          <w:rFonts w:cs="Arial"/>
          <w:sz w:val="24"/>
          <w:szCs w:val="24"/>
        </w:rPr>
        <w:t xml:space="preserve"> 11 pt.</w:t>
      </w:r>
      <w:r w:rsidR="001C2B0A">
        <w:rPr>
          <w:rFonts w:cs="Arial"/>
          <w:sz w:val="24"/>
          <w:szCs w:val="24"/>
        </w:rPr>
        <w:t>, Schriftart Arial</w:t>
      </w:r>
      <w:r w:rsidR="0059298A" w:rsidRPr="0059298A">
        <w:rPr>
          <w:rFonts w:cs="Arial"/>
          <w:sz w:val="24"/>
          <w:szCs w:val="24"/>
        </w:rPr>
        <w:t>, Seitenrand</w:t>
      </w:r>
      <w:r w:rsidR="006F5005">
        <w:rPr>
          <w:rFonts w:cs="Arial"/>
          <w:sz w:val="24"/>
          <w:szCs w:val="24"/>
        </w:rPr>
        <w:t xml:space="preserve"> minde</w:t>
      </w:r>
      <w:r w:rsidR="006F5005">
        <w:rPr>
          <w:rFonts w:cs="Arial"/>
          <w:sz w:val="24"/>
          <w:szCs w:val="24"/>
        </w:rPr>
        <w:t>s</w:t>
      </w:r>
      <w:r w:rsidR="006F5005">
        <w:rPr>
          <w:rFonts w:cs="Arial"/>
          <w:sz w:val="24"/>
          <w:szCs w:val="24"/>
        </w:rPr>
        <w:t>tens 2 cm)</w:t>
      </w:r>
      <w:r w:rsidRPr="001024A2">
        <w:rPr>
          <w:rFonts w:cs="Arial"/>
          <w:sz w:val="24"/>
          <w:szCs w:val="24"/>
        </w:rPr>
        <w:t xml:space="preserve"> zuzüg</w:t>
      </w:r>
      <w:r>
        <w:rPr>
          <w:rFonts w:cs="Arial"/>
          <w:sz w:val="24"/>
          <w:szCs w:val="24"/>
        </w:rPr>
        <w:t>lich Deckblatt nicht überschrei</w:t>
      </w:r>
      <w:r w:rsidRPr="001024A2">
        <w:rPr>
          <w:rFonts w:cs="Arial"/>
          <w:sz w:val="24"/>
          <w:szCs w:val="24"/>
        </w:rPr>
        <w:t xml:space="preserve">ten darf. Die Helmholtz-Gemeinschaft wird Ausführungen unberücksichtigt lassen, soweit sie über die </w:t>
      </w:r>
      <w:r w:rsidR="00103C74">
        <w:rPr>
          <w:rFonts w:cs="Arial"/>
          <w:sz w:val="24"/>
          <w:szCs w:val="24"/>
        </w:rPr>
        <w:t>u</w:t>
      </w:r>
      <w:r w:rsidR="00103C74">
        <w:rPr>
          <w:rFonts w:cs="Arial"/>
          <w:sz w:val="24"/>
          <w:szCs w:val="24"/>
        </w:rPr>
        <w:t>n</w:t>
      </w:r>
      <w:r w:rsidR="00103C74">
        <w:rPr>
          <w:rFonts w:cs="Arial"/>
          <w:sz w:val="24"/>
          <w:szCs w:val="24"/>
        </w:rPr>
        <w:t>ten angegebenen Seiten</w:t>
      </w:r>
      <w:r w:rsidR="00FE6475">
        <w:rPr>
          <w:rFonts w:cs="Arial"/>
          <w:sz w:val="24"/>
          <w:szCs w:val="24"/>
        </w:rPr>
        <w:t>b</w:t>
      </w:r>
      <w:r w:rsidR="00103C74">
        <w:rPr>
          <w:rFonts w:cs="Arial"/>
          <w:sz w:val="24"/>
          <w:szCs w:val="24"/>
        </w:rPr>
        <w:t xml:space="preserve">eschränkungen </w:t>
      </w:r>
      <w:r w:rsidRPr="001024A2">
        <w:rPr>
          <w:rFonts w:cs="Arial"/>
          <w:sz w:val="24"/>
          <w:szCs w:val="24"/>
        </w:rPr>
        <w:t xml:space="preserve">hinausgehen; dies gilt auch für Anlagen. </w:t>
      </w:r>
      <w:r w:rsidR="004F09B8">
        <w:rPr>
          <w:rFonts w:cs="Arial"/>
          <w:sz w:val="24"/>
          <w:szCs w:val="24"/>
        </w:rPr>
        <w:t>Wir weisen darauf hin, dass</w:t>
      </w:r>
      <w:r w:rsidR="001B4E88">
        <w:rPr>
          <w:rFonts w:cs="Arial"/>
          <w:sz w:val="24"/>
          <w:szCs w:val="24"/>
        </w:rPr>
        <w:t>,</w:t>
      </w:r>
      <w:r w:rsidR="004F09B8">
        <w:rPr>
          <w:rFonts w:cs="Arial"/>
          <w:sz w:val="24"/>
          <w:szCs w:val="24"/>
        </w:rPr>
        <w:t xml:space="preserve"> wenn</w:t>
      </w:r>
      <w:r w:rsidR="00F1585E">
        <w:rPr>
          <w:rFonts w:cs="Arial"/>
          <w:sz w:val="24"/>
          <w:szCs w:val="24"/>
        </w:rPr>
        <w:t xml:space="preserve"> die Nichtberücksichtigung aufgrund einer Übe</w:t>
      </w:r>
      <w:r w:rsidR="00F1585E">
        <w:rPr>
          <w:rFonts w:cs="Arial"/>
          <w:sz w:val="24"/>
          <w:szCs w:val="24"/>
        </w:rPr>
        <w:t>r</w:t>
      </w:r>
      <w:r w:rsidR="00F1585E">
        <w:rPr>
          <w:rFonts w:cs="Arial"/>
          <w:sz w:val="24"/>
          <w:szCs w:val="24"/>
        </w:rPr>
        <w:t>schreitung der Seitenanzahl dazu</w:t>
      </w:r>
      <w:r w:rsidR="004F09B8">
        <w:rPr>
          <w:rFonts w:cs="Arial"/>
          <w:sz w:val="24"/>
          <w:szCs w:val="24"/>
        </w:rPr>
        <w:t xml:space="preserve"> führt</w:t>
      </w:r>
      <w:r w:rsidR="00F1585E">
        <w:rPr>
          <w:rFonts w:cs="Arial"/>
          <w:sz w:val="24"/>
          <w:szCs w:val="24"/>
        </w:rPr>
        <w:t xml:space="preserve">, dass </w:t>
      </w:r>
      <w:r w:rsidR="005E4701">
        <w:rPr>
          <w:rFonts w:cs="Arial"/>
          <w:sz w:val="24"/>
          <w:szCs w:val="24"/>
        </w:rPr>
        <w:t>die Mindestanforderungen nicht er</w:t>
      </w:r>
      <w:r w:rsidR="004F09B8">
        <w:rPr>
          <w:rFonts w:cs="Arial"/>
          <w:sz w:val="24"/>
          <w:szCs w:val="24"/>
        </w:rPr>
        <w:t xml:space="preserve">füllt sind, </w:t>
      </w:r>
      <w:r w:rsidR="005E4701">
        <w:rPr>
          <w:rFonts w:cs="Arial"/>
          <w:sz w:val="24"/>
          <w:szCs w:val="24"/>
        </w:rPr>
        <w:t>das Angebot wegen der damit einhergehenden Unvollständigkeit ausg</w:t>
      </w:r>
      <w:r w:rsidR="005E4701">
        <w:rPr>
          <w:rFonts w:cs="Arial"/>
          <w:sz w:val="24"/>
          <w:szCs w:val="24"/>
        </w:rPr>
        <w:t>e</w:t>
      </w:r>
      <w:r w:rsidR="005E4701">
        <w:rPr>
          <w:rFonts w:cs="Arial"/>
          <w:sz w:val="24"/>
          <w:szCs w:val="24"/>
        </w:rPr>
        <w:t>schlossen</w:t>
      </w:r>
      <w:r w:rsidR="004F09B8">
        <w:rPr>
          <w:rFonts w:cs="Arial"/>
          <w:sz w:val="24"/>
          <w:szCs w:val="24"/>
        </w:rPr>
        <w:t xml:space="preserve"> werden kann</w:t>
      </w:r>
      <w:r w:rsidR="005E4701">
        <w:rPr>
          <w:rFonts w:cs="Arial"/>
          <w:sz w:val="24"/>
          <w:szCs w:val="24"/>
        </w:rPr>
        <w:t>.</w:t>
      </w:r>
      <w:r w:rsidR="0001450D">
        <w:rPr>
          <w:rFonts w:cs="Arial"/>
          <w:sz w:val="24"/>
          <w:szCs w:val="24"/>
        </w:rPr>
        <w:t xml:space="preserve"> </w:t>
      </w:r>
      <w:r w:rsidR="001C2B0A">
        <w:rPr>
          <w:rFonts w:cs="Arial"/>
          <w:sz w:val="24"/>
          <w:szCs w:val="24"/>
        </w:rPr>
        <w:t>Die Beschreibungen sind ausführlich und sorgfältig sowie verständlich</w:t>
      </w:r>
      <w:r w:rsidR="00F1585E">
        <w:rPr>
          <w:rFonts w:cs="Arial"/>
          <w:sz w:val="24"/>
          <w:szCs w:val="24"/>
        </w:rPr>
        <w:t xml:space="preserve"> – insbesondere unter Beachtung der deutschen Grammatik </w:t>
      </w:r>
      <w:r w:rsidR="007B3087">
        <w:rPr>
          <w:rFonts w:cs="Arial"/>
          <w:sz w:val="24"/>
          <w:szCs w:val="24"/>
        </w:rPr>
        <w:t>–</w:t>
      </w:r>
      <w:r w:rsidR="001C2B0A">
        <w:rPr>
          <w:rFonts w:cs="Arial"/>
          <w:sz w:val="24"/>
          <w:szCs w:val="24"/>
        </w:rPr>
        <w:t xml:space="preserve"> in</w:t>
      </w:r>
      <w:r w:rsidR="007B3087">
        <w:rPr>
          <w:rFonts w:cs="Arial"/>
          <w:sz w:val="24"/>
          <w:szCs w:val="24"/>
        </w:rPr>
        <w:t xml:space="preserve"> </w:t>
      </w:r>
      <w:r w:rsidR="001C2B0A">
        <w:rPr>
          <w:rFonts w:cs="Arial"/>
          <w:sz w:val="24"/>
          <w:szCs w:val="24"/>
        </w:rPr>
        <w:t>deu</w:t>
      </w:r>
      <w:r w:rsidR="001C2B0A">
        <w:rPr>
          <w:rFonts w:cs="Arial"/>
          <w:sz w:val="24"/>
          <w:szCs w:val="24"/>
        </w:rPr>
        <w:t>t</w:t>
      </w:r>
      <w:r w:rsidR="001C2B0A">
        <w:rPr>
          <w:rFonts w:cs="Arial"/>
          <w:sz w:val="24"/>
          <w:szCs w:val="24"/>
        </w:rPr>
        <w:t xml:space="preserve">scher Sprache vorzunehmen. </w:t>
      </w:r>
    </w:p>
    <w:p w:rsidR="00B055E6" w:rsidRDefault="00B055E6" w:rsidP="00661E42">
      <w:pPr>
        <w:spacing w:after="0" w:line="276" w:lineRule="auto"/>
        <w:ind w:left="360"/>
        <w:jc w:val="both"/>
        <w:rPr>
          <w:rFonts w:cs="Arial"/>
          <w:sz w:val="24"/>
          <w:szCs w:val="24"/>
        </w:rPr>
      </w:pPr>
    </w:p>
    <w:p w:rsidR="001024A2" w:rsidRDefault="001024A2" w:rsidP="00661E42">
      <w:pPr>
        <w:spacing w:after="0" w:line="276" w:lineRule="auto"/>
        <w:ind w:left="360"/>
        <w:jc w:val="both"/>
        <w:rPr>
          <w:rFonts w:cs="Arial"/>
          <w:sz w:val="24"/>
          <w:szCs w:val="24"/>
        </w:rPr>
      </w:pPr>
      <w:r w:rsidRPr="001024A2">
        <w:rPr>
          <w:rFonts w:cs="Arial"/>
          <w:sz w:val="24"/>
          <w:szCs w:val="24"/>
        </w:rPr>
        <w:t xml:space="preserve">Das Konzept </w:t>
      </w:r>
      <w:r w:rsidR="005E4701">
        <w:rPr>
          <w:rFonts w:cs="Arial"/>
          <w:sz w:val="24"/>
          <w:szCs w:val="24"/>
        </w:rPr>
        <w:t>muss</w:t>
      </w:r>
      <w:r w:rsidR="005E4701" w:rsidRPr="001024A2">
        <w:rPr>
          <w:rFonts w:cs="Arial"/>
          <w:sz w:val="24"/>
          <w:szCs w:val="24"/>
        </w:rPr>
        <w:t xml:space="preserve"> </w:t>
      </w:r>
      <w:r w:rsidRPr="001024A2">
        <w:rPr>
          <w:rFonts w:cs="Arial"/>
          <w:sz w:val="24"/>
          <w:szCs w:val="24"/>
        </w:rPr>
        <w:t>folgenden Aufbau und Inhalt haben:</w:t>
      </w:r>
    </w:p>
    <w:p w:rsidR="0020481C" w:rsidRDefault="0020481C" w:rsidP="00661E42">
      <w:pPr>
        <w:spacing w:after="0" w:line="276" w:lineRule="auto"/>
        <w:ind w:left="360"/>
        <w:jc w:val="both"/>
        <w:rPr>
          <w:rFonts w:cs="Arial"/>
          <w:sz w:val="24"/>
          <w:szCs w:val="24"/>
        </w:rPr>
      </w:pPr>
    </w:p>
    <w:p w:rsidR="0020481C" w:rsidRPr="0020481C" w:rsidRDefault="0020481C" w:rsidP="00661E42">
      <w:pPr>
        <w:spacing w:after="0" w:line="276" w:lineRule="auto"/>
        <w:ind w:left="360"/>
        <w:jc w:val="both"/>
        <w:rPr>
          <w:rFonts w:cs="Arial"/>
          <w:b/>
          <w:i/>
          <w:sz w:val="24"/>
          <w:szCs w:val="24"/>
        </w:rPr>
      </w:pPr>
      <w:r w:rsidRPr="0020481C">
        <w:rPr>
          <w:rFonts w:cs="Arial"/>
          <w:b/>
          <w:i/>
          <w:sz w:val="24"/>
          <w:szCs w:val="24"/>
        </w:rPr>
        <w:t>0)    Übergreifende Ausführungen (max. 10 Seiten)</w:t>
      </w:r>
    </w:p>
    <w:p w:rsidR="00576114" w:rsidRPr="00F36C4E" w:rsidRDefault="00576114" w:rsidP="00BA2CAC">
      <w:pPr>
        <w:numPr>
          <w:ilvl w:val="0"/>
          <w:numId w:val="18"/>
        </w:numPr>
        <w:spacing w:after="0" w:line="276" w:lineRule="auto"/>
        <w:jc w:val="both"/>
        <w:rPr>
          <w:rFonts w:cs="Arial"/>
          <w:sz w:val="24"/>
          <w:szCs w:val="24"/>
        </w:rPr>
      </w:pPr>
      <w:r>
        <w:rPr>
          <w:rFonts w:cs="Arial"/>
          <w:sz w:val="24"/>
          <w:szCs w:val="24"/>
        </w:rPr>
        <w:t>Darstellung</w:t>
      </w:r>
      <w:r w:rsidRPr="00F36C4E">
        <w:rPr>
          <w:rFonts w:cs="Arial"/>
          <w:sz w:val="24"/>
          <w:szCs w:val="24"/>
        </w:rPr>
        <w:t xml:space="preserve"> der Maßnahmen zur sukzessiven Erschließung der Helmholtz-Gemeinschaft, um den besonderen Anforderun</w:t>
      </w:r>
      <w:r w:rsidR="00D16744">
        <w:rPr>
          <w:rFonts w:cs="Arial"/>
          <w:sz w:val="24"/>
          <w:szCs w:val="24"/>
        </w:rPr>
        <w:t xml:space="preserve">gen und Spezifika im Rahmen des Auftrags </w:t>
      </w:r>
      <w:r w:rsidRPr="00F36C4E">
        <w:rPr>
          <w:rFonts w:cs="Arial"/>
          <w:sz w:val="24"/>
          <w:szCs w:val="24"/>
        </w:rPr>
        <w:t>gerecht werden zu können.</w:t>
      </w:r>
    </w:p>
    <w:p w:rsidR="00215B5A" w:rsidRDefault="00215B5A" w:rsidP="00BA2CAC">
      <w:pPr>
        <w:numPr>
          <w:ilvl w:val="0"/>
          <w:numId w:val="18"/>
        </w:numPr>
        <w:spacing w:after="0" w:line="276" w:lineRule="auto"/>
        <w:jc w:val="both"/>
        <w:rPr>
          <w:rFonts w:cs="Arial"/>
          <w:sz w:val="24"/>
          <w:szCs w:val="24"/>
        </w:rPr>
      </w:pPr>
      <w:r>
        <w:rPr>
          <w:rFonts w:cs="Arial"/>
          <w:sz w:val="24"/>
          <w:szCs w:val="24"/>
        </w:rPr>
        <w:t xml:space="preserve">Darstellung </w:t>
      </w:r>
      <w:r w:rsidR="00576114">
        <w:rPr>
          <w:rFonts w:cs="Arial"/>
          <w:sz w:val="24"/>
          <w:szCs w:val="24"/>
        </w:rPr>
        <w:t xml:space="preserve">der Ausgestaltung </w:t>
      </w:r>
      <w:r w:rsidR="006E75D8">
        <w:rPr>
          <w:rFonts w:cs="Arial"/>
          <w:sz w:val="24"/>
          <w:szCs w:val="24"/>
        </w:rPr>
        <w:t>der</w:t>
      </w:r>
      <w:r>
        <w:rPr>
          <w:rFonts w:cs="Arial"/>
          <w:sz w:val="24"/>
          <w:szCs w:val="24"/>
        </w:rPr>
        <w:t xml:space="preserve"> kontinuierlichen g</w:t>
      </w:r>
      <w:r w:rsidRPr="00E755F5">
        <w:rPr>
          <w:rFonts w:cs="Arial"/>
          <w:sz w:val="24"/>
          <w:szCs w:val="24"/>
        </w:rPr>
        <w:t>emeinsame</w:t>
      </w:r>
      <w:r>
        <w:rPr>
          <w:rFonts w:cs="Arial"/>
          <w:sz w:val="24"/>
          <w:szCs w:val="24"/>
        </w:rPr>
        <w:t>n</w:t>
      </w:r>
      <w:r w:rsidRPr="00E755F5">
        <w:rPr>
          <w:rFonts w:cs="Arial"/>
          <w:sz w:val="24"/>
          <w:szCs w:val="24"/>
        </w:rPr>
        <w:t xml:space="preserve"> Weiteren</w:t>
      </w:r>
      <w:r w:rsidRPr="00E755F5">
        <w:rPr>
          <w:rFonts w:cs="Arial"/>
          <w:sz w:val="24"/>
          <w:szCs w:val="24"/>
        </w:rPr>
        <w:t>t</w:t>
      </w:r>
      <w:r w:rsidRPr="00E755F5">
        <w:rPr>
          <w:rFonts w:cs="Arial"/>
          <w:sz w:val="24"/>
          <w:szCs w:val="24"/>
        </w:rPr>
        <w:t>wicklung</w:t>
      </w:r>
      <w:r>
        <w:rPr>
          <w:rFonts w:cs="Arial"/>
          <w:sz w:val="24"/>
          <w:szCs w:val="24"/>
        </w:rPr>
        <w:t xml:space="preserve"> und stetigen Optimierung des Gesamtkonzeptes in enger Abstimmung mit dem </w:t>
      </w:r>
      <w:r w:rsidRPr="00103C74">
        <w:rPr>
          <w:rFonts w:cs="Arial"/>
          <w:sz w:val="24"/>
          <w:szCs w:val="24"/>
        </w:rPr>
        <w:t>Auftraggeber.</w:t>
      </w:r>
    </w:p>
    <w:p w:rsidR="00215B5A" w:rsidRPr="00576114" w:rsidRDefault="00215B5A" w:rsidP="00BA2CAC">
      <w:pPr>
        <w:numPr>
          <w:ilvl w:val="0"/>
          <w:numId w:val="18"/>
        </w:numPr>
        <w:spacing w:after="0" w:line="276" w:lineRule="auto"/>
        <w:jc w:val="both"/>
        <w:rPr>
          <w:rFonts w:cs="Arial"/>
          <w:sz w:val="24"/>
          <w:szCs w:val="24"/>
        </w:rPr>
      </w:pPr>
      <w:r>
        <w:rPr>
          <w:rFonts w:cs="Arial"/>
          <w:sz w:val="24"/>
          <w:szCs w:val="24"/>
        </w:rPr>
        <w:t>Dar</w:t>
      </w:r>
      <w:r w:rsidR="006E75D8">
        <w:rPr>
          <w:rFonts w:cs="Arial"/>
          <w:sz w:val="24"/>
          <w:szCs w:val="24"/>
        </w:rPr>
        <w:t>stellung</w:t>
      </w:r>
      <w:r>
        <w:rPr>
          <w:rFonts w:cs="Arial"/>
          <w:sz w:val="24"/>
          <w:szCs w:val="24"/>
        </w:rPr>
        <w:t xml:space="preserve"> der</w:t>
      </w:r>
      <w:r w:rsidRPr="00E755F5">
        <w:rPr>
          <w:rFonts w:cs="Arial"/>
          <w:sz w:val="24"/>
          <w:szCs w:val="24"/>
        </w:rPr>
        <w:t xml:space="preserve"> </w:t>
      </w:r>
      <w:r>
        <w:rPr>
          <w:rFonts w:cs="Arial"/>
          <w:sz w:val="24"/>
          <w:szCs w:val="24"/>
        </w:rPr>
        <w:t xml:space="preserve">Projekt- und </w:t>
      </w:r>
      <w:r w:rsidRPr="00E755F5">
        <w:rPr>
          <w:rFonts w:cs="Arial"/>
          <w:sz w:val="24"/>
          <w:szCs w:val="24"/>
        </w:rPr>
        <w:t>Organisati</w:t>
      </w:r>
      <w:r>
        <w:rPr>
          <w:rFonts w:cs="Arial"/>
          <w:sz w:val="24"/>
          <w:szCs w:val="24"/>
        </w:rPr>
        <w:t>ons</w:t>
      </w:r>
      <w:r w:rsidRPr="00E755F5">
        <w:rPr>
          <w:rFonts w:cs="Arial"/>
          <w:sz w:val="24"/>
          <w:szCs w:val="24"/>
        </w:rPr>
        <w:t>struktur</w:t>
      </w:r>
      <w:r w:rsidR="00576114">
        <w:rPr>
          <w:rFonts w:cs="Arial"/>
          <w:sz w:val="24"/>
          <w:szCs w:val="24"/>
        </w:rPr>
        <w:t xml:space="preserve"> </w:t>
      </w:r>
      <w:r w:rsidR="00DC6C2E" w:rsidRPr="00F36C4E">
        <w:rPr>
          <w:rFonts w:cs="Arial"/>
          <w:sz w:val="24"/>
          <w:szCs w:val="24"/>
        </w:rPr>
        <w:t xml:space="preserve">zwischen </w:t>
      </w:r>
      <w:r w:rsidR="00EB6FD1">
        <w:rPr>
          <w:rFonts w:cs="Arial"/>
          <w:sz w:val="24"/>
          <w:szCs w:val="24"/>
        </w:rPr>
        <w:t>Bieter</w:t>
      </w:r>
      <w:r w:rsidR="00EB6FD1" w:rsidRPr="00F36C4E">
        <w:rPr>
          <w:rFonts w:cs="Arial"/>
          <w:sz w:val="24"/>
          <w:szCs w:val="24"/>
        </w:rPr>
        <w:t xml:space="preserve"> </w:t>
      </w:r>
      <w:r w:rsidR="00DC6C2E" w:rsidRPr="00F36C4E">
        <w:rPr>
          <w:rFonts w:cs="Arial"/>
          <w:sz w:val="24"/>
          <w:szCs w:val="24"/>
        </w:rPr>
        <w:t xml:space="preserve">bzw. </w:t>
      </w:r>
      <w:r w:rsidR="00EB6FD1">
        <w:rPr>
          <w:rFonts w:cs="Arial"/>
          <w:sz w:val="24"/>
          <w:szCs w:val="24"/>
        </w:rPr>
        <w:t>Biete</w:t>
      </w:r>
      <w:r w:rsidR="00EB6FD1">
        <w:rPr>
          <w:rFonts w:cs="Arial"/>
          <w:sz w:val="24"/>
          <w:szCs w:val="24"/>
        </w:rPr>
        <w:t>r</w:t>
      </w:r>
      <w:r w:rsidR="00EB6FD1">
        <w:rPr>
          <w:rFonts w:cs="Arial"/>
          <w:sz w:val="24"/>
          <w:szCs w:val="24"/>
        </w:rPr>
        <w:t>gemeinschaft</w:t>
      </w:r>
      <w:r w:rsidR="00EB6FD1" w:rsidRPr="00F36C4E">
        <w:rPr>
          <w:rFonts w:cs="Arial"/>
          <w:sz w:val="24"/>
          <w:szCs w:val="24"/>
        </w:rPr>
        <w:t xml:space="preserve"> </w:t>
      </w:r>
      <w:r w:rsidR="00DC6C2E" w:rsidRPr="00F36C4E">
        <w:rPr>
          <w:rFonts w:cs="Arial"/>
          <w:sz w:val="24"/>
          <w:szCs w:val="24"/>
        </w:rPr>
        <w:t xml:space="preserve">und </w:t>
      </w:r>
      <w:r w:rsidR="00EB6FD1">
        <w:rPr>
          <w:rFonts w:cs="Arial"/>
          <w:sz w:val="24"/>
          <w:szCs w:val="24"/>
        </w:rPr>
        <w:t>Auftraggeber</w:t>
      </w:r>
      <w:r w:rsidR="00EB6FD1" w:rsidRPr="00F36C4E">
        <w:rPr>
          <w:rFonts w:cs="Arial"/>
          <w:sz w:val="24"/>
          <w:szCs w:val="24"/>
        </w:rPr>
        <w:t xml:space="preserve"> </w:t>
      </w:r>
      <w:r w:rsidR="00DC6C2E" w:rsidRPr="00F36C4E">
        <w:rPr>
          <w:rFonts w:cs="Arial"/>
          <w:sz w:val="24"/>
          <w:szCs w:val="24"/>
        </w:rPr>
        <w:t>(Darstellung und Ausgestaltung der Schnittste</w:t>
      </w:r>
      <w:r w:rsidR="00DC6C2E" w:rsidRPr="00F36C4E">
        <w:rPr>
          <w:rFonts w:cs="Arial"/>
          <w:sz w:val="24"/>
          <w:szCs w:val="24"/>
        </w:rPr>
        <w:t>l</w:t>
      </w:r>
      <w:r w:rsidR="00DC6C2E" w:rsidRPr="00F36C4E">
        <w:rPr>
          <w:rFonts w:cs="Arial"/>
          <w:sz w:val="24"/>
          <w:szCs w:val="24"/>
        </w:rPr>
        <w:t xml:space="preserve">len). </w:t>
      </w:r>
    </w:p>
    <w:p w:rsidR="006E75D8" w:rsidRDefault="006E75D8" w:rsidP="00BA2CAC">
      <w:pPr>
        <w:numPr>
          <w:ilvl w:val="0"/>
          <w:numId w:val="18"/>
        </w:numPr>
        <w:spacing w:after="0" w:line="276" w:lineRule="auto"/>
        <w:jc w:val="both"/>
        <w:rPr>
          <w:rFonts w:cs="Arial"/>
          <w:sz w:val="24"/>
          <w:szCs w:val="24"/>
        </w:rPr>
      </w:pPr>
      <w:r>
        <w:rPr>
          <w:rFonts w:cs="Arial"/>
          <w:sz w:val="24"/>
          <w:szCs w:val="24"/>
        </w:rPr>
        <w:t xml:space="preserve">Darstellung des </w:t>
      </w:r>
      <w:r w:rsidRPr="006E75D8">
        <w:rPr>
          <w:rFonts w:cs="Arial"/>
          <w:sz w:val="24"/>
          <w:szCs w:val="24"/>
        </w:rPr>
        <w:t>komplementär</w:t>
      </w:r>
      <w:r>
        <w:rPr>
          <w:rFonts w:cs="Arial"/>
          <w:sz w:val="24"/>
          <w:szCs w:val="24"/>
        </w:rPr>
        <w:t>en Aufbaus der Leistungen des Auftrags</w:t>
      </w:r>
      <w:r w:rsidRPr="006E75D8">
        <w:rPr>
          <w:rFonts w:cs="Arial"/>
          <w:sz w:val="24"/>
          <w:szCs w:val="24"/>
        </w:rPr>
        <w:t xml:space="preserve"> </w:t>
      </w:r>
      <w:r>
        <w:rPr>
          <w:rFonts w:cs="Arial"/>
          <w:sz w:val="24"/>
          <w:szCs w:val="24"/>
        </w:rPr>
        <w:t>zur G</w:t>
      </w:r>
      <w:r>
        <w:rPr>
          <w:rFonts w:cs="Arial"/>
          <w:sz w:val="24"/>
          <w:szCs w:val="24"/>
        </w:rPr>
        <w:t>e</w:t>
      </w:r>
      <w:r>
        <w:rPr>
          <w:rFonts w:cs="Arial"/>
          <w:sz w:val="24"/>
          <w:szCs w:val="24"/>
        </w:rPr>
        <w:t>währleistung einer in</w:t>
      </w:r>
      <w:r w:rsidRPr="006E75D8">
        <w:rPr>
          <w:rFonts w:cs="Arial"/>
          <w:sz w:val="24"/>
          <w:szCs w:val="24"/>
        </w:rPr>
        <w:t>haltliche</w:t>
      </w:r>
      <w:r>
        <w:rPr>
          <w:rFonts w:cs="Arial"/>
          <w:sz w:val="24"/>
          <w:szCs w:val="24"/>
        </w:rPr>
        <w:t>n</w:t>
      </w:r>
      <w:r w:rsidRPr="006E75D8">
        <w:rPr>
          <w:rFonts w:cs="Arial"/>
          <w:sz w:val="24"/>
          <w:szCs w:val="24"/>
        </w:rPr>
        <w:t xml:space="preserve"> Kohärenz im Sinne eines einheitlichen Manag</w:t>
      </w:r>
      <w:r w:rsidRPr="006E75D8">
        <w:rPr>
          <w:rFonts w:cs="Arial"/>
          <w:sz w:val="24"/>
          <w:szCs w:val="24"/>
        </w:rPr>
        <w:t>e</w:t>
      </w:r>
      <w:r w:rsidRPr="006E75D8">
        <w:rPr>
          <w:rFonts w:cs="Arial"/>
          <w:sz w:val="24"/>
          <w:szCs w:val="24"/>
        </w:rPr>
        <w:t>mentverständnisses der Helmholtz-Akademie</w:t>
      </w:r>
      <w:r>
        <w:rPr>
          <w:rFonts w:cs="Arial"/>
          <w:sz w:val="24"/>
          <w:szCs w:val="24"/>
        </w:rPr>
        <w:t>.</w:t>
      </w:r>
    </w:p>
    <w:p w:rsidR="001C2B0A" w:rsidRDefault="001C2B0A" w:rsidP="00BA2CAC">
      <w:pPr>
        <w:numPr>
          <w:ilvl w:val="0"/>
          <w:numId w:val="18"/>
        </w:numPr>
        <w:spacing w:after="0" w:line="276" w:lineRule="auto"/>
        <w:jc w:val="both"/>
        <w:rPr>
          <w:rFonts w:cs="Arial"/>
          <w:sz w:val="24"/>
          <w:szCs w:val="24"/>
        </w:rPr>
      </w:pPr>
      <w:r w:rsidRPr="00F36C4E">
        <w:rPr>
          <w:rFonts w:cs="Arial"/>
          <w:sz w:val="24"/>
          <w:szCs w:val="24"/>
        </w:rPr>
        <w:t>Vorschläge zur Verzahnung der einzelnen Elemente (Kerncurriculum, Wahlm</w:t>
      </w:r>
      <w:r w:rsidRPr="00F36C4E">
        <w:rPr>
          <w:rFonts w:cs="Arial"/>
          <w:sz w:val="24"/>
          <w:szCs w:val="24"/>
        </w:rPr>
        <w:t>o</w:t>
      </w:r>
      <w:r w:rsidRPr="00F36C4E">
        <w:rPr>
          <w:rFonts w:cs="Arial"/>
          <w:sz w:val="24"/>
          <w:szCs w:val="24"/>
        </w:rPr>
        <w:t>dule, Beratung/ maßgeschneiderte Programme, Angebot zum Wissensm</w:t>
      </w:r>
      <w:r w:rsidRPr="00F36C4E">
        <w:rPr>
          <w:rFonts w:cs="Arial"/>
          <w:sz w:val="24"/>
          <w:szCs w:val="24"/>
        </w:rPr>
        <w:t>a</w:t>
      </w:r>
      <w:r w:rsidRPr="00F36C4E">
        <w:rPr>
          <w:rFonts w:cs="Arial"/>
          <w:sz w:val="24"/>
          <w:szCs w:val="24"/>
        </w:rPr>
        <w:t>nagement und Selbststudium, Helmholtz-Foren</w:t>
      </w:r>
      <w:r w:rsidR="00DC6C2E">
        <w:rPr>
          <w:rFonts w:cs="Arial"/>
          <w:sz w:val="24"/>
          <w:szCs w:val="24"/>
        </w:rPr>
        <w:t xml:space="preserve">, </w:t>
      </w:r>
      <w:r w:rsidR="00DC6C2E" w:rsidRPr="001C2B0A">
        <w:rPr>
          <w:rFonts w:cs="Arial"/>
          <w:sz w:val="24"/>
          <w:szCs w:val="24"/>
        </w:rPr>
        <w:t>vom Auftraggeber verantwort</w:t>
      </w:r>
      <w:r w:rsidR="00DC6C2E" w:rsidRPr="001C2B0A">
        <w:rPr>
          <w:rFonts w:cs="Arial"/>
          <w:sz w:val="24"/>
          <w:szCs w:val="24"/>
        </w:rPr>
        <w:t>e</w:t>
      </w:r>
      <w:r w:rsidR="00DC6C2E" w:rsidRPr="001C2B0A">
        <w:rPr>
          <w:rFonts w:cs="Arial"/>
          <w:sz w:val="24"/>
          <w:szCs w:val="24"/>
        </w:rPr>
        <w:t>te</w:t>
      </w:r>
      <w:r w:rsidR="00DC6C2E">
        <w:rPr>
          <w:rFonts w:cs="Arial"/>
          <w:sz w:val="24"/>
          <w:szCs w:val="24"/>
        </w:rPr>
        <w:t xml:space="preserve"> Begleitmaßnahmen</w:t>
      </w:r>
      <w:r w:rsidRPr="00F36C4E">
        <w:rPr>
          <w:rFonts w:cs="Arial"/>
          <w:sz w:val="24"/>
          <w:szCs w:val="24"/>
        </w:rPr>
        <w:t xml:space="preserve">) der Akademie zur Gewährleistung eines </w:t>
      </w:r>
      <w:r>
        <w:rPr>
          <w:rFonts w:cs="Arial"/>
          <w:sz w:val="24"/>
          <w:szCs w:val="24"/>
        </w:rPr>
        <w:t>kohärenten Gesamtkonzepts</w:t>
      </w:r>
      <w:r w:rsidR="00DC6C2E">
        <w:rPr>
          <w:rFonts w:cs="Arial"/>
          <w:sz w:val="24"/>
          <w:szCs w:val="24"/>
        </w:rPr>
        <w:t>.</w:t>
      </w:r>
    </w:p>
    <w:p w:rsidR="00576114" w:rsidRPr="00F36C4E" w:rsidRDefault="00576114" w:rsidP="00BA2CAC">
      <w:pPr>
        <w:numPr>
          <w:ilvl w:val="0"/>
          <w:numId w:val="18"/>
        </w:numPr>
        <w:spacing w:after="0" w:line="276" w:lineRule="auto"/>
        <w:jc w:val="both"/>
        <w:rPr>
          <w:rFonts w:cs="Arial"/>
          <w:sz w:val="24"/>
          <w:szCs w:val="24"/>
        </w:rPr>
      </w:pPr>
      <w:r w:rsidRPr="00F36C4E">
        <w:rPr>
          <w:rFonts w:cs="Arial"/>
          <w:sz w:val="24"/>
          <w:szCs w:val="24"/>
        </w:rPr>
        <w:lastRenderedPageBreak/>
        <w:t xml:space="preserve">Vorlage eines Zeitplans, der die Phasen von der Konzeptentwicklung bis zur Umsetzung anhand von Meilensteine darlegt. </w:t>
      </w:r>
    </w:p>
    <w:p w:rsidR="00576114" w:rsidRDefault="00576114" w:rsidP="00BA2CAC">
      <w:pPr>
        <w:numPr>
          <w:ilvl w:val="0"/>
          <w:numId w:val="18"/>
        </w:numPr>
        <w:spacing w:after="0" w:line="276" w:lineRule="auto"/>
        <w:jc w:val="both"/>
        <w:rPr>
          <w:rFonts w:cs="Arial"/>
          <w:sz w:val="24"/>
          <w:szCs w:val="24"/>
        </w:rPr>
      </w:pPr>
      <w:r w:rsidRPr="00F36C4E">
        <w:rPr>
          <w:rFonts w:cs="Arial"/>
          <w:sz w:val="24"/>
          <w:szCs w:val="24"/>
        </w:rPr>
        <w:t xml:space="preserve">Bei </w:t>
      </w:r>
      <w:r w:rsidR="00C461BB">
        <w:rPr>
          <w:rFonts w:cs="Arial"/>
          <w:sz w:val="24"/>
          <w:szCs w:val="24"/>
        </w:rPr>
        <w:t>Bietergemeinschaften</w:t>
      </w:r>
      <w:r w:rsidRPr="00F36C4E">
        <w:rPr>
          <w:rFonts w:cs="Arial"/>
          <w:sz w:val="24"/>
          <w:szCs w:val="24"/>
        </w:rPr>
        <w:t>: Darstellen der jeweiligen Aufgabenanteile.</w:t>
      </w:r>
    </w:p>
    <w:p w:rsidR="00576114" w:rsidRDefault="00576114" w:rsidP="00576114">
      <w:pPr>
        <w:spacing w:after="0" w:line="276" w:lineRule="auto"/>
        <w:ind w:left="720"/>
        <w:jc w:val="both"/>
        <w:rPr>
          <w:rFonts w:cs="Arial"/>
          <w:sz w:val="24"/>
          <w:szCs w:val="24"/>
        </w:rPr>
      </w:pPr>
    </w:p>
    <w:p w:rsidR="00892BE7" w:rsidRDefault="00892BE7" w:rsidP="00661E42">
      <w:pPr>
        <w:spacing w:after="0" w:line="276" w:lineRule="auto"/>
        <w:ind w:left="360"/>
        <w:jc w:val="both"/>
        <w:rPr>
          <w:rFonts w:cs="Arial"/>
          <w:sz w:val="24"/>
          <w:szCs w:val="24"/>
          <w:u w:val="single"/>
        </w:rPr>
      </w:pPr>
    </w:p>
    <w:p w:rsidR="00E755F5" w:rsidRPr="00E755F5" w:rsidRDefault="00E755F5" w:rsidP="00661E42">
      <w:pPr>
        <w:spacing w:after="0" w:line="276" w:lineRule="auto"/>
        <w:ind w:left="360"/>
        <w:jc w:val="both"/>
        <w:rPr>
          <w:rFonts w:cs="Arial"/>
          <w:sz w:val="24"/>
          <w:szCs w:val="24"/>
          <w:u w:val="single"/>
        </w:rPr>
      </w:pPr>
      <w:r w:rsidRPr="00E755F5">
        <w:rPr>
          <w:rFonts w:cs="Arial"/>
          <w:sz w:val="24"/>
          <w:szCs w:val="24"/>
          <w:u w:val="single"/>
        </w:rPr>
        <w:t>Obligatorische Leistungen</w:t>
      </w:r>
    </w:p>
    <w:p w:rsidR="00B813AB" w:rsidRPr="006E75D8" w:rsidRDefault="00B813AB" w:rsidP="00B813AB">
      <w:pPr>
        <w:spacing w:after="0" w:line="276" w:lineRule="auto"/>
        <w:ind w:left="360"/>
        <w:jc w:val="both"/>
        <w:rPr>
          <w:rFonts w:cs="Arial"/>
          <w:b/>
          <w:i/>
          <w:sz w:val="24"/>
          <w:szCs w:val="24"/>
        </w:rPr>
      </w:pPr>
      <w:r w:rsidRPr="006E75D8">
        <w:rPr>
          <w:rFonts w:cs="Arial"/>
          <w:b/>
          <w:i/>
          <w:sz w:val="24"/>
          <w:szCs w:val="24"/>
        </w:rPr>
        <w:t>1)</w:t>
      </w:r>
      <w:r w:rsidRPr="006E75D8">
        <w:rPr>
          <w:rFonts w:cs="Arial"/>
          <w:b/>
          <w:i/>
          <w:sz w:val="24"/>
          <w:szCs w:val="24"/>
        </w:rPr>
        <w:tab/>
        <w:t>Erhebung zentren- und/ oder forschungsbereichsspezifischer Anford</w:t>
      </w:r>
      <w:r w:rsidRPr="00E8018E">
        <w:rPr>
          <w:rFonts w:cs="Arial"/>
          <w:b/>
          <w:i/>
          <w:sz w:val="24"/>
          <w:szCs w:val="24"/>
        </w:rPr>
        <w:t>e</w:t>
      </w:r>
      <w:r w:rsidRPr="006E75D8">
        <w:rPr>
          <w:rFonts w:cs="Arial"/>
          <w:b/>
          <w:i/>
          <w:sz w:val="24"/>
          <w:szCs w:val="24"/>
        </w:rPr>
        <w:t>rungen im Rahmen einer Explorationsphase</w:t>
      </w:r>
      <w:r w:rsidR="00F36C4E" w:rsidRPr="006E75D8">
        <w:rPr>
          <w:rFonts w:cs="Arial"/>
          <w:b/>
          <w:i/>
          <w:sz w:val="24"/>
          <w:szCs w:val="24"/>
        </w:rPr>
        <w:t xml:space="preserve"> (max. 5 Seiten)</w:t>
      </w:r>
    </w:p>
    <w:p w:rsidR="00B813AB" w:rsidRDefault="00103C74" w:rsidP="00BA2CAC">
      <w:pPr>
        <w:numPr>
          <w:ilvl w:val="0"/>
          <w:numId w:val="18"/>
        </w:numPr>
        <w:spacing w:after="0" w:line="276" w:lineRule="auto"/>
        <w:jc w:val="both"/>
        <w:rPr>
          <w:rFonts w:cs="Arial"/>
          <w:sz w:val="24"/>
          <w:szCs w:val="24"/>
        </w:rPr>
      </w:pPr>
      <w:r>
        <w:rPr>
          <w:rFonts w:cs="Arial"/>
          <w:sz w:val="24"/>
          <w:szCs w:val="24"/>
        </w:rPr>
        <w:t>Darstellung des methodischen</w:t>
      </w:r>
      <w:r w:rsidR="00B813AB" w:rsidRPr="00B813AB">
        <w:rPr>
          <w:rFonts w:cs="Arial"/>
          <w:sz w:val="24"/>
          <w:szCs w:val="24"/>
        </w:rPr>
        <w:t xml:space="preserve"> Vorgehen</w:t>
      </w:r>
      <w:r>
        <w:rPr>
          <w:rFonts w:cs="Arial"/>
          <w:sz w:val="24"/>
          <w:szCs w:val="24"/>
        </w:rPr>
        <w:t>s</w:t>
      </w:r>
      <w:r w:rsidR="00576114">
        <w:rPr>
          <w:rFonts w:cs="Arial"/>
          <w:sz w:val="24"/>
          <w:szCs w:val="24"/>
        </w:rPr>
        <w:t xml:space="preserve"> im Zuge der Erhebung.</w:t>
      </w:r>
    </w:p>
    <w:p w:rsidR="00F36C4E" w:rsidRPr="00B813AB" w:rsidRDefault="00F36C4E" w:rsidP="00B813AB">
      <w:pPr>
        <w:spacing w:after="0" w:line="276" w:lineRule="auto"/>
        <w:ind w:left="360"/>
        <w:jc w:val="both"/>
        <w:rPr>
          <w:rFonts w:cs="Arial"/>
          <w:sz w:val="24"/>
          <w:szCs w:val="24"/>
        </w:rPr>
      </w:pPr>
    </w:p>
    <w:p w:rsidR="00B813AB" w:rsidRPr="006E75D8" w:rsidRDefault="00B813AB" w:rsidP="00B813AB">
      <w:pPr>
        <w:spacing w:after="0" w:line="276" w:lineRule="auto"/>
        <w:ind w:left="360"/>
        <w:jc w:val="both"/>
        <w:rPr>
          <w:rFonts w:cs="Arial"/>
          <w:b/>
          <w:i/>
          <w:sz w:val="24"/>
          <w:szCs w:val="24"/>
        </w:rPr>
      </w:pPr>
      <w:r w:rsidRPr="006E75D8">
        <w:rPr>
          <w:rFonts w:cs="Arial"/>
          <w:b/>
          <w:i/>
          <w:sz w:val="24"/>
          <w:szCs w:val="24"/>
        </w:rPr>
        <w:t>2)</w:t>
      </w:r>
      <w:r w:rsidRPr="006E75D8">
        <w:rPr>
          <w:rFonts w:cs="Arial"/>
          <w:b/>
          <w:i/>
          <w:sz w:val="24"/>
          <w:szCs w:val="24"/>
        </w:rPr>
        <w:tab/>
        <w:t>Konzeption und Umsetzung eines kohärenten, modular und konsekutiv aufgebauten zielgruppenspezifischen Kerncurriculums im Bereich General Management/Leadership zu den Themenfeldern Person(al) – Organisation – Strategie</w:t>
      </w:r>
      <w:r w:rsidR="0020481C">
        <w:rPr>
          <w:rFonts w:cs="Arial"/>
          <w:b/>
          <w:i/>
          <w:sz w:val="24"/>
          <w:szCs w:val="24"/>
        </w:rPr>
        <w:t xml:space="preserve"> (max. </w:t>
      </w:r>
      <w:r w:rsidR="00F36C4E" w:rsidRPr="006E75D8">
        <w:rPr>
          <w:rFonts w:cs="Arial"/>
          <w:b/>
          <w:i/>
          <w:sz w:val="24"/>
          <w:szCs w:val="24"/>
        </w:rPr>
        <w:t>25 Seiten)</w:t>
      </w:r>
    </w:p>
    <w:p w:rsidR="00576114" w:rsidRDefault="00B813AB" w:rsidP="00BA2CAC">
      <w:pPr>
        <w:numPr>
          <w:ilvl w:val="0"/>
          <w:numId w:val="18"/>
        </w:numPr>
        <w:spacing w:after="0" w:line="276" w:lineRule="auto"/>
        <w:jc w:val="both"/>
        <w:rPr>
          <w:rFonts w:cs="Arial"/>
          <w:sz w:val="24"/>
          <w:szCs w:val="24"/>
        </w:rPr>
      </w:pPr>
      <w:r w:rsidRPr="00B813AB">
        <w:rPr>
          <w:rFonts w:cs="Arial"/>
          <w:sz w:val="24"/>
          <w:szCs w:val="24"/>
        </w:rPr>
        <w:t xml:space="preserve">Entwürfe für zielgruppenspezifische Programme für die fünf Zielgruppen </w:t>
      </w:r>
      <w:r w:rsidR="00C244C5">
        <w:rPr>
          <w:rFonts w:cs="Arial"/>
          <w:sz w:val="24"/>
          <w:szCs w:val="24"/>
        </w:rPr>
        <w:t>Nac</w:t>
      </w:r>
      <w:r w:rsidR="00C244C5">
        <w:rPr>
          <w:rFonts w:cs="Arial"/>
          <w:sz w:val="24"/>
          <w:szCs w:val="24"/>
        </w:rPr>
        <w:t>h</w:t>
      </w:r>
      <w:r w:rsidR="00C244C5">
        <w:rPr>
          <w:rFonts w:cs="Arial"/>
          <w:sz w:val="24"/>
          <w:szCs w:val="24"/>
        </w:rPr>
        <w:t>wuchsführungskräfte, Nachwuchsgruppenleiter/innen, erfahrene Führungskrä</w:t>
      </w:r>
      <w:r w:rsidR="00C244C5">
        <w:rPr>
          <w:rFonts w:cs="Arial"/>
          <w:sz w:val="24"/>
          <w:szCs w:val="24"/>
        </w:rPr>
        <w:t>f</w:t>
      </w:r>
      <w:r w:rsidR="00C244C5">
        <w:rPr>
          <w:rFonts w:cs="Arial"/>
          <w:sz w:val="24"/>
          <w:szCs w:val="24"/>
        </w:rPr>
        <w:t>te, obere Führungsebene, wissenschaftliche und administrative Vorstände s</w:t>
      </w:r>
      <w:r w:rsidR="00C244C5">
        <w:rPr>
          <w:rFonts w:cs="Arial"/>
          <w:sz w:val="24"/>
          <w:szCs w:val="24"/>
        </w:rPr>
        <w:t>o</w:t>
      </w:r>
      <w:r w:rsidR="00C244C5">
        <w:rPr>
          <w:rFonts w:cs="Arial"/>
          <w:sz w:val="24"/>
          <w:szCs w:val="24"/>
        </w:rPr>
        <w:t xml:space="preserve">wie Präsident und Geschäftsführerin </w:t>
      </w:r>
      <w:r w:rsidRPr="00B813AB">
        <w:rPr>
          <w:rFonts w:cs="Arial"/>
          <w:sz w:val="24"/>
          <w:szCs w:val="24"/>
        </w:rPr>
        <w:t xml:space="preserve">in Form eines kohärenten und konsekutiv aufgebauten Kerncurriculums zu den Dimensionen Personal – Organisation – Strategie mit dem Fokus Führung. </w:t>
      </w:r>
    </w:p>
    <w:p w:rsidR="00576114" w:rsidRDefault="00B813AB" w:rsidP="00BA2CAC">
      <w:pPr>
        <w:numPr>
          <w:ilvl w:val="0"/>
          <w:numId w:val="18"/>
        </w:numPr>
        <w:spacing w:after="0" w:line="276" w:lineRule="auto"/>
        <w:jc w:val="both"/>
        <w:rPr>
          <w:rFonts w:cs="Arial"/>
          <w:sz w:val="24"/>
          <w:szCs w:val="24"/>
        </w:rPr>
      </w:pPr>
      <w:r w:rsidRPr="00B813AB">
        <w:rPr>
          <w:rFonts w:cs="Arial"/>
          <w:sz w:val="24"/>
          <w:szCs w:val="24"/>
        </w:rPr>
        <w:t xml:space="preserve">Für die einzelnen Programme sind neben den </w:t>
      </w:r>
      <w:r w:rsidRPr="005905FC">
        <w:rPr>
          <w:rFonts w:cs="Arial"/>
          <w:sz w:val="24"/>
          <w:szCs w:val="24"/>
        </w:rPr>
        <w:t>Inhalten und didaktischen Form</w:t>
      </w:r>
      <w:r w:rsidRPr="005905FC">
        <w:rPr>
          <w:rFonts w:cs="Arial"/>
          <w:sz w:val="24"/>
          <w:szCs w:val="24"/>
        </w:rPr>
        <w:t>a</w:t>
      </w:r>
      <w:r w:rsidRPr="005905FC">
        <w:rPr>
          <w:rFonts w:cs="Arial"/>
          <w:sz w:val="24"/>
          <w:szCs w:val="24"/>
        </w:rPr>
        <w:t xml:space="preserve">ten </w:t>
      </w:r>
      <w:r w:rsidR="00576114" w:rsidRPr="005905FC">
        <w:rPr>
          <w:rFonts w:cs="Arial"/>
          <w:sz w:val="24"/>
          <w:szCs w:val="24"/>
        </w:rPr>
        <w:t>(</w:t>
      </w:r>
      <w:r w:rsidR="00576114">
        <w:rPr>
          <w:rFonts w:cs="Arial"/>
          <w:sz w:val="24"/>
          <w:szCs w:val="24"/>
        </w:rPr>
        <w:t>inkl. Lehrmaterialien)</w:t>
      </w:r>
      <w:r w:rsidRPr="00B813AB">
        <w:rPr>
          <w:rFonts w:cs="Arial"/>
          <w:sz w:val="24"/>
          <w:szCs w:val="24"/>
        </w:rPr>
        <w:t xml:space="preserve"> jeweils die aus Sicht des Auftragnehmers bzw. der Auftragnehmer optimale Gruppengröße (Teilnehmer/innen pro Durchgang [i.e. Seminargruppe, die das gesamte Programm durchläuft]), die sich daraus able</w:t>
      </w:r>
      <w:r w:rsidRPr="00B813AB">
        <w:rPr>
          <w:rFonts w:cs="Arial"/>
          <w:sz w:val="24"/>
          <w:szCs w:val="24"/>
        </w:rPr>
        <w:t>i</w:t>
      </w:r>
      <w:r w:rsidRPr="00B813AB">
        <w:rPr>
          <w:rFonts w:cs="Arial"/>
          <w:sz w:val="24"/>
          <w:szCs w:val="24"/>
        </w:rPr>
        <w:t>tende Anzahl Durchgänge pro Jahr sowie der Umfang des jeweiligen Pr</w:t>
      </w:r>
      <w:r w:rsidRPr="00B813AB">
        <w:rPr>
          <w:rFonts w:cs="Arial"/>
          <w:sz w:val="24"/>
          <w:szCs w:val="24"/>
        </w:rPr>
        <w:t>o</w:t>
      </w:r>
      <w:r w:rsidRPr="00B813AB">
        <w:rPr>
          <w:rFonts w:cs="Arial"/>
          <w:sz w:val="24"/>
          <w:szCs w:val="24"/>
        </w:rPr>
        <w:t xml:space="preserve">gramms (Anzahl Workshops + Workshop-Tage pro Programm) zu benennen. </w:t>
      </w:r>
    </w:p>
    <w:p w:rsidR="00576114" w:rsidRDefault="00B813AB" w:rsidP="00BA2CAC">
      <w:pPr>
        <w:numPr>
          <w:ilvl w:val="0"/>
          <w:numId w:val="18"/>
        </w:numPr>
        <w:spacing w:after="0" w:line="276" w:lineRule="auto"/>
        <w:jc w:val="both"/>
        <w:rPr>
          <w:rFonts w:cs="Arial"/>
          <w:sz w:val="24"/>
          <w:szCs w:val="24"/>
        </w:rPr>
      </w:pPr>
      <w:r w:rsidRPr="00B813AB">
        <w:rPr>
          <w:rFonts w:cs="Arial"/>
          <w:sz w:val="24"/>
          <w:szCs w:val="24"/>
        </w:rPr>
        <w:t>Darüber hinaus sind die für die zukünftige Durchführung der Programme vorg</w:t>
      </w:r>
      <w:r w:rsidRPr="00B813AB">
        <w:rPr>
          <w:rFonts w:cs="Arial"/>
          <w:sz w:val="24"/>
          <w:szCs w:val="24"/>
        </w:rPr>
        <w:t>e</w:t>
      </w:r>
      <w:r w:rsidRPr="00B813AB">
        <w:rPr>
          <w:rFonts w:cs="Arial"/>
          <w:sz w:val="24"/>
          <w:szCs w:val="24"/>
        </w:rPr>
        <w:t>sehenen Trainerinnen und Trainer bzw. Senior-Trainerinnen und Senior-Trainer zu benennen und</w:t>
      </w:r>
      <w:r w:rsidR="005905FC">
        <w:rPr>
          <w:rFonts w:cs="Arial"/>
          <w:sz w:val="24"/>
          <w:szCs w:val="24"/>
        </w:rPr>
        <w:t xml:space="preserve"> sind</w:t>
      </w:r>
      <w:r w:rsidRPr="00B813AB">
        <w:rPr>
          <w:rFonts w:cs="Arial"/>
          <w:sz w:val="24"/>
          <w:szCs w:val="24"/>
        </w:rPr>
        <w:t xml:space="preserve"> deren Kompetenzen und Erfahrungen (Skill-Profile) in Bezug auf das Lehrprogramm darzustellen.</w:t>
      </w:r>
    </w:p>
    <w:p w:rsidR="006E75D8" w:rsidRDefault="006E75D8" w:rsidP="00BA2CAC">
      <w:pPr>
        <w:numPr>
          <w:ilvl w:val="0"/>
          <w:numId w:val="18"/>
        </w:numPr>
        <w:spacing w:after="0" w:line="276" w:lineRule="auto"/>
        <w:jc w:val="both"/>
        <w:rPr>
          <w:rFonts w:cs="Arial"/>
          <w:sz w:val="24"/>
          <w:szCs w:val="24"/>
        </w:rPr>
      </w:pPr>
      <w:r w:rsidRPr="00F36C4E">
        <w:rPr>
          <w:rFonts w:cs="Arial"/>
          <w:sz w:val="24"/>
          <w:szCs w:val="24"/>
        </w:rPr>
        <w:t xml:space="preserve">Darstellung und Erläuterung der Gewährleistung eines hohen Praxisbezugs. </w:t>
      </w:r>
    </w:p>
    <w:p w:rsidR="00576114" w:rsidRPr="00F36C4E" w:rsidRDefault="00576114" w:rsidP="00BA2CAC">
      <w:pPr>
        <w:numPr>
          <w:ilvl w:val="0"/>
          <w:numId w:val="18"/>
        </w:numPr>
        <w:spacing w:after="0" w:line="276" w:lineRule="auto"/>
        <w:jc w:val="both"/>
        <w:rPr>
          <w:rFonts w:cs="Arial"/>
          <w:sz w:val="24"/>
          <w:szCs w:val="24"/>
        </w:rPr>
      </w:pPr>
      <w:r w:rsidRPr="00F36C4E">
        <w:rPr>
          <w:rFonts w:cs="Arial"/>
          <w:sz w:val="24"/>
          <w:szCs w:val="24"/>
        </w:rPr>
        <w:t>Darstellung und Erläuterung der Maßnahmen zur Transfersicherung.</w:t>
      </w:r>
    </w:p>
    <w:p w:rsidR="00576114" w:rsidRDefault="00576114" w:rsidP="00BA2CAC">
      <w:pPr>
        <w:numPr>
          <w:ilvl w:val="0"/>
          <w:numId w:val="18"/>
        </w:numPr>
        <w:spacing w:after="0" w:line="276" w:lineRule="auto"/>
        <w:jc w:val="both"/>
        <w:rPr>
          <w:rFonts w:cs="Arial"/>
          <w:sz w:val="24"/>
          <w:szCs w:val="24"/>
        </w:rPr>
      </w:pPr>
      <w:r w:rsidRPr="00F36C4E">
        <w:rPr>
          <w:rFonts w:cs="Arial"/>
          <w:sz w:val="24"/>
          <w:szCs w:val="24"/>
        </w:rPr>
        <w:t>Vorschläge für Maßnahmen zur laufenden Qualitätssicherung.</w:t>
      </w:r>
    </w:p>
    <w:p w:rsidR="00576114" w:rsidRPr="00F36C4E" w:rsidRDefault="00576114" w:rsidP="00BA2CAC">
      <w:pPr>
        <w:numPr>
          <w:ilvl w:val="0"/>
          <w:numId w:val="18"/>
        </w:numPr>
        <w:spacing w:after="0" w:line="276" w:lineRule="auto"/>
        <w:jc w:val="both"/>
        <w:rPr>
          <w:rFonts w:cs="Arial"/>
          <w:sz w:val="24"/>
          <w:szCs w:val="24"/>
        </w:rPr>
      </w:pPr>
      <w:r w:rsidRPr="00F36C4E">
        <w:rPr>
          <w:rFonts w:cs="Arial"/>
          <w:sz w:val="24"/>
          <w:szCs w:val="24"/>
        </w:rPr>
        <w:t xml:space="preserve">Vorschläge zur Integration der E-Learning Komponente in das Lehrkonzept. </w:t>
      </w:r>
    </w:p>
    <w:p w:rsidR="00576114" w:rsidRDefault="00576114" w:rsidP="00BA2CAC">
      <w:pPr>
        <w:numPr>
          <w:ilvl w:val="0"/>
          <w:numId w:val="18"/>
        </w:numPr>
        <w:spacing w:after="0" w:line="276" w:lineRule="auto"/>
        <w:jc w:val="both"/>
        <w:rPr>
          <w:rFonts w:cs="Arial"/>
          <w:sz w:val="24"/>
          <w:szCs w:val="24"/>
        </w:rPr>
      </w:pPr>
      <w:r w:rsidRPr="00F36C4E">
        <w:rPr>
          <w:rFonts w:cs="Arial"/>
          <w:sz w:val="24"/>
          <w:szCs w:val="24"/>
        </w:rPr>
        <w:t>Darstellen des Zuschnitts der Lehrangebote auf die spezifischen Rahmenb</w:t>
      </w:r>
      <w:r w:rsidRPr="00F36C4E">
        <w:rPr>
          <w:rFonts w:cs="Arial"/>
          <w:sz w:val="24"/>
          <w:szCs w:val="24"/>
        </w:rPr>
        <w:t>e</w:t>
      </w:r>
      <w:r w:rsidRPr="00F36C4E">
        <w:rPr>
          <w:rFonts w:cs="Arial"/>
          <w:sz w:val="24"/>
          <w:szCs w:val="24"/>
        </w:rPr>
        <w:t xml:space="preserve">dingungen </w:t>
      </w:r>
      <w:r>
        <w:rPr>
          <w:rFonts w:cs="Arial"/>
          <w:sz w:val="24"/>
          <w:szCs w:val="24"/>
        </w:rPr>
        <w:t>der</w:t>
      </w:r>
      <w:r w:rsidRPr="00F36C4E">
        <w:rPr>
          <w:rFonts w:cs="Arial"/>
          <w:sz w:val="24"/>
          <w:szCs w:val="24"/>
        </w:rPr>
        <w:t xml:space="preserve"> Wissenschaft</w:t>
      </w:r>
      <w:r>
        <w:rPr>
          <w:rFonts w:cs="Arial"/>
          <w:sz w:val="24"/>
          <w:szCs w:val="24"/>
        </w:rPr>
        <w:t>.</w:t>
      </w:r>
      <w:r w:rsidRPr="00F36C4E">
        <w:rPr>
          <w:rFonts w:cs="Arial"/>
          <w:sz w:val="24"/>
          <w:szCs w:val="24"/>
        </w:rPr>
        <w:t xml:space="preserve"> </w:t>
      </w:r>
    </w:p>
    <w:p w:rsidR="00576114" w:rsidRPr="00F36C4E" w:rsidRDefault="00576114" w:rsidP="00BA2CAC">
      <w:pPr>
        <w:numPr>
          <w:ilvl w:val="0"/>
          <w:numId w:val="18"/>
        </w:numPr>
        <w:spacing w:after="0" w:line="276" w:lineRule="auto"/>
        <w:jc w:val="both"/>
        <w:rPr>
          <w:rFonts w:cs="Arial"/>
          <w:sz w:val="24"/>
          <w:szCs w:val="24"/>
        </w:rPr>
      </w:pPr>
      <w:r w:rsidRPr="00AC3A27">
        <w:rPr>
          <w:rFonts w:cs="Arial"/>
          <w:spacing w:val="-4"/>
          <w:sz w:val="24"/>
          <w:szCs w:val="24"/>
        </w:rPr>
        <w:t>Z</w:t>
      </w:r>
      <w:r w:rsidRPr="00AC3A27">
        <w:rPr>
          <w:rFonts w:cs="Arial"/>
          <w:spacing w:val="-2"/>
          <w:sz w:val="24"/>
          <w:szCs w:val="24"/>
        </w:rPr>
        <w:t>uschnitt des Lehrangebots auf die Spezifika d</w:t>
      </w:r>
      <w:r>
        <w:rPr>
          <w:rFonts w:cs="Arial"/>
          <w:spacing w:val="-2"/>
          <w:sz w:val="24"/>
          <w:szCs w:val="24"/>
        </w:rPr>
        <w:t>er Helmholtz-Gemeinschaft, in</w:t>
      </w:r>
      <w:r>
        <w:rPr>
          <w:rFonts w:cs="Arial"/>
          <w:spacing w:val="-2"/>
          <w:sz w:val="24"/>
          <w:szCs w:val="24"/>
        </w:rPr>
        <w:t>s</w:t>
      </w:r>
      <w:r>
        <w:rPr>
          <w:rFonts w:cs="Arial"/>
          <w:spacing w:val="-2"/>
          <w:sz w:val="24"/>
          <w:szCs w:val="24"/>
        </w:rPr>
        <w:t>besondere in Bezug auf die Governance sowie</w:t>
      </w:r>
      <w:r w:rsidRPr="00AC3A27">
        <w:rPr>
          <w:rFonts w:cs="Arial"/>
          <w:spacing w:val="-2"/>
          <w:sz w:val="24"/>
          <w:szCs w:val="24"/>
        </w:rPr>
        <w:t xml:space="preserve"> die Stellung als öffentlicher Au</w:t>
      </w:r>
      <w:r w:rsidRPr="00AC3A27">
        <w:rPr>
          <w:rFonts w:cs="Arial"/>
          <w:spacing w:val="-2"/>
          <w:sz w:val="24"/>
          <w:szCs w:val="24"/>
        </w:rPr>
        <w:t>f</w:t>
      </w:r>
      <w:r w:rsidRPr="00AC3A27">
        <w:rPr>
          <w:rFonts w:cs="Arial"/>
          <w:spacing w:val="-2"/>
          <w:sz w:val="24"/>
          <w:szCs w:val="24"/>
        </w:rPr>
        <w:t>trag- und Arbeitgeber</w:t>
      </w:r>
      <w:r w:rsidRPr="00F36C4E">
        <w:rPr>
          <w:rFonts w:cs="Arial"/>
          <w:sz w:val="24"/>
          <w:szCs w:val="24"/>
        </w:rPr>
        <w:t xml:space="preserve">. </w:t>
      </w:r>
    </w:p>
    <w:p w:rsidR="00892BE7" w:rsidRDefault="00892BE7">
      <w:pPr>
        <w:spacing w:after="0" w:line="240" w:lineRule="auto"/>
        <w:rPr>
          <w:rFonts w:cs="Arial"/>
          <w:sz w:val="24"/>
          <w:szCs w:val="24"/>
        </w:rPr>
      </w:pPr>
      <w:r>
        <w:rPr>
          <w:rFonts w:cs="Arial"/>
          <w:sz w:val="24"/>
          <w:szCs w:val="24"/>
        </w:rPr>
        <w:br w:type="page"/>
      </w:r>
    </w:p>
    <w:p w:rsidR="00B813AB" w:rsidRPr="006E75D8" w:rsidRDefault="00B813AB" w:rsidP="00B813AB">
      <w:pPr>
        <w:spacing w:after="0" w:line="276" w:lineRule="auto"/>
        <w:ind w:left="360"/>
        <w:jc w:val="both"/>
        <w:rPr>
          <w:rFonts w:cs="Arial"/>
          <w:b/>
          <w:i/>
          <w:sz w:val="24"/>
          <w:szCs w:val="24"/>
        </w:rPr>
      </w:pPr>
      <w:r w:rsidRPr="006E75D8">
        <w:rPr>
          <w:rFonts w:cs="Arial"/>
          <w:b/>
          <w:i/>
          <w:sz w:val="24"/>
          <w:szCs w:val="24"/>
        </w:rPr>
        <w:lastRenderedPageBreak/>
        <w:t>3)</w:t>
      </w:r>
      <w:r w:rsidRPr="006E75D8">
        <w:rPr>
          <w:rFonts w:cs="Arial"/>
          <w:b/>
          <w:i/>
          <w:sz w:val="24"/>
          <w:szCs w:val="24"/>
        </w:rPr>
        <w:tab/>
        <w:t xml:space="preserve">Konzeption und Umsetzung zielgruppenübergreifender Wahlmodule </w:t>
      </w:r>
      <w:r w:rsidR="0020481C">
        <w:rPr>
          <w:rFonts w:cs="Arial"/>
          <w:b/>
          <w:i/>
          <w:sz w:val="24"/>
          <w:szCs w:val="24"/>
        </w:rPr>
        <w:t xml:space="preserve">(max. </w:t>
      </w:r>
      <w:r w:rsidR="00F36C4E" w:rsidRPr="006E75D8">
        <w:rPr>
          <w:rFonts w:cs="Arial"/>
          <w:b/>
          <w:i/>
          <w:sz w:val="24"/>
          <w:szCs w:val="24"/>
        </w:rPr>
        <w:t>10 Seiten)</w:t>
      </w:r>
    </w:p>
    <w:p w:rsidR="00576114" w:rsidRDefault="00B813AB" w:rsidP="00BA2CAC">
      <w:pPr>
        <w:numPr>
          <w:ilvl w:val="0"/>
          <w:numId w:val="18"/>
        </w:numPr>
        <w:spacing w:after="0" w:line="276" w:lineRule="auto"/>
        <w:jc w:val="both"/>
        <w:rPr>
          <w:rFonts w:cs="Arial"/>
          <w:sz w:val="24"/>
          <w:szCs w:val="24"/>
        </w:rPr>
      </w:pPr>
      <w:r w:rsidRPr="00B813AB">
        <w:rPr>
          <w:rFonts w:cs="Arial"/>
          <w:sz w:val="24"/>
          <w:szCs w:val="24"/>
        </w:rPr>
        <w:t xml:space="preserve">Vorschläge zu Inhalten und </w:t>
      </w:r>
      <w:r w:rsidR="00576114">
        <w:rPr>
          <w:rFonts w:cs="Arial"/>
          <w:sz w:val="24"/>
          <w:szCs w:val="24"/>
        </w:rPr>
        <w:t xml:space="preserve">didaktischen </w:t>
      </w:r>
      <w:r w:rsidRPr="00B813AB">
        <w:rPr>
          <w:rFonts w:cs="Arial"/>
          <w:sz w:val="24"/>
          <w:szCs w:val="24"/>
        </w:rPr>
        <w:t>Formaten</w:t>
      </w:r>
      <w:r w:rsidR="00576114">
        <w:rPr>
          <w:rFonts w:cs="Arial"/>
          <w:sz w:val="24"/>
          <w:szCs w:val="24"/>
        </w:rPr>
        <w:t xml:space="preserve"> </w:t>
      </w:r>
      <w:r w:rsidR="00576114" w:rsidRPr="00F36C4E">
        <w:rPr>
          <w:rFonts w:cs="Arial"/>
          <w:sz w:val="24"/>
          <w:szCs w:val="24"/>
        </w:rPr>
        <w:t>(in</w:t>
      </w:r>
      <w:r w:rsidR="00576114">
        <w:rPr>
          <w:rFonts w:cs="Arial"/>
          <w:sz w:val="24"/>
          <w:szCs w:val="24"/>
        </w:rPr>
        <w:t>kl. Lehrmaterialien)</w:t>
      </w:r>
      <w:r w:rsidRPr="00B813AB">
        <w:rPr>
          <w:rFonts w:cs="Arial"/>
          <w:sz w:val="24"/>
          <w:szCs w:val="24"/>
        </w:rPr>
        <w:t xml:space="preserve"> für die zielgruppenübergreifenden Wahlmodule für die fünf </w:t>
      </w:r>
      <w:r w:rsidR="00C244C5">
        <w:rPr>
          <w:rFonts w:cs="Arial"/>
          <w:sz w:val="24"/>
          <w:szCs w:val="24"/>
        </w:rPr>
        <w:t xml:space="preserve">o.g. </w:t>
      </w:r>
      <w:r w:rsidRPr="00B813AB">
        <w:rPr>
          <w:rFonts w:cs="Arial"/>
          <w:sz w:val="24"/>
          <w:szCs w:val="24"/>
        </w:rPr>
        <w:t>Zielgruppen mit Ang</w:t>
      </w:r>
      <w:r w:rsidRPr="00B813AB">
        <w:rPr>
          <w:rFonts w:cs="Arial"/>
          <w:sz w:val="24"/>
          <w:szCs w:val="24"/>
        </w:rPr>
        <w:t>a</w:t>
      </w:r>
      <w:r w:rsidRPr="00B813AB">
        <w:rPr>
          <w:rFonts w:cs="Arial"/>
          <w:sz w:val="24"/>
          <w:szCs w:val="24"/>
        </w:rPr>
        <w:t>ben zu optimalen Gruppengrößen (Teilnehmer/innen pro Wahlmodul), dem U</w:t>
      </w:r>
      <w:r w:rsidRPr="00B813AB">
        <w:rPr>
          <w:rFonts w:cs="Arial"/>
          <w:sz w:val="24"/>
          <w:szCs w:val="24"/>
        </w:rPr>
        <w:t>m</w:t>
      </w:r>
      <w:r w:rsidRPr="00B813AB">
        <w:rPr>
          <w:rFonts w:cs="Arial"/>
          <w:sz w:val="24"/>
          <w:szCs w:val="24"/>
        </w:rPr>
        <w:t>fang der Wahlmodule (Anzahl Workshop-Tage pro Wahlmodul) und der Anzahl Wahlmodule, die pro Jahr für die verschiedenen Zielgruppen vorgesehen we</w:t>
      </w:r>
      <w:r w:rsidRPr="00B813AB">
        <w:rPr>
          <w:rFonts w:cs="Arial"/>
          <w:sz w:val="24"/>
          <w:szCs w:val="24"/>
        </w:rPr>
        <w:t>r</w:t>
      </w:r>
      <w:r w:rsidRPr="00B813AB">
        <w:rPr>
          <w:rFonts w:cs="Arial"/>
          <w:sz w:val="24"/>
          <w:szCs w:val="24"/>
        </w:rPr>
        <w:t xml:space="preserve">den. </w:t>
      </w:r>
    </w:p>
    <w:p w:rsidR="00B813AB" w:rsidRDefault="00B813AB" w:rsidP="00BA2CAC">
      <w:pPr>
        <w:numPr>
          <w:ilvl w:val="0"/>
          <w:numId w:val="18"/>
        </w:numPr>
        <w:spacing w:after="0" w:line="276" w:lineRule="auto"/>
        <w:jc w:val="both"/>
        <w:rPr>
          <w:rFonts w:cs="Arial"/>
          <w:sz w:val="24"/>
          <w:szCs w:val="24"/>
        </w:rPr>
      </w:pPr>
      <w:r w:rsidRPr="00B813AB">
        <w:rPr>
          <w:rFonts w:cs="Arial"/>
          <w:sz w:val="24"/>
          <w:szCs w:val="24"/>
        </w:rPr>
        <w:t>Darüber hinaus sind die für die zukünftige Durchführung vorgesehenen Train</w:t>
      </w:r>
      <w:r w:rsidRPr="00B813AB">
        <w:rPr>
          <w:rFonts w:cs="Arial"/>
          <w:sz w:val="24"/>
          <w:szCs w:val="24"/>
        </w:rPr>
        <w:t>e</w:t>
      </w:r>
      <w:r w:rsidRPr="00B813AB">
        <w:rPr>
          <w:rFonts w:cs="Arial"/>
          <w:sz w:val="24"/>
          <w:szCs w:val="24"/>
        </w:rPr>
        <w:t>rinnen und Trainer bzw. Senior-Trainerinnen und Senior-Trainer zu benennen und deren Kompetenzen und Erfahrungen (Skill-Profile) in Bezug auf die vorg</w:t>
      </w:r>
      <w:r w:rsidRPr="00B813AB">
        <w:rPr>
          <w:rFonts w:cs="Arial"/>
          <w:sz w:val="24"/>
          <w:szCs w:val="24"/>
        </w:rPr>
        <w:t>e</w:t>
      </w:r>
      <w:r w:rsidRPr="00B813AB">
        <w:rPr>
          <w:rFonts w:cs="Arial"/>
          <w:sz w:val="24"/>
          <w:szCs w:val="24"/>
        </w:rPr>
        <w:t>schlagenen Inhalte darzustellen.</w:t>
      </w:r>
    </w:p>
    <w:p w:rsidR="006E75D8" w:rsidRPr="00576114" w:rsidRDefault="006E75D8" w:rsidP="00BA2CAC">
      <w:pPr>
        <w:numPr>
          <w:ilvl w:val="0"/>
          <w:numId w:val="18"/>
        </w:numPr>
        <w:spacing w:after="0" w:line="276" w:lineRule="auto"/>
        <w:jc w:val="both"/>
        <w:rPr>
          <w:rFonts w:cs="Arial"/>
          <w:sz w:val="24"/>
          <w:szCs w:val="24"/>
        </w:rPr>
      </w:pPr>
      <w:r w:rsidRPr="00576114">
        <w:rPr>
          <w:rFonts w:cs="Arial"/>
          <w:sz w:val="24"/>
          <w:szCs w:val="24"/>
        </w:rPr>
        <w:t xml:space="preserve">Darstellung der Gewährleistung eines hohen Praxisbezugs. </w:t>
      </w:r>
    </w:p>
    <w:p w:rsidR="006E75D8" w:rsidRPr="00F36C4E" w:rsidRDefault="006E75D8" w:rsidP="00BA2CAC">
      <w:pPr>
        <w:numPr>
          <w:ilvl w:val="0"/>
          <w:numId w:val="18"/>
        </w:numPr>
        <w:spacing w:after="0" w:line="276" w:lineRule="auto"/>
        <w:jc w:val="both"/>
        <w:rPr>
          <w:rFonts w:cs="Arial"/>
          <w:sz w:val="24"/>
          <w:szCs w:val="24"/>
        </w:rPr>
      </w:pPr>
      <w:r w:rsidRPr="00F36C4E">
        <w:rPr>
          <w:rFonts w:cs="Arial"/>
          <w:sz w:val="24"/>
          <w:szCs w:val="24"/>
        </w:rPr>
        <w:t>Darstellung und Erläuterung der Maßnahmen zur Transfersicherung.</w:t>
      </w:r>
    </w:p>
    <w:p w:rsidR="006E75D8" w:rsidRDefault="006E75D8" w:rsidP="00BA2CAC">
      <w:pPr>
        <w:numPr>
          <w:ilvl w:val="0"/>
          <w:numId w:val="18"/>
        </w:numPr>
        <w:spacing w:after="0" w:line="276" w:lineRule="auto"/>
        <w:jc w:val="both"/>
        <w:rPr>
          <w:rFonts w:cs="Arial"/>
          <w:sz w:val="24"/>
          <w:szCs w:val="24"/>
        </w:rPr>
      </w:pPr>
      <w:r w:rsidRPr="00F36C4E">
        <w:rPr>
          <w:rFonts w:cs="Arial"/>
          <w:sz w:val="24"/>
          <w:szCs w:val="24"/>
        </w:rPr>
        <w:t>Vorschläge für Maßnahmen zur laufenden Qualitätssicherung.</w:t>
      </w:r>
    </w:p>
    <w:p w:rsidR="006E75D8" w:rsidRPr="00F36C4E" w:rsidRDefault="006E75D8" w:rsidP="00BA2CAC">
      <w:pPr>
        <w:numPr>
          <w:ilvl w:val="0"/>
          <w:numId w:val="18"/>
        </w:numPr>
        <w:spacing w:after="0" w:line="276" w:lineRule="auto"/>
        <w:jc w:val="both"/>
        <w:rPr>
          <w:rFonts w:cs="Arial"/>
          <w:sz w:val="24"/>
          <w:szCs w:val="24"/>
        </w:rPr>
      </w:pPr>
      <w:r w:rsidRPr="00F36C4E">
        <w:rPr>
          <w:rFonts w:cs="Arial"/>
          <w:sz w:val="24"/>
          <w:szCs w:val="24"/>
        </w:rPr>
        <w:t xml:space="preserve">Vorschläge zur Integration der E-Learning Komponente in das Lehrkonzept. </w:t>
      </w:r>
    </w:p>
    <w:p w:rsidR="006E75D8" w:rsidRDefault="006E75D8" w:rsidP="00BA2CAC">
      <w:pPr>
        <w:numPr>
          <w:ilvl w:val="0"/>
          <w:numId w:val="18"/>
        </w:numPr>
        <w:spacing w:after="0" w:line="276" w:lineRule="auto"/>
        <w:jc w:val="both"/>
        <w:rPr>
          <w:rFonts w:cs="Arial"/>
          <w:sz w:val="24"/>
          <w:szCs w:val="24"/>
        </w:rPr>
      </w:pPr>
      <w:r w:rsidRPr="00F36C4E">
        <w:rPr>
          <w:rFonts w:cs="Arial"/>
          <w:sz w:val="24"/>
          <w:szCs w:val="24"/>
        </w:rPr>
        <w:t>Darstellen des Zuschnitts der Lehrangebote auf die spezifischen Rahmenb</w:t>
      </w:r>
      <w:r w:rsidRPr="00F36C4E">
        <w:rPr>
          <w:rFonts w:cs="Arial"/>
          <w:sz w:val="24"/>
          <w:szCs w:val="24"/>
        </w:rPr>
        <w:t>e</w:t>
      </w:r>
      <w:r w:rsidRPr="00F36C4E">
        <w:rPr>
          <w:rFonts w:cs="Arial"/>
          <w:sz w:val="24"/>
          <w:szCs w:val="24"/>
        </w:rPr>
        <w:t xml:space="preserve">dingungen </w:t>
      </w:r>
      <w:r>
        <w:rPr>
          <w:rFonts w:cs="Arial"/>
          <w:sz w:val="24"/>
          <w:szCs w:val="24"/>
        </w:rPr>
        <w:t>der</w:t>
      </w:r>
      <w:r w:rsidRPr="00F36C4E">
        <w:rPr>
          <w:rFonts w:cs="Arial"/>
          <w:sz w:val="24"/>
          <w:szCs w:val="24"/>
        </w:rPr>
        <w:t xml:space="preserve"> Wissenschaft</w:t>
      </w:r>
      <w:r>
        <w:rPr>
          <w:rFonts w:cs="Arial"/>
          <w:sz w:val="24"/>
          <w:szCs w:val="24"/>
        </w:rPr>
        <w:t>.</w:t>
      </w:r>
      <w:r w:rsidRPr="00F36C4E">
        <w:rPr>
          <w:rFonts w:cs="Arial"/>
          <w:sz w:val="24"/>
          <w:szCs w:val="24"/>
        </w:rPr>
        <w:t xml:space="preserve"> </w:t>
      </w:r>
    </w:p>
    <w:p w:rsidR="006E75D8" w:rsidRPr="00F36C4E" w:rsidRDefault="006E75D8" w:rsidP="00BA2CAC">
      <w:pPr>
        <w:numPr>
          <w:ilvl w:val="0"/>
          <w:numId w:val="18"/>
        </w:numPr>
        <w:spacing w:after="0" w:line="276" w:lineRule="auto"/>
        <w:jc w:val="both"/>
        <w:rPr>
          <w:rFonts w:cs="Arial"/>
          <w:sz w:val="24"/>
          <w:szCs w:val="24"/>
        </w:rPr>
      </w:pPr>
      <w:r w:rsidRPr="00AC3A27">
        <w:rPr>
          <w:rFonts w:cs="Arial"/>
          <w:spacing w:val="-4"/>
          <w:sz w:val="24"/>
          <w:szCs w:val="24"/>
        </w:rPr>
        <w:t>Z</w:t>
      </w:r>
      <w:r w:rsidRPr="00AC3A27">
        <w:rPr>
          <w:rFonts w:cs="Arial"/>
          <w:spacing w:val="-2"/>
          <w:sz w:val="24"/>
          <w:szCs w:val="24"/>
        </w:rPr>
        <w:t>uschnitt des Lehrangebots auf die Spezifika d</w:t>
      </w:r>
      <w:r>
        <w:rPr>
          <w:rFonts w:cs="Arial"/>
          <w:spacing w:val="-2"/>
          <w:sz w:val="24"/>
          <w:szCs w:val="24"/>
        </w:rPr>
        <w:t>er Helmholtz-Gemeinschaft, in</w:t>
      </w:r>
      <w:r>
        <w:rPr>
          <w:rFonts w:cs="Arial"/>
          <w:spacing w:val="-2"/>
          <w:sz w:val="24"/>
          <w:szCs w:val="24"/>
        </w:rPr>
        <w:t>s</w:t>
      </w:r>
      <w:r>
        <w:rPr>
          <w:rFonts w:cs="Arial"/>
          <w:spacing w:val="-2"/>
          <w:sz w:val="24"/>
          <w:szCs w:val="24"/>
        </w:rPr>
        <w:t>besondere in Bezug auf die Governance sowie</w:t>
      </w:r>
      <w:r w:rsidRPr="00AC3A27">
        <w:rPr>
          <w:rFonts w:cs="Arial"/>
          <w:spacing w:val="-2"/>
          <w:sz w:val="24"/>
          <w:szCs w:val="24"/>
        </w:rPr>
        <w:t xml:space="preserve"> die Stellung als öffentlicher Au</w:t>
      </w:r>
      <w:r w:rsidRPr="00AC3A27">
        <w:rPr>
          <w:rFonts w:cs="Arial"/>
          <w:spacing w:val="-2"/>
          <w:sz w:val="24"/>
          <w:szCs w:val="24"/>
        </w:rPr>
        <w:t>f</w:t>
      </w:r>
      <w:r w:rsidRPr="00AC3A27">
        <w:rPr>
          <w:rFonts w:cs="Arial"/>
          <w:spacing w:val="-2"/>
          <w:sz w:val="24"/>
          <w:szCs w:val="24"/>
        </w:rPr>
        <w:t>trag- und Arbeitgeber</w:t>
      </w:r>
      <w:r w:rsidRPr="00F36C4E">
        <w:rPr>
          <w:rFonts w:cs="Arial"/>
          <w:sz w:val="24"/>
          <w:szCs w:val="24"/>
        </w:rPr>
        <w:t xml:space="preserve">. </w:t>
      </w:r>
    </w:p>
    <w:p w:rsidR="006E75D8" w:rsidRPr="00B813AB" w:rsidRDefault="006E75D8" w:rsidP="00B813AB">
      <w:pPr>
        <w:spacing w:after="0" w:line="276" w:lineRule="auto"/>
        <w:ind w:left="360"/>
        <w:jc w:val="both"/>
        <w:rPr>
          <w:rFonts w:cs="Arial"/>
          <w:sz w:val="24"/>
          <w:szCs w:val="24"/>
        </w:rPr>
      </w:pPr>
    </w:p>
    <w:p w:rsidR="00B813AB" w:rsidRPr="006E75D8" w:rsidRDefault="00B813AB" w:rsidP="00B813AB">
      <w:pPr>
        <w:spacing w:after="0" w:line="276" w:lineRule="auto"/>
        <w:ind w:left="360"/>
        <w:jc w:val="both"/>
        <w:rPr>
          <w:rFonts w:cs="Arial"/>
          <w:b/>
          <w:i/>
          <w:sz w:val="24"/>
          <w:szCs w:val="24"/>
        </w:rPr>
      </w:pPr>
      <w:r w:rsidRPr="006E75D8">
        <w:rPr>
          <w:rFonts w:cs="Arial"/>
          <w:b/>
          <w:i/>
          <w:sz w:val="24"/>
          <w:szCs w:val="24"/>
        </w:rPr>
        <w:t>4)</w:t>
      </w:r>
      <w:r w:rsidRPr="006E75D8">
        <w:rPr>
          <w:rFonts w:cs="Arial"/>
          <w:b/>
          <w:i/>
          <w:sz w:val="24"/>
          <w:szCs w:val="24"/>
        </w:rPr>
        <w:tab/>
        <w:t>Konzeption und Umsetzung maßgeschneiderter Pr</w:t>
      </w:r>
      <w:r w:rsidR="00F36C4E" w:rsidRPr="006E75D8">
        <w:rPr>
          <w:rFonts w:cs="Arial"/>
          <w:b/>
          <w:i/>
          <w:sz w:val="24"/>
          <w:szCs w:val="24"/>
        </w:rPr>
        <w:t>ogramme im Bereich der Führungs</w:t>
      </w:r>
      <w:r w:rsidRPr="006E75D8">
        <w:rPr>
          <w:rFonts w:cs="Arial"/>
          <w:b/>
          <w:i/>
          <w:sz w:val="24"/>
          <w:szCs w:val="24"/>
        </w:rPr>
        <w:t>kräfteentwicklung sowie Beratung in Fragen der Strategie- und Organisationsentwicklung</w:t>
      </w:r>
      <w:r w:rsidR="0020481C">
        <w:rPr>
          <w:rFonts w:cs="Arial"/>
          <w:b/>
          <w:i/>
          <w:sz w:val="24"/>
          <w:szCs w:val="24"/>
        </w:rPr>
        <w:t xml:space="preserve"> (max. </w:t>
      </w:r>
      <w:r w:rsidR="00F36C4E" w:rsidRPr="006E75D8">
        <w:rPr>
          <w:rFonts w:cs="Arial"/>
          <w:b/>
          <w:i/>
          <w:sz w:val="24"/>
          <w:szCs w:val="24"/>
        </w:rPr>
        <w:t>15 Seiten)</w:t>
      </w:r>
    </w:p>
    <w:p w:rsidR="00B813AB" w:rsidRPr="00E8018E" w:rsidRDefault="00B813AB" w:rsidP="00BA2CAC">
      <w:pPr>
        <w:numPr>
          <w:ilvl w:val="0"/>
          <w:numId w:val="18"/>
        </w:numPr>
        <w:spacing w:after="0" w:line="276" w:lineRule="auto"/>
        <w:jc w:val="both"/>
        <w:rPr>
          <w:rFonts w:cs="Arial"/>
          <w:sz w:val="24"/>
          <w:szCs w:val="24"/>
        </w:rPr>
      </w:pPr>
      <w:r w:rsidRPr="00B813AB">
        <w:rPr>
          <w:rFonts w:cs="Arial"/>
          <w:sz w:val="24"/>
          <w:szCs w:val="24"/>
        </w:rPr>
        <w:t>Vorschläge zu Inhalten</w:t>
      </w:r>
      <w:r w:rsidR="00E8018E">
        <w:rPr>
          <w:rFonts w:cs="Arial"/>
          <w:sz w:val="24"/>
          <w:szCs w:val="24"/>
        </w:rPr>
        <w:t>,</w:t>
      </w:r>
      <w:r w:rsidRPr="00B813AB">
        <w:rPr>
          <w:rFonts w:cs="Arial"/>
          <w:sz w:val="24"/>
          <w:szCs w:val="24"/>
        </w:rPr>
        <w:t xml:space="preserve"> Formaten</w:t>
      </w:r>
      <w:r w:rsidR="00E8018E">
        <w:rPr>
          <w:rFonts w:cs="Arial"/>
          <w:sz w:val="24"/>
          <w:szCs w:val="24"/>
        </w:rPr>
        <w:t>, Methodik und Vorgehensweise</w:t>
      </w:r>
      <w:r w:rsidRPr="00B813AB">
        <w:rPr>
          <w:rFonts w:cs="Arial"/>
          <w:sz w:val="24"/>
          <w:szCs w:val="24"/>
        </w:rPr>
        <w:t xml:space="preserve"> für die Ko</w:t>
      </w:r>
      <w:r w:rsidRPr="00B813AB">
        <w:rPr>
          <w:rFonts w:cs="Arial"/>
          <w:sz w:val="24"/>
          <w:szCs w:val="24"/>
        </w:rPr>
        <w:t>n</w:t>
      </w:r>
      <w:r w:rsidRPr="00B813AB">
        <w:rPr>
          <w:rFonts w:cs="Arial"/>
          <w:sz w:val="24"/>
          <w:szCs w:val="24"/>
        </w:rPr>
        <w:t>zeption und Umset</w:t>
      </w:r>
      <w:r w:rsidR="00E8018E">
        <w:rPr>
          <w:rFonts w:cs="Arial"/>
          <w:sz w:val="24"/>
          <w:szCs w:val="24"/>
        </w:rPr>
        <w:t>zung maß</w:t>
      </w:r>
      <w:r w:rsidRPr="00B813AB">
        <w:rPr>
          <w:rFonts w:cs="Arial"/>
          <w:sz w:val="24"/>
          <w:szCs w:val="24"/>
        </w:rPr>
        <w:t>geschneiderter Programme im Bereich der Fü</w:t>
      </w:r>
      <w:r w:rsidRPr="00B813AB">
        <w:rPr>
          <w:rFonts w:cs="Arial"/>
          <w:sz w:val="24"/>
          <w:szCs w:val="24"/>
        </w:rPr>
        <w:t>h</w:t>
      </w:r>
      <w:r w:rsidRPr="00B813AB">
        <w:rPr>
          <w:rFonts w:cs="Arial"/>
          <w:sz w:val="24"/>
          <w:szCs w:val="24"/>
        </w:rPr>
        <w:t xml:space="preserve">rungskräfteentwicklung </w:t>
      </w:r>
      <w:r w:rsidRPr="00E8018E">
        <w:rPr>
          <w:rFonts w:cs="Arial"/>
          <w:sz w:val="24"/>
          <w:szCs w:val="24"/>
        </w:rPr>
        <w:t xml:space="preserve">sowie </w:t>
      </w:r>
      <w:r w:rsidR="00E8018E">
        <w:rPr>
          <w:rFonts w:cs="Arial"/>
          <w:sz w:val="24"/>
          <w:szCs w:val="24"/>
        </w:rPr>
        <w:t xml:space="preserve">die </w:t>
      </w:r>
      <w:r w:rsidRPr="00E8018E">
        <w:rPr>
          <w:rFonts w:cs="Arial"/>
          <w:sz w:val="24"/>
          <w:szCs w:val="24"/>
        </w:rPr>
        <w:t>Beratung in Fragen der Strategie- und Org</w:t>
      </w:r>
      <w:r w:rsidRPr="00E8018E">
        <w:rPr>
          <w:rFonts w:cs="Arial"/>
          <w:sz w:val="24"/>
          <w:szCs w:val="24"/>
        </w:rPr>
        <w:t>a</w:t>
      </w:r>
      <w:r w:rsidRPr="00E8018E">
        <w:rPr>
          <w:rFonts w:cs="Arial"/>
          <w:sz w:val="24"/>
          <w:szCs w:val="24"/>
        </w:rPr>
        <w:t xml:space="preserve">nisationsentwicklung </w:t>
      </w:r>
    </w:p>
    <w:p w:rsidR="0010690C" w:rsidRPr="00F36C4E" w:rsidRDefault="0010690C" w:rsidP="00BA2CAC">
      <w:pPr>
        <w:numPr>
          <w:ilvl w:val="0"/>
          <w:numId w:val="18"/>
        </w:numPr>
        <w:spacing w:after="0" w:line="276" w:lineRule="auto"/>
        <w:jc w:val="both"/>
        <w:rPr>
          <w:rFonts w:cs="Arial"/>
          <w:sz w:val="24"/>
          <w:szCs w:val="24"/>
        </w:rPr>
      </w:pPr>
      <w:r w:rsidRPr="00F36C4E">
        <w:rPr>
          <w:rFonts w:cs="Arial"/>
          <w:sz w:val="24"/>
          <w:szCs w:val="24"/>
        </w:rPr>
        <w:t>Darstellung und Erläuterung der Maßnahmen zur Transfersicherung.</w:t>
      </w:r>
    </w:p>
    <w:p w:rsidR="0010690C" w:rsidRDefault="0010690C" w:rsidP="00BA2CAC">
      <w:pPr>
        <w:numPr>
          <w:ilvl w:val="0"/>
          <w:numId w:val="18"/>
        </w:numPr>
        <w:spacing w:after="0" w:line="276" w:lineRule="auto"/>
        <w:jc w:val="both"/>
        <w:rPr>
          <w:rFonts w:cs="Arial"/>
          <w:sz w:val="24"/>
          <w:szCs w:val="24"/>
        </w:rPr>
      </w:pPr>
      <w:r w:rsidRPr="00F36C4E">
        <w:rPr>
          <w:rFonts w:cs="Arial"/>
          <w:sz w:val="24"/>
          <w:szCs w:val="24"/>
        </w:rPr>
        <w:t>Vorschläge für Maßnahmen zur laufenden Qualitätssicherung.</w:t>
      </w:r>
    </w:p>
    <w:p w:rsidR="0010690C" w:rsidRPr="00F36C4E" w:rsidRDefault="0010690C" w:rsidP="00BA2CAC">
      <w:pPr>
        <w:numPr>
          <w:ilvl w:val="0"/>
          <w:numId w:val="18"/>
        </w:numPr>
        <w:spacing w:after="0" w:line="276" w:lineRule="auto"/>
        <w:jc w:val="both"/>
        <w:rPr>
          <w:rFonts w:cs="Arial"/>
          <w:sz w:val="24"/>
          <w:szCs w:val="24"/>
        </w:rPr>
      </w:pPr>
      <w:r w:rsidRPr="00F36C4E">
        <w:rPr>
          <w:rFonts w:cs="Arial"/>
          <w:sz w:val="24"/>
          <w:szCs w:val="24"/>
        </w:rPr>
        <w:t xml:space="preserve">Darstellen des Zuschnitts auf die spezifischen Rahmenbedingungen </w:t>
      </w:r>
      <w:r>
        <w:rPr>
          <w:rFonts w:cs="Arial"/>
          <w:sz w:val="24"/>
          <w:szCs w:val="24"/>
        </w:rPr>
        <w:t>der</w:t>
      </w:r>
      <w:r w:rsidRPr="00F36C4E">
        <w:rPr>
          <w:rFonts w:cs="Arial"/>
          <w:sz w:val="24"/>
          <w:szCs w:val="24"/>
        </w:rPr>
        <w:t xml:space="preserve"> Wi</w:t>
      </w:r>
      <w:r w:rsidRPr="00F36C4E">
        <w:rPr>
          <w:rFonts w:cs="Arial"/>
          <w:sz w:val="24"/>
          <w:szCs w:val="24"/>
        </w:rPr>
        <w:t>s</w:t>
      </w:r>
      <w:r w:rsidRPr="00F36C4E">
        <w:rPr>
          <w:rFonts w:cs="Arial"/>
          <w:sz w:val="24"/>
          <w:szCs w:val="24"/>
        </w:rPr>
        <w:t>senschaft</w:t>
      </w:r>
      <w:r w:rsidR="00E8018E">
        <w:rPr>
          <w:rFonts w:cs="Arial"/>
          <w:sz w:val="24"/>
          <w:szCs w:val="24"/>
        </w:rPr>
        <w:t xml:space="preserve"> und </w:t>
      </w:r>
      <w:r w:rsidRPr="00AC3A27">
        <w:rPr>
          <w:rFonts w:cs="Arial"/>
          <w:spacing w:val="-2"/>
          <w:sz w:val="24"/>
          <w:szCs w:val="24"/>
        </w:rPr>
        <w:t>die Spezifika d</w:t>
      </w:r>
      <w:r>
        <w:rPr>
          <w:rFonts w:cs="Arial"/>
          <w:spacing w:val="-2"/>
          <w:sz w:val="24"/>
          <w:szCs w:val="24"/>
        </w:rPr>
        <w:t>er Helmholtz-Gemeinschaft, insbesondere in Bezug auf die Governance sowie</w:t>
      </w:r>
      <w:r w:rsidRPr="00AC3A27">
        <w:rPr>
          <w:rFonts w:cs="Arial"/>
          <w:spacing w:val="-2"/>
          <w:sz w:val="24"/>
          <w:szCs w:val="24"/>
        </w:rPr>
        <w:t xml:space="preserve"> die Stellung als öffentlicher Auftrag- und Arbeitgeber</w:t>
      </w:r>
      <w:r w:rsidRPr="00F36C4E">
        <w:rPr>
          <w:rFonts w:cs="Arial"/>
          <w:sz w:val="24"/>
          <w:szCs w:val="24"/>
        </w:rPr>
        <w:t xml:space="preserve">. </w:t>
      </w:r>
    </w:p>
    <w:p w:rsidR="00B813AB" w:rsidRDefault="00B813AB" w:rsidP="00B813AB">
      <w:pPr>
        <w:spacing w:after="0" w:line="276" w:lineRule="auto"/>
        <w:ind w:left="360"/>
        <w:jc w:val="both"/>
        <w:rPr>
          <w:rFonts w:cs="Arial"/>
          <w:sz w:val="24"/>
          <w:szCs w:val="24"/>
        </w:rPr>
      </w:pPr>
    </w:p>
    <w:p w:rsidR="00E755F5" w:rsidRPr="00E755F5" w:rsidRDefault="00E755F5" w:rsidP="00E755F5">
      <w:pPr>
        <w:spacing w:after="0" w:line="276" w:lineRule="auto"/>
        <w:ind w:left="360"/>
        <w:jc w:val="both"/>
        <w:rPr>
          <w:rFonts w:cs="Arial"/>
          <w:sz w:val="24"/>
          <w:szCs w:val="24"/>
          <w:u w:val="single"/>
        </w:rPr>
      </w:pPr>
      <w:r w:rsidRPr="00E755F5">
        <w:rPr>
          <w:rFonts w:cs="Arial"/>
          <w:sz w:val="24"/>
          <w:szCs w:val="24"/>
          <w:u w:val="single"/>
        </w:rPr>
        <w:t>O</w:t>
      </w:r>
      <w:r>
        <w:rPr>
          <w:rFonts w:cs="Arial"/>
          <w:sz w:val="24"/>
          <w:szCs w:val="24"/>
          <w:u w:val="single"/>
        </w:rPr>
        <w:t>ptionale</w:t>
      </w:r>
      <w:r w:rsidRPr="00E755F5">
        <w:rPr>
          <w:rFonts w:cs="Arial"/>
          <w:sz w:val="24"/>
          <w:szCs w:val="24"/>
          <w:u w:val="single"/>
        </w:rPr>
        <w:t xml:space="preserve"> Leistungen</w:t>
      </w:r>
    </w:p>
    <w:p w:rsidR="00B813AB" w:rsidRPr="006E75D8" w:rsidRDefault="00B813AB" w:rsidP="00B813AB">
      <w:pPr>
        <w:spacing w:after="0" w:line="276" w:lineRule="auto"/>
        <w:ind w:left="360"/>
        <w:jc w:val="both"/>
        <w:rPr>
          <w:rFonts w:cs="Arial"/>
          <w:b/>
          <w:i/>
          <w:sz w:val="24"/>
          <w:szCs w:val="24"/>
        </w:rPr>
      </w:pPr>
      <w:r w:rsidRPr="006E75D8">
        <w:rPr>
          <w:rFonts w:cs="Arial"/>
          <w:b/>
          <w:i/>
          <w:sz w:val="24"/>
          <w:szCs w:val="24"/>
        </w:rPr>
        <w:t>5)</w:t>
      </w:r>
      <w:r w:rsidRPr="006E75D8">
        <w:rPr>
          <w:rFonts w:cs="Arial"/>
          <w:b/>
          <w:i/>
          <w:sz w:val="24"/>
          <w:szCs w:val="24"/>
        </w:rPr>
        <w:tab/>
        <w:t>Konzeption und Umsetzung eines Angebots im Bereich Wissensmanag</w:t>
      </w:r>
      <w:r w:rsidRPr="00E8018E">
        <w:rPr>
          <w:rFonts w:cs="Arial"/>
          <w:b/>
          <w:i/>
          <w:sz w:val="24"/>
          <w:szCs w:val="24"/>
        </w:rPr>
        <w:t>e</w:t>
      </w:r>
      <w:r w:rsidRPr="006E75D8">
        <w:rPr>
          <w:rFonts w:cs="Arial"/>
          <w:b/>
          <w:i/>
          <w:sz w:val="24"/>
          <w:szCs w:val="24"/>
        </w:rPr>
        <w:t xml:space="preserve">ment und Selbststudium </w:t>
      </w:r>
      <w:r w:rsidR="0020481C">
        <w:rPr>
          <w:rFonts w:cs="Arial"/>
          <w:b/>
          <w:i/>
          <w:sz w:val="24"/>
          <w:szCs w:val="24"/>
        </w:rPr>
        <w:t xml:space="preserve">(max. </w:t>
      </w:r>
      <w:r w:rsidR="00F36C4E" w:rsidRPr="006E75D8">
        <w:rPr>
          <w:rFonts w:cs="Arial"/>
          <w:b/>
          <w:i/>
          <w:sz w:val="24"/>
          <w:szCs w:val="24"/>
        </w:rPr>
        <w:t>10 Seiten)</w:t>
      </w:r>
    </w:p>
    <w:p w:rsidR="00B813AB" w:rsidRDefault="00B813AB" w:rsidP="00BA2CAC">
      <w:pPr>
        <w:numPr>
          <w:ilvl w:val="0"/>
          <w:numId w:val="18"/>
        </w:numPr>
        <w:spacing w:after="0" w:line="276" w:lineRule="auto"/>
        <w:jc w:val="both"/>
        <w:rPr>
          <w:rFonts w:cs="Arial"/>
          <w:sz w:val="24"/>
          <w:szCs w:val="24"/>
        </w:rPr>
      </w:pPr>
      <w:r w:rsidRPr="00B813AB">
        <w:rPr>
          <w:rFonts w:cs="Arial"/>
          <w:sz w:val="24"/>
          <w:szCs w:val="24"/>
        </w:rPr>
        <w:t>Vorschläge zu Inhalten</w:t>
      </w:r>
      <w:r w:rsidR="00E8018E">
        <w:rPr>
          <w:rFonts w:cs="Arial"/>
          <w:sz w:val="24"/>
          <w:szCs w:val="24"/>
        </w:rPr>
        <w:t>,</w:t>
      </w:r>
      <w:r w:rsidR="00E8018E" w:rsidRPr="00B813AB">
        <w:rPr>
          <w:rFonts w:cs="Arial"/>
          <w:sz w:val="24"/>
          <w:szCs w:val="24"/>
        </w:rPr>
        <w:t xml:space="preserve"> Formaten</w:t>
      </w:r>
      <w:r w:rsidR="00E8018E">
        <w:rPr>
          <w:rFonts w:cs="Arial"/>
          <w:sz w:val="24"/>
          <w:szCs w:val="24"/>
        </w:rPr>
        <w:t>, Methodik und Vorgehensweise</w:t>
      </w:r>
      <w:r w:rsidR="00E8018E" w:rsidRPr="00B813AB">
        <w:rPr>
          <w:rFonts w:cs="Arial"/>
          <w:sz w:val="24"/>
          <w:szCs w:val="24"/>
        </w:rPr>
        <w:t xml:space="preserve"> </w:t>
      </w:r>
      <w:r w:rsidRPr="00B813AB">
        <w:rPr>
          <w:rFonts w:cs="Arial"/>
          <w:sz w:val="24"/>
          <w:szCs w:val="24"/>
        </w:rPr>
        <w:t>für das A</w:t>
      </w:r>
      <w:r w:rsidRPr="00B813AB">
        <w:rPr>
          <w:rFonts w:cs="Arial"/>
          <w:sz w:val="24"/>
          <w:szCs w:val="24"/>
        </w:rPr>
        <w:t>n</w:t>
      </w:r>
      <w:r w:rsidR="00E8018E">
        <w:rPr>
          <w:rFonts w:cs="Arial"/>
          <w:sz w:val="24"/>
          <w:szCs w:val="24"/>
        </w:rPr>
        <w:t>gebot im Bereich Wissensma</w:t>
      </w:r>
      <w:r w:rsidRPr="00B813AB">
        <w:rPr>
          <w:rFonts w:cs="Arial"/>
          <w:sz w:val="24"/>
          <w:szCs w:val="24"/>
        </w:rPr>
        <w:t>nagement/ Selbststudium.</w:t>
      </w:r>
    </w:p>
    <w:p w:rsidR="00E8018E" w:rsidRPr="00F36C4E" w:rsidRDefault="00E8018E" w:rsidP="00BA2CAC">
      <w:pPr>
        <w:numPr>
          <w:ilvl w:val="0"/>
          <w:numId w:val="18"/>
        </w:numPr>
        <w:spacing w:after="0" w:line="276" w:lineRule="auto"/>
        <w:jc w:val="both"/>
        <w:rPr>
          <w:rFonts w:cs="Arial"/>
          <w:sz w:val="24"/>
          <w:szCs w:val="24"/>
        </w:rPr>
      </w:pPr>
      <w:r w:rsidRPr="00F36C4E">
        <w:rPr>
          <w:rFonts w:cs="Arial"/>
          <w:sz w:val="24"/>
          <w:szCs w:val="24"/>
        </w:rPr>
        <w:t>Darstellung und Erläuterung der Maßnahmen zur Transfersicherung.</w:t>
      </w:r>
    </w:p>
    <w:p w:rsidR="00E8018E" w:rsidRDefault="00E8018E" w:rsidP="00BA2CAC">
      <w:pPr>
        <w:numPr>
          <w:ilvl w:val="0"/>
          <w:numId w:val="18"/>
        </w:numPr>
        <w:spacing w:after="0" w:line="276" w:lineRule="auto"/>
        <w:jc w:val="both"/>
        <w:rPr>
          <w:rFonts w:cs="Arial"/>
          <w:sz w:val="24"/>
          <w:szCs w:val="24"/>
        </w:rPr>
      </w:pPr>
      <w:r w:rsidRPr="00F36C4E">
        <w:rPr>
          <w:rFonts w:cs="Arial"/>
          <w:sz w:val="24"/>
          <w:szCs w:val="24"/>
        </w:rPr>
        <w:t>Vorschläge für Maßnahmen zur laufenden Qualitätssicherung.</w:t>
      </w:r>
    </w:p>
    <w:p w:rsidR="00E8018E" w:rsidRPr="00F36C4E" w:rsidRDefault="00E8018E" w:rsidP="00BA2CAC">
      <w:pPr>
        <w:numPr>
          <w:ilvl w:val="0"/>
          <w:numId w:val="18"/>
        </w:numPr>
        <w:spacing w:after="0" w:line="276" w:lineRule="auto"/>
        <w:jc w:val="both"/>
        <w:rPr>
          <w:rFonts w:cs="Arial"/>
          <w:sz w:val="24"/>
          <w:szCs w:val="24"/>
        </w:rPr>
      </w:pPr>
      <w:r w:rsidRPr="00F36C4E">
        <w:rPr>
          <w:rFonts w:cs="Arial"/>
          <w:sz w:val="24"/>
          <w:szCs w:val="24"/>
        </w:rPr>
        <w:lastRenderedPageBreak/>
        <w:t xml:space="preserve">Darstellen des Zuschnitts auf die spezifischen Rahmenbedingungen </w:t>
      </w:r>
      <w:r>
        <w:rPr>
          <w:rFonts w:cs="Arial"/>
          <w:sz w:val="24"/>
          <w:szCs w:val="24"/>
        </w:rPr>
        <w:t>der</w:t>
      </w:r>
      <w:r w:rsidRPr="00F36C4E">
        <w:rPr>
          <w:rFonts w:cs="Arial"/>
          <w:sz w:val="24"/>
          <w:szCs w:val="24"/>
        </w:rPr>
        <w:t xml:space="preserve"> Wi</w:t>
      </w:r>
      <w:r w:rsidRPr="00F36C4E">
        <w:rPr>
          <w:rFonts w:cs="Arial"/>
          <w:sz w:val="24"/>
          <w:szCs w:val="24"/>
        </w:rPr>
        <w:t>s</w:t>
      </w:r>
      <w:r w:rsidRPr="00F36C4E">
        <w:rPr>
          <w:rFonts w:cs="Arial"/>
          <w:sz w:val="24"/>
          <w:szCs w:val="24"/>
        </w:rPr>
        <w:t>senschaft</w:t>
      </w:r>
      <w:r>
        <w:rPr>
          <w:rFonts w:cs="Arial"/>
          <w:sz w:val="24"/>
          <w:szCs w:val="24"/>
        </w:rPr>
        <w:t xml:space="preserve"> und </w:t>
      </w:r>
      <w:r w:rsidRPr="00AC3A27">
        <w:rPr>
          <w:rFonts w:cs="Arial"/>
          <w:spacing w:val="-2"/>
          <w:sz w:val="24"/>
          <w:szCs w:val="24"/>
        </w:rPr>
        <w:t>die Spezifika d</w:t>
      </w:r>
      <w:r>
        <w:rPr>
          <w:rFonts w:cs="Arial"/>
          <w:spacing w:val="-2"/>
          <w:sz w:val="24"/>
          <w:szCs w:val="24"/>
        </w:rPr>
        <w:t>er Helmholtz-Gemeinschaft, insbesondere in Bezug auf die Governance sowie</w:t>
      </w:r>
      <w:r w:rsidRPr="00AC3A27">
        <w:rPr>
          <w:rFonts w:cs="Arial"/>
          <w:spacing w:val="-2"/>
          <w:sz w:val="24"/>
          <w:szCs w:val="24"/>
        </w:rPr>
        <w:t xml:space="preserve"> die Stellung als öffentlicher Auftrag- und Arbeitgeber</w:t>
      </w:r>
      <w:r w:rsidRPr="00F36C4E">
        <w:rPr>
          <w:rFonts w:cs="Arial"/>
          <w:sz w:val="24"/>
          <w:szCs w:val="24"/>
        </w:rPr>
        <w:t xml:space="preserve">. </w:t>
      </w:r>
    </w:p>
    <w:p w:rsidR="00B813AB" w:rsidRPr="00B813AB" w:rsidRDefault="00B813AB" w:rsidP="00B813AB">
      <w:pPr>
        <w:spacing w:after="0" w:line="276" w:lineRule="auto"/>
        <w:ind w:left="360"/>
        <w:jc w:val="both"/>
        <w:rPr>
          <w:rFonts w:cs="Arial"/>
          <w:sz w:val="24"/>
          <w:szCs w:val="24"/>
        </w:rPr>
      </w:pPr>
      <w:r w:rsidRPr="00B813AB">
        <w:rPr>
          <w:rFonts w:cs="Arial"/>
          <w:sz w:val="24"/>
          <w:szCs w:val="24"/>
        </w:rPr>
        <w:tab/>
      </w:r>
    </w:p>
    <w:p w:rsidR="00B813AB" w:rsidRPr="00E8018E" w:rsidRDefault="00B813AB" w:rsidP="00B813AB">
      <w:pPr>
        <w:spacing w:after="0" w:line="276" w:lineRule="auto"/>
        <w:ind w:left="360"/>
        <w:jc w:val="both"/>
        <w:rPr>
          <w:rFonts w:cs="Arial"/>
          <w:b/>
          <w:i/>
          <w:sz w:val="24"/>
          <w:szCs w:val="24"/>
        </w:rPr>
      </w:pPr>
      <w:r w:rsidRPr="00E8018E">
        <w:rPr>
          <w:rFonts w:cs="Arial"/>
          <w:b/>
          <w:i/>
          <w:sz w:val="24"/>
          <w:szCs w:val="24"/>
        </w:rPr>
        <w:t>6)</w:t>
      </w:r>
      <w:r w:rsidRPr="00E8018E">
        <w:rPr>
          <w:rFonts w:cs="Arial"/>
          <w:b/>
          <w:i/>
          <w:sz w:val="24"/>
          <w:szCs w:val="24"/>
        </w:rPr>
        <w:tab/>
        <w:t>Konzeption und Umsetzung von Helmholtz-Foren zu Führung und Strat</w:t>
      </w:r>
      <w:r w:rsidRPr="00E8018E">
        <w:rPr>
          <w:rFonts w:cs="Arial"/>
          <w:b/>
          <w:i/>
          <w:sz w:val="24"/>
          <w:szCs w:val="24"/>
        </w:rPr>
        <w:t>e</w:t>
      </w:r>
      <w:r w:rsidRPr="00E8018E">
        <w:rPr>
          <w:rFonts w:cs="Arial"/>
          <w:b/>
          <w:i/>
          <w:sz w:val="24"/>
          <w:szCs w:val="24"/>
        </w:rPr>
        <w:t xml:space="preserve">gie </w:t>
      </w:r>
      <w:r w:rsidR="00F36C4E" w:rsidRPr="006E75D8">
        <w:rPr>
          <w:rFonts w:cs="Arial"/>
          <w:b/>
          <w:i/>
          <w:sz w:val="24"/>
          <w:szCs w:val="24"/>
        </w:rPr>
        <w:t>(max. 5 Seiten)</w:t>
      </w:r>
    </w:p>
    <w:p w:rsidR="00B813AB" w:rsidRPr="00E8018E" w:rsidRDefault="00B813AB" w:rsidP="00BA2CAC">
      <w:pPr>
        <w:numPr>
          <w:ilvl w:val="0"/>
          <w:numId w:val="18"/>
        </w:numPr>
        <w:spacing w:after="0" w:line="276" w:lineRule="auto"/>
        <w:jc w:val="both"/>
        <w:rPr>
          <w:rFonts w:cs="Arial"/>
          <w:sz w:val="24"/>
          <w:szCs w:val="24"/>
        </w:rPr>
      </w:pPr>
      <w:r w:rsidRPr="00E8018E">
        <w:rPr>
          <w:rFonts w:cs="Arial"/>
          <w:sz w:val="24"/>
          <w:szCs w:val="24"/>
        </w:rPr>
        <w:t>Vorschläge zu Inhalten und Formaten für die Helmholtz-Foren.</w:t>
      </w:r>
    </w:p>
    <w:p w:rsidR="00E8018E" w:rsidRPr="00F36C4E" w:rsidRDefault="00E8018E" w:rsidP="00BA2CAC">
      <w:pPr>
        <w:numPr>
          <w:ilvl w:val="0"/>
          <w:numId w:val="18"/>
        </w:numPr>
        <w:spacing w:after="0" w:line="276" w:lineRule="auto"/>
        <w:jc w:val="both"/>
        <w:rPr>
          <w:rFonts w:cs="Arial"/>
          <w:sz w:val="24"/>
          <w:szCs w:val="24"/>
        </w:rPr>
      </w:pPr>
      <w:r w:rsidRPr="00F36C4E">
        <w:rPr>
          <w:rFonts w:cs="Arial"/>
          <w:sz w:val="24"/>
          <w:szCs w:val="24"/>
        </w:rPr>
        <w:t xml:space="preserve">Darstellen des Zuschnitts auf die spezifischen Rahmenbedingungen </w:t>
      </w:r>
      <w:r>
        <w:rPr>
          <w:rFonts w:cs="Arial"/>
          <w:sz w:val="24"/>
          <w:szCs w:val="24"/>
        </w:rPr>
        <w:t>der</w:t>
      </w:r>
      <w:r w:rsidRPr="00F36C4E">
        <w:rPr>
          <w:rFonts w:cs="Arial"/>
          <w:sz w:val="24"/>
          <w:szCs w:val="24"/>
        </w:rPr>
        <w:t xml:space="preserve"> Wi</w:t>
      </w:r>
      <w:r w:rsidRPr="00F36C4E">
        <w:rPr>
          <w:rFonts w:cs="Arial"/>
          <w:sz w:val="24"/>
          <w:szCs w:val="24"/>
        </w:rPr>
        <w:t>s</w:t>
      </w:r>
      <w:r w:rsidRPr="00F36C4E">
        <w:rPr>
          <w:rFonts w:cs="Arial"/>
          <w:sz w:val="24"/>
          <w:szCs w:val="24"/>
        </w:rPr>
        <w:t>senschaft</w:t>
      </w:r>
      <w:r>
        <w:rPr>
          <w:rFonts w:cs="Arial"/>
          <w:sz w:val="24"/>
          <w:szCs w:val="24"/>
        </w:rPr>
        <w:t xml:space="preserve"> und </w:t>
      </w:r>
      <w:r w:rsidRPr="00AC3A27">
        <w:rPr>
          <w:rFonts w:cs="Arial"/>
          <w:spacing w:val="-2"/>
          <w:sz w:val="24"/>
          <w:szCs w:val="24"/>
        </w:rPr>
        <w:t>die Spezifika d</w:t>
      </w:r>
      <w:r>
        <w:rPr>
          <w:rFonts w:cs="Arial"/>
          <w:spacing w:val="-2"/>
          <w:sz w:val="24"/>
          <w:szCs w:val="24"/>
        </w:rPr>
        <w:t>er Helmholtz-Gemeinschaft, insbesondere in Bezug auf die Governance sowie</w:t>
      </w:r>
      <w:r w:rsidRPr="00AC3A27">
        <w:rPr>
          <w:rFonts w:cs="Arial"/>
          <w:spacing w:val="-2"/>
          <w:sz w:val="24"/>
          <w:szCs w:val="24"/>
        </w:rPr>
        <w:t xml:space="preserve"> die Stellung als öffentlicher Auftrag- und Arbeitgeber</w:t>
      </w:r>
      <w:r w:rsidRPr="00F36C4E">
        <w:rPr>
          <w:rFonts w:cs="Arial"/>
          <w:sz w:val="24"/>
          <w:szCs w:val="24"/>
        </w:rPr>
        <w:t xml:space="preserve">. </w:t>
      </w:r>
    </w:p>
    <w:p w:rsidR="00A05BD1" w:rsidRPr="00A05BD1" w:rsidRDefault="00A05BD1" w:rsidP="00A05BD1">
      <w:pPr>
        <w:spacing w:after="0" w:line="276" w:lineRule="auto"/>
        <w:ind w:left="360"/>
        <w:jc w:val="both"/>
        <w:rPr>
          <w:rFonts w:cs="Arial"/>
          <w:sz w:val="24"/>
          <w:szCs w:val="24"/>
        </w:rPr>
      </w:pPr>
    </w:p>
    <w:p w:rsidR="00A05BD1" w:rsidRPr="00A05BD1" w:rsidRDefault="00A05BD1" w:rsidP="00A05BD1">
      <w:pPr>
        <w:pStyle w:val="berschrift2"/>
      </w:pPr>
      <w:bookmarkStart w:id="18" w:name="_Toc400377762"/>
      <w:bookmarkStart w:id="19" w:name="_Toc424229036"/>
      <w:bookmarkStart w:id="20" w:name="_Toc508195861"/>
      <w:bookmarkStart w:id="21" w:name="_Ref314049322"/>
      <w:bookmarkStart w:id="22" w:name="_Toc316899790"/>
      <w:bookmarkStart w:id="23" w:name="_Toc316986635"/>
      <w:bookmarkStart w:id="24" w:name="_Toc316986830"/>
      <w:bookmarkStart w:id="25" w:name="_Toc316986911"/>
      <w:r w:rsidRPr="00A05BD1">
        <w:t>Eröffnungstermin der Angebote</w:t>
      </w:r>
      <w:bookmarkEnd w:id="18"/>
      <w:bookmarkEnd w:id="19"/>
      <w:bookmarkEnd w:id="20"/>
    </w:p>
    <w:p w:rsidR="00A05BD1" w:rsidRDefault="00A05BD1" w:rsidP="007846E2">
      <w:pPr>
        <w:spacing w:after="0" w:line="276" w:lineRule="auto"/>
        <w:ind w:left="360"/>
        <w:jc w:val="both"/>
        <w:rPr>
          <w:rFonts w:cs="Arial"/>
          <w:sz w:val="24"/>
          <w:szCs w:val="24"/>
        </w:rPr>
      </w:pPr>
      <w:r w:rsidRPr="00A05BD1">
        <w:rPr>
          <w:rFonts w:cs="Arial"/>
          <w:sz w:val="24"/>
          <w:szCs w:val="24"/>
        </w:rPr>
        <w:t>Zum Eröffnungstermin der Angebote sind Bieter oder deren Bevollmächtigte nicht zugelassen.</w:t>
      </w:r>
    </w:p>
    <w:p w:rsidR="00A05BD1" w:rsidRPr="00A05BD1" w:rsidRDefault="00A05BD1" w:rsidP="00A05BD1">
      <w:pPr>
        <w:spacing w:after="0" w:line="276" w:lineRule="auto"/>
        <w:jc w:val="both"/>
        <w:rPr>
          <w:rFonts w:cs="Arial"/>
          <w:sz w:val="24"/>
          <w:szCs w:val="24"/>
        </w:rPr>
      </w:pPr>
    </w:p>
    <w:p w:rsidR="00A05BD1" w:rsidRPr="00A05BD1" w:rsidRDefault="00A05BD1" w:rsidP="00A05BD1">
      <w:pPr>
        <w:pStyle w:val="berschrift2"/>
      </w:pPr>
      <w:bookmarkStart w:id="26" w:name="_Toc400377763"/>
      <w:bookmarkStart w:id="27" w:name="_Toc424229037"/>
      <w:bookmarkStart w:id="28" w:name="_Toc508195862"/>
      <w:bookmarkStart w:id="29" w:name="_Ref344903837"/>
      <w:r w:rsidRPr="00A05BD1">
        <w:t>Nebenangebote</w:t>
      </w:r>
      <w:bookmarkEnd w:id="26"/>
      <w:bookmarkEnd w:id="27"/>
      <w:bookmarkEnd w:id="28"/>
    </w:p>
    <w:p w:rsidR="00A05BD1" w:rsidRDefault="00A05BD1" w:rsidP="007846E2">
      <w:pPr>
        <w:spacing w:after="0" w:line="276" w:lineRule="auto"/>
        <w:ind w:left="360"/>
        <w:jc w:val="both"/>
        <w:rPr>
          <w:rFonts w:cs="Arial"/>
          <w:sz w:val="24"/>
          <w:szCs w:val="24"/>
        </w:rPr>
      </w:pPr>
      <w:r w:rsidRPr="00A05BD1">
        <w:rPr>
          <w:rFonts w:cs="Arial"/>
          <w:sz w:val="24"/>
          <w:szCs w:val="24"/>
        </w:rPr>
        <w:t xml:space="preserve">Nebenangebote sind </w:t>
      </w:r>
      <w:r w:rsidRPr="00183884">
        <w:rPr>
          <w:rFonts w:cs="Arial"/>
          <w:b/>
          <w:sz w:val="24"/>
          <w:szCs w:val="24"/>
        </w:rPr>
        <w:t>nicht</w:t>
      </w:r>
      <w:r w:rsidRPr="00A05BD1">
        <w:rPr>
          <w:rFonts w:cs="Arial"/>
          <w:sz w:val="24"/>
          <w:szCs w:val="24"/>
        </w:rPr>
        <w:t xml:space="preserve"> zugelassen. </w:t>
      </w:r>
    </w:p>
    <w:p w:rsidR="00A05BD1" w:rsidRPr="00A05BD1" w:rsidRDefault="00A05BD1" w:rsidP="00A05BD1">
      <w:pPr>
        <w:spacing w:after="0" w:line="276" w:lineRule="auto"/>
        <w:jc w:val="both"/>
        <w:rPr>
          <w:rFonts w:cs="Arial"/>
          <w:sz w:val="24"/>
          <w:szCs w:val="24"/>
        </w:rPr>
      </w:pPr>
    </w:p>
    <w:p w:rsidR="00A05BD1" w:rsidRPr="00A05BD1" w:rsidRDefault="00A05BD1" w:rsidP="00A05BD1">
      <w:pPr>
        <w:pStyle w:val="berschrift2"/>
      </w:pPr>
      <w:bookmarkStart w:id="30" w:name="_Toc345004589"/>
      <w:bookmarkStart w:id="31" w:name="_Toc345086259"/>
      <w:bookmarkStart w:id="32" w:name="_Toc400377764"/>
      <w:bookmarkStart w:id="33" w:name="_Ref406681934"/>
      <w:bookmarkStart w:id="34" w:name="_Ref406682036"/>
      <w:bookmarkStart w:id="35" w:name="_Ref414962526"/>
      <w:bookmarkStart w:id="36" w:name="_Ref414962713"/>
      <w:bookmarkStart w:id="37" w:name="_Toc424229038"/>
      <w:bookmarkStart w:id="38" w:name="_Toc508195863"/>
      <w:bookmarkEnd w:id="21"/>
      <w:bookmarkEnd w:id="22"/>
      <w:bookmarkEnd w:id="23"/>
      <w:bookmarkEnd w:id="24"/>
      <w:bookmarkEnd w:id="25"/>
      <w:bookmarkEnd w:id="29"/>
      <w:r w:rsidRPr="00A05BD1">
        <w:t>Wertung</w:t>
      </w:r>
      <w:bookmarkEnd w:id="30"/>
      <w:bookmarkEnd w:id="31"/>
      <w:bookmarkEnd w:id="32"/>
      <w:bookmarkEnd w:id="33"/>
      <w:bookmarkEnd w:id="34"/>
      <w:bookmarkEnd w:id="35"/>
      <w:bookmarkEnd w:id="36"/>
      <w:bookmarkEnd w:id="37"/>
      <w:bookmarkEnd w:id="38"/>
    </w:p>
    <w:p w:rsidR="00A05BD1" w:rsidRDefault="00A05BD1" w:rsidP="007846E2">
      <w:pPr>
        <w:spacing w:after="0" w:line="276" w:lineRule="auto"/>
        <w:ind w:left="360"/>
        <w:jc w:val="both"/>
        <w:rPr>
          <w:rFonts w:cs="Arial"/>
          <w:sz w:val="24"/>
          <w:szCs w:val="24"/>
        </w:rPr>
      </w:pPr>
      <w:r w:rsidRPr="00A05BD1">
        <w:rPr>
          <w:rFonts w:cs="Arial"/>
          <w:sz w:val="24"/>
          <w:szCs w:val="24"/>
        </w:rPr>
        <w:t xml:space="preserve">Die Bewertung der </w:t>
      </w:r>
      <w:r w:rsidR="00D16A30">
        <w:rPr>
          <w:rFonts w:cs="Arial"/>
          <w:sz w:val="24"/>
          <w:szCs w:val="24"/>
        </w:rPr>
        <w:t>letz</w:t>
      </w:r>
      <w:r w:rsidR="0020481C">
        <w:rPr>
          <w:rFonts w:cs="Arial"/>
          <w:sz w:val="24"/>
          <w:szCs w:val="24"/>
        </w:rPr>
        <w:t>t</w:t>
      </w:r>
      <w:r w:rsidR="00D16A30">
        <w:rPr>
          <w:rFonts w:cs="Arial"/>
          <w:sz w:val="24"/>
          <w:szCs w:val="24"/>
        </w:rPr>
        <w:t xml:space="preserve">verbindlichen </w:t>
      </w:r>
      <w:r w:rsidRPr="00A05BD1">
        <w:rPr>
          <w:rFonts w:cs="Arial"/>
          <w:sz w:val="24"/>
          <w:szCs w:val="24"/>
        </w:rPr>
        <w:t>Angebote erfolgt in zwei Stufen: formal und, nach einer Preisprüfung,</w:t>
      </w:r>
      <w:r>
        <w:rPr>
          <w:rFonts w:cs="Arial"/>
          <w:sz w:val="24"/>
          <w:szCs w:val="24"/>
        </w:rPr>
        <w:t xml:space="preserve"> materiell</w:t>
      </w:r>
      <w:r w:rsidRPr="00A05BD1">
        <w:rPr>
          <w:rFonts w:cs="Arial"/>
          <w:sz w:val="24"/>
          <w:szCs w:val="24"/>
        </w:rPr>
        <w:t>.</w:t>
      </w:r>
    </w:p>
    <w:p w:rsidR="00B03927" w:rsidRDefault="00B03927" w:rsidP="007846E2">
      <w:pPr>
        <w:spacing w:after="0" w:line="276" w:lineRule="auto"/>
        <w:ind w:left="360"/>
        <w:jc w:val="both"/>
        <w:rPr>
          <w:rFonts w:cs="Arial"/>
          <w:sz w:val="24"/>
          <w:szCs w:val="24"/>
        </w:rPr>
      </w:pPr>
    </w:p>
    <w:p w:rsidR="00A05BD1" w:rsidRPr="00A05BD1" w:rsidRDefault="00A05BD1" w:rsidP="00CB2259">
      <w:pPr>
        <w:pStyle w:val="berschrift3"/>
      </w:pPr>
      <w:bookmarkStart w:id="39" w:name="_Toc316899791"/>
      <w:bookmarkStart w:id="40" w:name="_Toc316986636"/>
      <w:bookmarkStart w:id="41" w:name="_Toc316986831"/>
      <w:bookmarkStart w:id="42" w:name="_Toc316986912"/>
      <w:bookmarkStart w:id="43" w:name="_Ref344904483"/>
      <w:bookmarkStart w:id="44" w:name="_Ref344904484"/>
      <w:bookmarkStart w:id="45" w:name="_Toc345004590"/>
      <w:bookmarkStart w:id="46" w:name="_Toc345086260"/>
      <w:bookmarkStart w:id="47" w:name="_Toc400377765"/>
      <w:bookmarkStart w:id="48" w:name="_Toc424229039"/>
      <w:bookmarkStart w:id="49" w:name="_Toc508195864"/>
      <w:r w:rsidRPr="00A05BD1">
        <w:t>Formal</w:t>
      </w:r>
      <w:bookmarkEnd w:id="39"/>
      <w:bookmarkEnd w:id="40"/>
      <w:bookmarkEnd w:id="41"/>
      <w:bookmarkEnd w:id="42"/>
      <w:bookmarkEnd w:id="43"/>
      <w:bookmarkEnd w:id="44"/>
      <w:bookmarkEnd w:id="45"/>
      <w:bookmarkEnd w:id="46"/>
      <w:bookmarkEnd w:id="47"/>
      <w:bookmarkEnd w:id="48"/>
      <w:bookmarkEnd w:id="49"/>
    </w:p>
    <w:p w:rsidR="00A05BD1" w:rsidRDefault="00A05BD1" w:rsidP="007846E2">
      <w:pPr>
        <w:spacing w:after="0" w:line="276" w:lineRule="auto"/>
        <w:ind w:left="360"/>
        <w:jc w:val="both"/>
        <w:rPr>
          <w:rFonts w:cs="Arial"/>
          <w:sz w:val="24"/>
          <w:szCs w:val="24"/>
        </w:rPr>
      </w:pPr>
      <w:r w:rsidRPr="00A05BD1">
        <w:rPr>
          <w:rFonts w:cs="Arial"/>
          <w:sz w:val="24"/>
          <w:szCs w:val="24"/>
        </w:rPr>
        <w:t xml:space="preserve">Die </w:t>
      </w:r>
      <w:r w:rsidR="00D16A30">
        <w:rPr>
          <w:rFonts w:cs="Arial"/>
          <w:sz w:val="24"/>
          <w:szCs w:val="24"/>
        </w:rPr>
        <w:t xml:space="preserve">letztverbindlichen </w:t>
      </w:r>
      <w:r w:rsidRPr="00A05BD1">
        <w:rPr>
          <w:rFonts w:cs="Arial"/>
          <w:sz w:val="24"/>
          <w:szCs w:val="24"/>
        </w:rPr>
        <w:t>Angebote wird die Helmholtz-Gemeinschaft formal auf Rechtzeitigkeit, Vollständigkeit und Übereinstimmung mit den Vorgaben der Verg</w:t>
      </w:r>
      <w:r w:rsidRPr="00A05BD1">
        <w:rPr>
          <w:rFonts w:cs="Arial"/>
          <w:sz w:val="24"/>
          <w:szCs w:val="24"/>
        </w:rPr>
        <w:t>a</w:t>
      </w:r>
      <w:r w:rsidRPr="00A05BD1">
        <w:rPr>
          <w:rFonts w:cs="Arial"/>
          <w:sz w:val="24"/>
          <w:szCs w:val="24"/>
        </w:rPr>
        <w:t xml:space="preserve">beunterlagen überprüfen (formale Wertung). </w:t>
      </w:r>
    </w:p>
    <w:p w:rsidR="00A05BD1" w:rsidRPr="00A05BD1" w:rsidRDefault="00A05BD1" w:rsidP="00A05BD1">
      <w:pPr>
        <w:spacing w:after="0" w:line="276" w:lineRule="auto"/>
        <w:jc w:val="both"/>
        <w:rPr>
          <w:rFonts w:cs="Arial"/>
          <w:sz w:val="24"/>
          <w:szCs w:val="24"/>
        </w:rPr>
      </w:pPr>
    </w:p>
    <w:p w:rsidR="00A05BD1" w:rsidRDefault="00A05BD1" w:rsidP="007846E2">
      <w:pPr>
        <w:spacing w:after="0" w:line="276" w:lineRule="auto"/>
        <w:ind w:left="360"/>
        <w:jc w:val="both"/>
        <w:rPr>
          <w:rFonts w:cs="Arial"/>
          <w:sz w:val="24"/>
          <w:szCs w:val="24"/>
        </w:rPr>
      </w:pPr>
      <w:r w:rsidRPr="00A05BD1">
        <w:rPr>
          <w:rFonts w:cs="Arial"/>
          <w:sz w:val="24"/>
          <w:szCs w:val="24"/>
        </w:rPr>
        <w:t xml:space="preserve">Soweit sich daraus ergibt, dass </w:t>
      </w:r>
      <w:r w:rsidR="00D16A30">
        <w:rPr>
          <w:rFonts w:cs="Arial"/>
          <w:sz w:val="24"/>
          <w:szCs w:val="24"/>
        </w:rPr>
        <w:t>letz</w:t>
      </w:r>
      <w:r w:rsidR="0020481C">
        <w:rPr>
          <w:rFonts w:cs="Arial"/>
          <w:sz w:val="24"/>
          <w:szCs w:val="24"/>
        </w:rPr>
        <w:t>t</w:t>
      </w:r>
      <w:r w:rsidR="00D16A30">
        <w:rPr>
          <w:rFonts w:cs="Arial"/>
          <w:sz w:val="24"/>
          <w:szCs w:val="24"/>
        </w:rPr>
        <w:t xml:space="preserve">verbindliche </w:t>
      </w:r>
      <w:r w:rsidRPr="00A05BD1">
        <w:rPr>
          <w:rFonts w:cs="Arial"/>
          <w:sz w:val="24"/>
          <w:szCs w:val="24"/>
        </w:rPr>
        <w:t xml:space="preserve">Angebote unvollständig sind, </w:t>
      </w:r>
      <w:r w:rsidR="00625219">
        <w:rPr>
          <w:rFonts w:cs="Arial"/>
          <w:sz w:val="24"/>
          <w:szCs w:val="24"/>
        </w:rPr>
        <w:t>kann</w:t>
      </w:r>
      <w:r w:rsidR="00625219" w:rsidRPr="00A05BD1">
        <w:rPr>
          <w:rFonts w:cs="Arial"/>
          <w:sz w:val="24"/>
          <w:szCs w:val="24"/>
        </w:rPr>
        <w:t xml:space="preserve"> </w:t>
      </w:r>
      <w:r w:rsidRPr="00A05BD1">
        <w:rPr>
          <w:rFonts w:cs="Arial"/>
          <w:sz w:val="24"/>
          <w:szCs w:val="24"/>
        </w:rPr>
        <w:t>die Helmholtz-Gemeinschaft nach eigenem Ermessen den betroffenen Bieter au</w:t>
      </w:r>
      <w:r w:rsidRPr="00A05BD1">
        <w:rPr>
          <w:rFonts w:cs="Arial"/>
          <w:sz w:val="24"/>
          <w:szCs w:val="24"/>
        </w:rPr>
        <w:t>f</w:t>
      </w:r>
      <w:r w:rsidRPr="00A05BD1">
        <w:rPr>
          <w:rFonts w:cs="Arial"/>
          <w:sz w:val="24"/>
          <w:szCs w:val="24"/>
        </w:rPr>
        <w:t>fordern, entsprechende Unterlagen im Rahmen des rechtlich Zulässigen innerhalb einer kurzen, für alle Bewerber einheitlichen Frist nachzureichen (fristwahrend auch per Fax oder E-Mail). Dieses Recht zur Nachforderung von Unterlagen begründet indes keine Verantwortung der Helmholtz-Gemeinschaft für die Vollständigkeit der Angebote. Haftungsansprüche aus einer fahrlässig versäumten Nachforderung von Unterlagen sind ausgeschlossen. Jeder Bieter bleibt für die Vollständigkeit seines Angebots allein verantwortlich.</w:t>
      </w:r>
    </w:p>
    <w:p w:rsidR="00A05BD1" w:rsidRPr="00A05BD1" w:rsidRDefault="00A05BD1" w:rsidP="00A05BD1">
      <w:pPr>
        <w:spacing w:after="0" w:line="276" w:lineRule="auto"/>
        <w:jc w:val="both"/>
        <w:rPr>
          <w:rFonts w:cs="Arial"/>
          <w:sz w:val="24"/>
          <w:szCs w:val="24"/>
        </w:rPr>
      </w:pPr>
    </w:p>
    <w:p w:rsidR="00A05BD1" w:rsidRPr="00A05BD1" w:rsidRDefault="00A05BD1" w:rsidP="00CB2259">
      <w:pPr>
        <w:pStyle w:val="berschrift3"/>
      </w:pPr>
      <w:bookmarkStart w:id="50" w:name="_Toc400377766"/>
      <w:bookmarkStart w:id="51" w:name="_Ref407096599"/>
      <w:bookmarkStart w:id="52" w:name="_Toc424229040"/>
      <w:bookmarkStart w:id="53" w:name="_Toc508195865"/>
      <w:bookmarkStart w:id="54" w:name="_Ref314050474"/>
      <w:bookmarkStart w:id="55" w:name="_Toc316899792"/>
      <w:bookmarkStart w:id="56" w:name="_Toc316986637"/>
      <w:bookmarkStart w:id="57" w:name="_Toc316986832"/>
      <w:bookmarkStart w:id="58" w:name="_Toc316986913"/>
      <w:bookmarkStart w:id="59" w:name="_Toc345004591"/>
      <w:bookmarkStart w:id="60" w:name="_Toc345086261"/>
      <w:r w:rsidRPr="00A05BD1">
        <w:t>Preisprüfung</w:t>
      </w:r>
      <w:bookmarkEnd w:id="50"/>
      <w:bookmarkEnd w:id="51"/>
      <w:bookmarkEnd w:id="52"/>
      <w:bookmarkEnd w:id="53"/>
    </w:p>
    <w:p w:rsidR="00A05BD1" w:rsidRDefault="00A05BD1" w:rsidP="007846E2">
      <w:pPr>
        <w:spacing w:after="0" w:line="276" w:lineRule="auto"/>
        <w:ind w:left="360"/>
        <w:jc w:val="both"/>
        <w:rPr>
          <w:rFonts w:cs="Arial"/>
          <w:sz w:val="24"/>
          <w:szCs w:val="24"/>
        </w:rPr>
      </w:pPr>
      <w:r w:rsidRPr="00A05BD1">
        <w:rPr>
          <w:rFonts w:cs="Arial"/>
          <w:sz w:val="24"/>
          <w:szCs w:val="24"/>
        </w:rPr>
        <w:t xml:space="preserve">Die Helmholtz-Gemeinschaft wird die eingegangenen Angebote </w:t>
      </w:r>
      <w:r w:rsidR="00E21F1A">
        <w:rPr>
          <w:rFonts w:cs="Arial"/>
          <w:sz w:val="24"/>
          <w:szCs w:val="24"/>
        </w:rPr>
        <w:t xml:space="preserve">rechnerisch und wirtschaftlich </w:t>
      </w:r>
      <w:r w:rsidRPr="00A05BD1">
        <w:rPr>
          <w:rFonts w:cs="Arial"/>
          <w:sz w:val="24"/>
          <w:szCs w:val="24"/>
        </w:rPr>
        <w:t>prüfen. Hierzu wird die Helmholtz-Gemeinschaft die Preise auf deren Angemessenheit überprüfen. Soweit sich daraus ergibt, dass ein Angebot una</w:t>
      </w:r>
      <w:r w:rsidRPr="00A05BD1">
        <w:rPr>
          <w:rFonts w:cs="Arial"/>
          <w:sz w:val="24"/>
          <w:szCs w:val="24"/>
        </w:rPr>
        <w:t>n</w:t>
      </w:r>
      <w:r w:rsidRPr="00A05BD1">
        <w:rPr>
          <w:rFonts w:cs="Arial"/>
          <w:sz w:val="24"/>
          <w:szCs w:val="24"/>
        </w:rPr>
        <w:t>gemessen hoch bzw. unangemessen niedrig erscheint, wird die Helmholtz-Gemeinschaft den Bieter auffordern, die angebotenen Preise aufzuklären.</w:t>
      </w:r>
    </w:p>
    <w:p w:rsidR="00A05BD1" w:rsidRPr="00A05BD1" w:rsidRDefault="00A05BD1" w:rsidP="00A05BD1">
      <w:pPr>
        <w:spacing w:after="0" w:line="276" w:lineRule="auto"/>
        <w:jc w:val="both"/>
        <w:rPr>
          <w:rFonts w:cs="Arial"/>
          <w:sz w:val="24"/>
          <w:szCs w:val="24"/>
        </w:rPr>
      </w:pPr>
    </w:p>
    <w:p w:rsidR="00A05BD1" w:rsidRPr="00A05BD1" w:rsidRDefault="00A05BD1" w:rsidP="00CB2259">
      <w:pPr>
        <w:pStyle w:val="berschrift3"/>
      </w:pPr>
      <w:bookmarkStart w:id="61" w:name="_Toc400377767"/>
      <w:bookmarkStart w:id="62" w:name="_Ref406763471"/>
      <w:bookmarkStart w:id="63" w:name="_Toc424229041"/>
      <w:bookmarkStart w:id="64" w:name="_Toc508195866"/>
      <w:r w:rsidRPr="00A05BD1">
        <w:lastRenderedPageBreak/>
        <w:t>Materiell</w:t>
      </w:r>
      <w:bookmarkEnd w:id="54"/>
      <w:bookmarkEnd w:id="55"/>
      <w:bookmarkEnd w:id="56"/>
      <w:bookmarkEnd w:id="57"/>
      <w:bookmarkEnd w:id="58"/>
      <w:bookmarkEnd w:id="59"/>
      <w:bookmarkEnd w:id="60"/>
      <w:bookmarkEnd w:id="61"/>
      <w:bookmarkEnd w:id="62"/>
      <w:bookmarkEnd w:id="63"/>
      <w:bookmarkEnd w:id="64"/>
    </w:p>
    <w:p w:rsidR="00A05BD1" w:rsidRDefault="00A05BD1" w:rsidP="007846E2">
      <w:pPr>
        <w:spacing w:after="0" w:line="276" w:lineRule="auto"/>
        <w:ind w:left="360"/>
        <w:jc w:val="both"/>
        <w:rPr>
          <w:rFonts w:cs="Arial"/>
          <w:sz w:val="24"/>
          <w:szCs w:val="24"/>
        </w:rPr>
      </w:pPr>
      <w:r w:rsidRPr="00A05BD1">
        <w:rPr>
          <w:rFonts w:cs="Arial"/>
          <w:sz w:val="24"/>
          <w:szCs w:val="24"/>
        </w:rPr>
        <w:t xml:space="preserve">Die materielle Wertung erfolgt nach Maßgabe der Wirtschaftlichkeit der Angebote auf der Grundlage </w:t>
      </w:r>
      <w:r w:rsidR="001A22BB">
        <w:rPr>
          <w:rFonts w:cs="Arial"/>
          <w:sz w:val="24"/>
          <w:szCs w:val="24"/>
        </w:rPr>
        <w:t xml:space="preserve">der </w:t>
      </w:r>
      <w:r w:rsidR="007D34D2">
        <w:rPr>
          <w:rFonts w:cs="Arial"/>
          <w:sz w:val="24"/>
          <w:szCs w:val="24"/>
        </w:rPr>
        <w:t xml:space="preserve">folgenden Zuschlagskriterien und deren Gewichtung (siehe dazu die </w:t>
      </w:r>
      <w:r w:rsidR="001A22BB">
        <w:rPr>
          <w:rFonts w:cs="Arial"/>
          <w:sz w:val="24"/>
          <w:szCs w:val="24"/>
        </w:rPr>
        <w:t>Bew</w:t>
      </w:r>
      <w:r w:rsidRPr="00A05BD1">
        <w:rPr>
          <w:rFonts w:cs="Arial"/>
          <w:sz w:val="24"/>
          <w:szCs w:val="24"/>
        </w:rPr>
        <w:t xml:space="preserve">ertungsmatrix in </w:t>
      </w:r>
      <w:r w:rsidRPr="00A05BD1">
        <w:rPr>
          <w:rFonts w:cs="Arial"/>
          <w:b/>
          <w:color w:val="FF0000"/>
          <w:sz w:val="24"/>
          <w:szCs w:val="24"/>
        </w:rPr>
        <w:t>Anlage 3</w:t>
      </w:r>
      <w:r w:rsidR="007D34D2" w:rsidRPr="0020481C">
        <w:rPr>
          <w:rFonts w:cs="Arial"/>
          <w:color w:val="auto"/>
          <w:sz w:val="24"/>
          <w:szCs w:val="24"/>
        </w:rPr>
        <w:t>)</w:t>
      </w:r>
      <w:r w:rsidRPr="00A05BD1">
        <w:rPr>
          <w:rFonts w:cs="Arial"/>
          <w:sz w:val="24"/>
          <w:szCs w:val="24"/>
        </w:rPr>
        <w:t xml:space="preserve">. Dazu wertet die Helmholtz-Gemeinschaft </w:t>
      </w:r>
      <w:r w:rsidR="001A22BB">
        <w:rPr>
          <w:rFonts w:cs="Arial"/>
          <w:sz w:val="24"/>
          <w:szCs w:val="24"/>
        </w:rPr>
        <w:t>den Preis</w:t>
      </w:r>
      <w:r w:rsidRPr="00A05BD1">
        <w:rPr>
          <w:rFonts w:cs="Arial"/>
          <w:sz w:val="24"/>
          <w:szCs w:val="24"/>
        </w:rPr>
        <w:t xml:space="preserve"> sowie die Qualität des Leistungskonzepts</w:t>
      </w:r>
      <w:r w:rsidR="007D34D2">
        <w:rPr>
          <w:rFonts w:cs="Arial"/>
          <w:sz w:val="24"/>
          <w:szCs w:val="24"/>
        </w:rPr>
        <w:t xml:space="preserve"> des letztverbindlichen Angeb</w:t>
      </w:r>
      <w:r w:rsidR="007D34D2">
        <w:rPr>
          <w:rFonts w:cs="Arial"/>
          <w:sz w:val="24"/>
          <w:szCs w:val="24"/>
        </w:rPr>
        <w:t>o</w:t>
      </w:r>
      <w:r w:rsidR="007D34D2">
        <w:rPr>
          <w:rFonts w:cs="Arial"/>
          <w:sz w:val="24"/>
          <w:szCs w:val="24"/>
        </w:rPr>
        <w:t>tes</w:t>
      </w:r>
      <w:r w:rsidRPr="00A05BD1">
        <w:rPr>
          <w:rFonts w:cs="Arial"/>
          <w:i/>
          <w:sz w:val="24"/>
          <w:szCs w:val="24"/>
        </w:rPr>
        <w:t xml:space="preserve"> </w:t>
      </w:r>
      <w:r w:rsidRPr="00A05BD1">
        <w:rPr>
          <w:rFonts w:cs="Arial"/>
          <w:sz w:val="24"/>
          <w:szCs w:val="24"/>
        </w:rPr>
        <w:t>und der Bie</w:t>
      </w:r>
      <w:r>
        <w:rPr>
          <w:rFonts w:cs="Arial"/>
          <w:sz w:val="24"/>
          <w:szCs w:val="24"/>
        </w:rPr>
        <w:t>terpräsentation</w:t>
      </w:r>
      <w:r w:rsidR="007D34D2">
        <w:rPr>
          <w:rFonts w:cs="Arial"/>
          <w:sz w:val="24"/>
          <w:szCs w:val="24"/>
        </w:rPr>
        <w:t xml:space="preserve"> vom 12.02.2018 bzw. 19.02.2018</w:t>
      </w:r>
      <w:r w:rsidRPr="00A05BD1">
        <w:rPr>
          <w:rFonts w:cs="Arial"/>
          <w:sz w:val="24"/>
          <w:szCs w:val="24"/>
        </w:rPr>
        <w:t>. Die Bewertung erfolgt durch die Ermittlung von Leistungspunkten (LP) je Wertungskriterium.</w:t>
      </w:r>
    </w:p>
    <w:p w:rsidR="00A05BD1" w:rsidRPr="00A05BD1" w:rsidRDefault="00A05BD1" w:rsidP="00A05BD1">
      <w:pPr>
        <w:spacing w:after="0" w:line="276" w:lineRule="auto"/>
        <w:jc w:val="both"/>
        <w:rPr>
          <w:rFonts w:cs="Arial"/>
          <w:sz w:val="24"/>
          <w:szCs w:val="24"/>
        </w:rPr>
      </w:pPr>
    </w:p>
    <w:p w:rsidR="00A05BD1" w:rsidRPr="00A05BD1" w:rsidRDefault="00A05BD1" w:rsidP="00BA2CAC">
      <w:pPr>
        <w:pStyle w:val="berschrift4"/>
        <w:numPr>
          <w:ilvl w:val="0"/>
          <w:numId w:val="13"/>
        </w:numPr>
      </w:pPr>
      <w:bookmarkStart w:id="65" w:name="_Toc424229042"/>
      <w:bookmarkStart w:id="66" w:name="_Toc508195867"/>
      <w:bookmarkStart w:id="67" w:name="_Ref406767616"/>
      <w:r w:rsidRPr="00A05BD1">
        <w:t>Preis (</w:t>
      </w:r>
      <w:r w:rsidR="00AC3A27">
        <w:t>30</w:t>
      </w:r>
      <w:r w:rsidRPr="00A05BD1">
        <w:t>%)</w:t>
      </w:r>
      <w:bookmarkEnd w:id="65"/>
      <w:bookmarkEnd w:id="66"/>
      <w:r w:rsidRPr="00A05BD1">
        <w:t xml:space="preserve"> </w:t>
      </w:r>
      <w:bookmarkEnd w:id="67"/>
    </w:p>
    <w:p w:rsidR="00A05BD1" w:rsidRDefault="00A05BD1" w:rsidP="007846E2">
      <w:pPr>
        <w:spacing w:after="0" w:line="276" w:lineRule="auto"/>
        <w:ind w:left="360"/>
        <w:jc w:val="both"/>
        <w:rPr>
          <w:rFonts w:cs="Arial"/>
          <w:sz w:val="24"/>
          <w:szCs w:val="24"/>
        </w:rPr>
      </w:pPr>
      <w:r w:rsidRPr="00A05BD1">
        <w:rPr>
          <w:rFonts w:cs="Arial"/>
          <w:sz w:val="24"/>
          <w:szCs w:val="24"/>
        </w:rPr>
        <w:t xml:space="preserve">Bewertet wird die Höhe des wertungsrelevanten Gesamtpreises auf Grundlage der </w:t>
      </w:r>
      <w:r w:rsidR="007846E2">
        <w:rPr>
          <w:rFonts w:cs="Arial"/>
          <w:sz w:val="24"/>
          <w:szCs w:val="24"/>
        </w:rPr>
        <w:t>im Preisblatt (</w:t>
      </w:r>
      <w:r w:rsidR="007846E2" w:rsidRPr="007846E2">
        <w:rPr>
          <w:rFonts w:cs="Arial"/>
          <w:b/>
          <w:color w:val="FF0000"/>
          <w:sz w:val="24"/>
          <w:szCs w:val="24"/>
        </w:rPr>
        <w:t>Formblatt F</w:t>
      </w:r>
      <w:r w:rsidRPr="007846E2">
        <w:rPr>
          <w:rFonts w:cs="Arial"/>
          <w:b/>
          <w:color w:val="FF0000"/>
          <w:sz w:val="24"/>
          <w:szCs w:val="24"/>
        </w:rPr>
        <w:t>3</w:t>
      </w:r>
      <w:r w:rsidR="00E8018E">
        <w:rPr>
          <w:rFonts w:cs="Arial"/>
          <w:sz w:val="24"/>
          <w:szCs w:val="24"/>
        </w:rPr>
        <w:t>) angebotenen Preise</w:t>
      </w:r>
      <w:r w:rsidRPr="00A05BD1">
        <w:rPr>
          <w:rFonts w:cs="Arial"/>
          <w:sz w:val="24"/>
          <w:szCs w:val="24"/>
        </w:rPr>
        <w:t xml:space="preserve">. </w:t>
      </w:r>
    </w:p>
    <w:p w:rsidR="007846E2" w:rsidRPr="00A05BD1" w:rsidRDefault="007846E2" w:rsidP="007846E2">
      <w:pPr>
        <w:spacing w:after="0" w:line="276" w:lineRule="auto"/>
        <w:ind w:left="360"/>
        <w:jc w:val="both"/>
        <w:rPr>
          <w:rFonts w:cs="Arial"/>
          <w:sz w:val="24"/>
          <w:szCs w:val="24"/>
        </w:rPr>
      </w:pPr>
    </w:p>
    <w:p w:rsidR="00A05BD1" w:rsidRDefault="00A05BD1" w:rsidP="007846E2">
      <w:pPr>
        <w:spacing w:after="0" w:line="276" w:lineRule="auto"/>
        <w:ind w:firstLine="360"/>
        <w:jc w:val="both"/>
        <w:rPr>
          <w:rFonts w:cs="Arial"/>
          <w:sz w:val="24"/>
          <w:szCs w:val="24"/>
        </w:rPr>
      </w:pPr>
      <w:r w:rsidRPr="00A05BD1">
        <w:rPr>
          <w:rFonts w:cs="Arial"/>
          <w:sz w:val="24"/>
          <w:szCs w:val="24"/>
        </w:rPr>
        <w:t>Die Einzelheiten ergeben sich aus der Bewertungsmatrix (</w:t>
      </w:r>
      <w:r w:rsidRPr="007846E2">
        <w:rPr>
          <w:rFonts w:cs="Arial"/>
          <w:b/>
          <w:bCs/>
          <w:color w:val="FF0000"/>
          <w:sz w:val="24"/>
          <w:szCs w:val="24"/>
        </w:rPr>
        <w:t>Anlage 3</w:t>
      </w:r>
      <w:r w:rsidRPr="00A05BD1">
        <w:rPr>
          <w:rFonts w:cs="Arial"/>
          <w:sz w:val="24"/>
          <w:szCs w:val="24"/>
        </w:rPr>
        <w:t xml:space="preserve">). </w:t>
      </w:r>
    </w:p>
    <w:p w:rsidR="00A05BD1" w:rsidRPr="00A05BD1" w:rsidRDefault="00A05BD1" w:rsidP="00A05BD1">
      <w:pPr>
        <w:spacing w:after="0" w:line="276" w:lineRule="auto"/>
        <w:jc w:val="both"/>
        <w:rPr>
          <w:rFonts w:cs="Arial"/>
          <w:sz w:val="24"/>
          <w:szCs w:val="24"/>
        </w:rPr>
      </w:pPr>
    </w:p>
    <w:p w:rsidR="00A05BD1" w:rsidRPr="00A05BD1" w:rsidRDefault="00A05BD1" w:rsidP="007846E2">
      <w:pPr>
        <w:pStyle w:val="berschrift4"/>
      </w:pPr>
      <w:bookmarkStart w:id="68" w:name="_Toc417382296"/>
      <w:bookmarkStart w:id="69" w:name="_Toc424229043"/>
      <w:bookmarkStart w:id="70" w:name="_Toc508195868"/>
      <w:bookmarkEnd w:id="68"/>
      <w:r w:rsidRPr="00A05BD1">
        <w:t>Leistungskonzept (</w:t>
      </w:r>
      <w:r w:rsidR="00AC3A27">
        <w:t>70</w:t>
      </w:r>
      <w:r w:rsidRPr="00A05BD1">
        <w:t>%)</w:t>
      </w:r>
      <w:bookmarkEnd w:id="69"/>
      <w:bookmarkEnd w:id="70"/>
    </w:p>
    <w:p w:rsidR="00A05BD1" w:rsidRDefault="00A05BD1" w:rsidP="007846E2">
      <w:pPr>
        <w:spacing w:after="0" w:line="276" w:lineRule="auto"/>
        <w:ind w:left="360"/>
        <w:jc w:val="both"/>
        <w:rPr>
          <w:rFonts w:cs="Arial"/>
          <w:sz w:val="24"/>
          <w:szCs w:val="24"/>
        </w:rPr>
      </w:pPr>
      <w:r w:rsidRPr="00A05BD1">
        <w:rPr>
          <w:rFonts w:cs="Arial"/>
          <w:sz w:val="24"/>
          <w:szCs w:val="24"/>
        </w:rPr>
        <w:t xml:space="preserve">Die Bieter müssen mit ihrem </w:t>
      </w:r>
      <w:r w:rsidR="00AA62E6">
        <w:rPr>
          <w:rFonts w:cs="Arial"/>
          <w:sz w:val="24"/>
          <w:szCs w:val="24"/>
        </w:rPr>
        <w:t>letz</w:t>
      </w:r>
      <w:r w:rsidR="0020481C">
        <w:rPr>
          <w:rFonts w:cs="Arial"/>
          <w:sz w:val="24"/>
          <w:szCs w:val="24"/>
        </w:rPr>
        <w:t>t</w:t>
      </w:r>
      <w:r w:rsidR="00AA62E6">
        <w:rPr>
          <w:rFonts w:cs="Arial"/>
          <w:sz w:val="24"/>
          <w:szCs w:val="24"/>
        </w:rPr>
        <w:t xml:space="preserve">verbindlichen </w:t>
      </w:r>
      <w:r w:rsidRPr="00A05BD1">
        <w:rPr>
          <w:rFonts w:cs="Arial"/>
          <w:sz w:val="24"/>
          <w:szCs w:val="24"/>
        </w:rPr>
        <w:t>Angebot ein Leistungskonzept vo</w:t>
      </w:r>
      <w:r w:rsidRPr="00A05BD1">
        <w:rPr>
          <w:rFonts w:cs="Arial"/>
          <w:sz w:val="24"/>
          <w:szCs w:val="24"/>
        </w:rPr>
        <w:t>r</w:t>
      </w:r>
      <w:r w:rsidRPr="00A05BD1">
        <w:rPr>
          <w:rFonts w:cs="Arial"/>
          <w:sz w:val="24"/>
          <w:szCs w:val="24"/>
        </w:rPr>
        <w:t>legen, das</w:t>
      </w:r>
      <w:r w:rsidR="00AC3A27">
        <w:rPr>
          <w:rFonts w:cs="Arial"/>
          <w:sz w:val="24"/>
          <w:szCs w:val="24"/>
        </w:rPr>
        <w:t xml:space="preserve"> den o. g. Kriterien entspricht.</w:t>
      </w:r>
    </w:p>
    <w:p w:rsidR="00A05BD1" w:rsidRPr="00A05BD1" w:rsidRDefault="00A05BD1" w:rsidP="00A05BD1">
      <w:pPr>
        <w:spacing w:after="0" w:line="276" w:lineRule="auto"/>
        <w:jc w:val="both"/>
        <w:rPr>
          <w:rFonts w:cs="Arial"/>
          <w:sz w:val="24"/>
          <w:szCs w:val="24"/>
        </w:rPr>
      </w:pPr>
    </w:p>
    <w:p w:rsidR="00A05BD1" w:rsidRDefault="00A05BD1" w:rsidP="007846E2">
      <w:pPr>
        <w:spacing w:after="0" w:line="276" w:lineRule="auto"/>
        <w:ind w:left="360"/>
        <w:jc w:val="both"/>
        <w:rPr>
          <w:rFonts w:cs="Arial"/>
          <w:sz w:val="24"/>
          <w:szCs w:val="24"/>
        </w:rPr>
      </w:pPr>
      <w:r w:rsidRPr="00A05BD1">
        <w:rPr>
          <w:rFonts w:cs="Arial"/>
          <w:sz w:val="24"/>
          <w:szCs w:val="24"/>
        </w:rPr>
        <w:t>Weitere Einzelheiten zur Bewertung ergeben sich aus der Bewertungsmatrix in</w:t>
      </w:r>
      <w:r w:rsidRPr="007846E2">
        <w:rPr>
          <w:rFonts w:cs="Arial"/>
          <w:color w:val="FF0000"/>
          <w:sz w:val="24"/>
          <w:szCs w:val="24"/>
        </w:rPr>
        <w:t xml:space="preserve"> </w:t>
      </w:r>
      <w:r w:rsidRPr="007846E2">
        <w:rPr>
          <w:rFonts w:cs="Arial"/>
          <w:b/>
          <w:color w:val="FF0000"/>
          <w:sz w:val="24"/>
          <w:szCs w:val="24"/>
        </w:rPr>
        <w:t>A</w:t>
      </w:r>
      <w:r w:rsidRPr="007846E2">
        <w:rPr>
          <w:rFonts w:cs="Arial"/>
          <w:b/>
          <w:color w:val="FF0000"/>
          <w:sz w:val="24"/>
          <w:szCs w:val="24"/>
        </w:rPr>
        <w:t>n</w:t>
      </w:r>
      <w:r w:rsidRPr="007846E2">
        <w:rPr>
          <w:rFonts w:cs="Arial"/>
          <w:b/>
          <w:color w:val="FF0000"/>
          <w:sz w:val="24"/>
          <w:szCs w:val="24"/>
        </w:rPr>
        <w:t>lage 3</w:t>
      </w:r>
      <w:r w:rsidRPr="00A05BD1">
        <w:rPr>
          <w:rFonts w:cs="Arial"/>
          <w:sz w:val="24"/>
          <w:szCs w:val="24"/>
        </w:rPr>
        <w:t xml:space="preserve">. </w:t>
      </w:r>
    </w:p>
    <w:p w:rsidR="00002422" w:rsidRDefault="00002422" w:rsidP="007846E2">
      <w:pPr>
        <w:spacing w:after="0" w:line="276" w:lineRule="auto"/>
        <w:ind w:left="360"/>
        <w:jc w:val="both"/>
        <w:rPr>
          <w:rFonts w:cs="Arial"/>
          <w:sz w:val="24"/>
          <w:szCs w:val="24"/>
        </w:rPr>
      </w:pPr>
    </w:p>
    <w:p w:rsidR="00A05BD1" w:rsidRDefault="00A05BD1" w:rsidP="007846E2">
      <w:pPr>
        <w:spacing w:after="0" w:line="276" w:lineRule="auto"/>
        <w:ind w:left="360"/>
        <w:jc w:val="both"/>
        <w:rPr>
          <w:rFonts w:cs="Arial"/>
          <w:sz w:val="24"/>
          <w:szCs w:val="24"/>
        </w:rPr>
      </w:pPr>
      <w:r w:rsidRPr="00A05BD1">
        <w:rPr>
          <w:rFonts w:cs="Arial"/>
          <w:sz w:val="24"/>
          <w:szCs w:val="24"/>
        </w:rPr>
        <w:t xml:space="preserve">Eine Extrapolation der Leistungspunkte für die Kriterien „Leistungskonzept“ und „Bieterpräsentation“, sowie der jeweiligen Unterkriterien findet nicht statt. Die Helmholtz-Gemeinschaft erachtet die hier vorgenommene Wertungsmethode trotz der Entscheidung des Schleswig-Holsteinischen Oberlandesgerichts (Beschluss vom 2. Juli 2010, 1 Verg 1/10) für zulässig und verweist die Bieter für den Fall, dass sie diese Einschätzung nicht teilen, ausdrücklich auf ihre Rügepflicht nach § </w:t>
      </w:r>
      <w:r w:rsidR="00C21E1D">
        <w:rPr>
          <w:rFonts w:cs="Arial"/>
          <w:sz w:val="24"/>
          <w:szCs w:val="24"/>
        </w:rPr>
        <w:t>160 Abs. 3</w:t>
      </w:r>
      <w:r w:rsidRPr="00A05BD1">
        <w:rPr>
          <w:rFonts w:cs="Arial"/>
          <w:sz w:val="24"/>
          <w:szCs w:val="24"/>
        </w:rPr>
        <w:t xml:space="preserve"> GWB.</w:t>
      </w:r>
    </w:p>
    <w:p w:rsidR="007846E2" w:rsidRDefault="007846E2" w:rsidP="007846E2">
      <w:pPr>
        <w:spacing w:after="0" w:line="276" w:lineRule="auto"/>
        <w:jc w:val="both"/>
        <w:rPr>
          <w:rFonts w:cs="Arial"/>
          <w:sz w:val="24"/>
          <w:szCs w:val="24"/>
        </w:rPr>
      </w:pPr>
    </w:p>
    <w:p w:rsidR="00A05BD1" w:rsidRPr="00A05BD1" w:rsidRDefault="00A05BD1" w:rsidP="007846E2">
      <w:pPr>
        <w:pStyle w:val="berschrift2"/>
      </w:pPr>
      <w:bookmarkStart w:id="71" w:name="_Toc316899793"/>
      <w:bookmarkStart w:id="72" w:name="_Toc316986643"/>
      <w:bookmarkStart w:id="73" w:name="_Toc316986838"/>
      <w:bookmarkStart w:id="74" w:name="_Toc316986919"/>
      <w:bookmarkStart w:id="75" w:name="_Toc400377768"/>
      <w:bookmarkStart w:id="76" w:name="_Toc424229046"/>
      <w:bookmarkStart w:id="77" w:name="_Toc508195869"/>
      <w:r w:rsidRPr="00A05BD1">
        <w:t>Bietergemeinschaften</w:t>
      </w:r>
      <w:bookmarkEnd w:id="71"/>
      <w:bookmarkEnd w:id="72"/>
      <w:bookmarkEnd w:id="73"/>
      <w:bookmarkEnd w:id="74"/>
      <w:bookmarkEnd w:id="75"/>
      <w:bookmarkEnd w:id="76"/>
      <w:bookmarkEnd w:id="77"/>
    </w:p>
    <w:p w:rsidR="00A05BD1" w:rsidRDefault="00A05BD1" w:rsidP="007846E2">
      <w:pPr>
        <w:spacing w:after="0" w:line="276" w:lineRule="auto"/>
        <w:ind w:left="360"/>
        <w:jc w:val="both"/>
        <w:rPr>
          <w:rFonts w:cs="Arial"/>
          <w:sz w:val="24"/>
          <w:szCs w:val="24"/>
        </w:rPr>
      </w:pPr>
      <w:r w:rsidRPr="00A05BD1">
        <w:rPr>
          <w:rFonts w:cs="Arial"/>
          <w:sz w:val="24"/>
          <w:szCs w:val="24"/>
        </w:rPr>
        <w:t>Die Helmholtz-Gemeinschaft weist darauf hin, dass Änderungen in der Zusamme</w:t>
      </w:r>
      <w:r w:rsidRPr="00A05BD1">
        <w:rPr>
          <w:rFonts w:cs="Arial"/>
          <w:sz w:val="24"/>
          <w:szCs w:val="24"/>
        </w:rPr>
        <w:t>n</w:t>
      </w:r>
      <w:r w:rsidRPr="00A05BD1">
        <w:rPr>
          <w:rFonts w:cs="Arial"/>
          <w:sz w:val="24"/>
          <w:szCs w:val="24"/>
        </w:rPr>
        <w:t>setzung der Bietergemeinschaft nach Abschluss des Teilnahmewettbewerbs nach Maßgabe der Rechtsprechung nur eingeschränkt zulässig sind.</w:t>
      </w:r>
    </w:p>
    <w:p w:rsidR="007846E2" w:rsidRPr="00A05BD1" w:rsidRDefault="007846E2" w:rsidP="00A05BD1">
      <w:pPr>
        <w:spacing w:after="0" w:line="276" w:lineRule="auto"/>
        <w:jc w:val="both"/>
        <w:rPr>
          <w:rFonts w:cs="Arial"/>
          <w:sz w:val="24"/>
          <w:szCs w:val="24"/>
        </w:rPr>
      </w:pPr>
    </w:p>
    <w:p w:rsidR="00A05BD1" w:rsidRPr="00A05BD1" w:rsidRDefault="00A05BD1" w:rsidP="007846E2">
      <w:pPr>
        <w:pStyle w:val="berschrift2"/>
      </w:pPr>
      <w:bookmarkStart w:id="78" w:name="_Toc316899794"/>
      <w:bookmarkStart w:id="79" w:name="_Toc316986644"/>
      <w:bookmarkStart w:id="80" w:name="_Toc316986839"/>
      <w:bookmarkStart w:id="81" w:name="_Toc316986920"/>
      <w:bookmarkStart w:id="82" w:name="_Toc400377769"/>
      <w:bookmarkStart w:id="83" w:name="_Toc424229047"/>
      <w:bookmarkStart w:id="84" w:name="_Toc508195870"/>
      <w:r w:rsidRPr="00A05BD1">
        <w:t>Entschädigungen</w:t>
      </w:r>
      <w:bookmarkStart w:id="85" w:name="_Ref314048952"/>
      <w:bookmarkStart w:id="86" w:name="_Toc316899795"/>
      <w:bookmarkStart w:id="87" w:name="_Toc316986645"/>
      <w:bookmarkStart w:id="88" w:name="_Toc316986840"/>
      <w:bookmarkStart w:id="89" w:name="_Toc316986921"/>
      <w:bookmarkEnd w:id="78"/>
      <w:bookmarkEnd w:id="79"/>
      <w:bookmarkEnd w:id="80"/>
      <w:bookmarkEnd w:id="81"/>
      <w:bookmarkEnd w:id="82"/>
      <w:bookmarkEnd w:id="83"/>
      <w:bookmarkEnd w:id="84"/>
    </w:p>
    <w:p w:rsidR="00A05BD1" w:rsidRDefault="00A05BD1" w:rsidP="007846E2">
      <w:pPr>
        <w:spacing w:after="0" w:line="276" w:lineRule="auto"/>
        <w:ind w:left="360"/>
        <w:jc w:val="both"/>
        <w:rPr>
          <w:rFonts w:cs="Arial"/>
          <w:sz w:val="24"/>
          <w:szCs w:val="24"/>
        </w:rPr>
      </w:pPr>
      <w:r w:rsidRPr="00A05BD1">
        <w:rPr>
          <w:rFonts w:cs="Arial"/>
          <w:sz w:val="24"/>
          <w:szCs w:val="24"/>
        </w:rPr>
        <w:t>Aufwendungen, die bei der Angebotserstellung und dem weiteren Verlauf des Vergabeverfahrens entstehen, werden nicht erstattet.</w:t>
      </w:r>
    </w:p>
    <w:p w:rsidR="00892BE7" w:rsidRDefault="00892BE7">
      <w:pPr>
        <w:spacing w:after="0" w:line="240" w:lineRule="auto"/>
        <w:rPr>
          <w:rFonts w:cs="Arial"/>
          <w:sz w:val="24"/>
          <w:szCs w:val="24"/>
        </w:rPr>
      </w:pPr>
      <w:r>
        <w:rPr>
          <w:rFonts w:cs="Arial"/>
          <w:sz w:val="24"/>
          <w:szCs w:val="24"/>
        </w:rPr>
        <w:br w:type="page"/>
      </w:r>
    </w:p>
    <w:p w:rsidR="007846E2" w:rsidRPr="00A05BD1" w:rsidRDefault="007846E2" w:rsidP="00A05BD1">
      <w:pPr>
        <w:spacing w:after="0" w:line="276" w:lineRule="auto"/>
        <w:jc w:val="both"/>
        <w:rPr>
          <w:rFonts w:cs="Arial"/>
          <w:sz w:val="24"/>
          <w:szCs w:val="24"/>
        </w:rPr>
      </w:pPr>
    </w:p>
    <w:p w:rsidR="00A05BD1" w:rsidRPr="00A05BD1" w:rsidRDefault="00A05BD1" w:rsidP="007846E2">
      <w:pPr>
        <w:pStyle w:val="berschrift2"/>
      </w:pPr>
      <w:bookmarkStart w:id="90" w:name="_Toc424229048"/>
      <w:bookmarkStart w:id="91" w:name="_Toc508195871"/>
      <w:bookmarkEnd w:id="85"/>
      <w:bookmarkEnd w:id="86"/>
      <w:bookmarkEnd w:id="87"/>
      <w:bookmarkEnd w:id="88"/>
      <w:bookmarkEnd w:id="89"/>
      <w:r w:rsidRPr="00A05BD1">
        <w:t>Weitere Verfahrensinformationen und Fragen</w:t>
      </w:r>
      <w:bookmarkEnd w:id="90"/>
      <w:bookmarkEnd w:id="91"/>
    </w:p>
    <w:p w:rsidR="007846E2" w:rsidRDefault="00A05BD1" w:rsidP="007846E2">
      <w:pPr>
        <w:spacing w:after="0" w:line="276" w:lineRule="auto"/>
        <w:ind w:left="360"/>
        <w:jc w:val="both"/>
        <w:rPr>
          <w:rFonts w:cs="Arial"/>
          <w:sz w:val="24"/>
          <w:szCs w:val="24"/>
        </w:rPr>
      </w:pPr>
      <w:r w:rsidRPr="00A05BD1">
        <w:rPr>
          <w:rFonts w:cs="Arial"/>
          <w:sz w:val="24"/>
          <w:szCs w:val="24"/>
        </w:rPr>
        <w:t xml:space="preserve">Die Bieter sind aufgefordert, Fragen zu dem Verfahren bis spätestens zum </w:t>
      </w:r>
    </w:p>
    <w:p w:rsidR="007846E2" w:rsidRDefault="007846E2" w:rsidP="007846E2">
      <w:pPr>
        <w:spacing w:after="0" w:line="276" w:lineRule="auto"/>
        <w:ind w:left="360"/>
        <w:jc w:val="both"/>
        <w:rPr>
          <w:rFonts w:cs="Arial"/>
          <w:sz w:val="24"/>
          <w:szCs w:val="24"/>
        </w:rPr>
      </w:pPr>
    </w:p>
    <w:p w:rsidR="007846E2" w:rsidRPr="007846E2" w:rsidRDefault="0020481C" w:rsidP="007846E2">
      <w:pPr>
        <w:spacing w:after="0" w:line="276" w:lineRule="auto"/>
        <w:ind w:left="360" w:firstLine="349"/>
        <w:jc w:val="both"/>
        <w:rPr>
          <w:rFonts w:cs="Arial"/>
          <w:szCs w:val="20"/>
        </w:rPr>
      </w:pPr>
      <w:r>
        <w:rPr>
          <w:rFonts w:cs="Arial"/>
          <w:b/>
          <w:bCs/>
          <w:szCs w:val="20"/>
        </w:rPr>
        <w:t>15</w:t>
      </w:r>
      <w:r w:rsidR="00AA62E6">
        <w:rPr>
          <w:rFonts w:cs="Arial"/>
          <w:b/>
          <w:bCs/>
          <w:szCs w:val="20"/>
        </w:rPr>
        <w:t>.03.2018</w:t>
      </w:r>
      <w:r w:rsidR="00A05BD1" w:rsidRPr="007846E2">
        <w:rPr>
          <w:rFonts w:cs="Arial"/>
          <w:b/>
          <w:bCs/>
          <w:szCs w:val="20"/>
        </w:rPr>
        <w:t>, 14:00 Uhr</w:t>
      </w:r>
      <w:r w:rsidR="00A05BD1" w:rsidRPr="007846E2">
        <w:rPr>
          <w:rFonts w:cs="Arial"/>
          <w:szCs w:val="20"/>
        </w:rPr>
        <w:t xml:space="preserve">, </w:t>
      </w:r>
    </w:p>
    <w:p w:rsidR="007846E2" w:rsidRDefault="007846E2" w:rsidP="007846E2">
      <w:pPr>
        <w:spacing w:after="0" w:line="276" w:lineRule="auto"/>
        <w:ind w:left="360"/>
        <w:jc w:val="both"/>
        <w:rPr>
          <w:rFonts w:cs="Arial"/>
          <w:sz w:val="24"/>
          <w:szCs w:val="24"/>
        </w:rPr>
      </w:pPr>
    </w:p>
    <w:p w:rsidR="00A05BD1" w:rsidRDefault="00A05BD1" w:rsidP="007846E2">
      <w:pPr>
        <w:spacing w:after="0" w:line="276" w:lineRule="auto"/>
        <w:ind w:left="360"/>
        <w:jc w:val="both"/>
        <w:rPr>
          <w:rFonts w:cs="Arial"/>
          <w:sz w:val="24"/>
          <w:szCs w:val="24"/>
        </w:rPr>
      </w:pPr>
      <w:r w:rsidRPr="00A05BD1">
        <w:rPr>
          <w:rFonts w:cs="Arial"/>
          <w:sz w:val="24"/>
          <w:szCs w:val="24"/>
        </w:rPr>
        <w:t xml:space="preserve">in bearbeitbarer Form </w:t>
      </w:r>
      <w:r w:rsidR="00CD7B1C">
        <w:rPr>
          <w:rFonts w:cs="Arial"/>
          <w:sz w:val="24"/>
          <w:szCs w:val="24"/>
        </w:rPr>
        <w:t xml:space="preserve">ausschließlich </w:t>
      </w:r>
      <w:r w:rsidRPr="00A05BD1">
        <w:rPr>
          <w:rFonts w:cs="Arial"/>
          <w:sz w:val="24"/>
          <w:szCs w:val="24"/>
        </w:rPr>
        <w:t>per E-Mail an folgende Adresse zu richten:</w:t>
      </w:r>
    </w:p>
    <w:p w:rsidR="007846E2" w:rsidRPr="00A05BD1" w:rsidRDefault="007846E2" w:rsidP="007846E2">
      <w:pPr>
        <w:spacing w:after="0" w:line="276" w:lineRule="auto"/>
        <w:ind w:left="360"/>
        <w:jc w:val="both"/>
        <w:rPr>
          <w:rFonts w:cs="Arial"/>
          <w:sz w:val="24"/>
          <w:szCs w:val="24"/>
        </w:rPr>
      </w:pPr>
    </w:p>
    <w:p w:rsidR="00A05BD1" w:rsidRPr="007846E2" w:rsidRDefault="00A05BD1" w:rsidP="00AC3A27">
      <w:pPr>
        <w:spacing w:after="0" w:line="276" w:lineRule="auto"/>
        <w:ind w:firstLine="709"/>
        <w:jc w:val="both"/>
        <w:rPr>
          <w:rFonts w:cs="Arial"/>
          <w:b/>
          <w:szCs w:val="20"/>
        </w:rPr>
      </w:pPr>
      <w:r w:rsidRPr="007846E2">
        <w:rPr>
          <w:rFonts w:cs="Arial"/>
          <w:b/>
          <w:szCs w:val="20"/>
        </w:rPr>
        <w:t xml:space="preserve">Betreff: </w:t>
      </w:r>
      <w:r w:rsidR="00AC3A27">
        <w:rPr>
          <w:rFonts w:cs="Arial"/>
          <w:b/>
          <w:szCs w:val="20"/>
        </w:rPr>
        <w:t>Durchführung und Weiterentwicklung Akademie</w:t>
      </w:r>
    </w:p>
    <w:p w:rsidR="00A05BD1" w:rsidRPr="00A05BD1" w:rsidRDefault="00A05BD1" w:rsidP="00A05BD1">
      <w:pPr>
        <w:spacing w:after="0" w:line="276" w:lineRule="auto"/>
        <w:jc w:val="both"/>
        <w:rPr>
          <w:rFonts w:cs="Arial"/>
          <w:b/>
          <w:sz w:val="24"/>
          <w:szCs w:val="24"/>
        </w:rPr>
      </w:pPr>
    </w:p>
    <w:p w:rsidR="00A05BD1" w:rsidRPr="00AC3A27" w:rsidRDefault="00AA62E6" w:rsidP="007846E2">
      <w:pPr>
        <w:spacing w:after="0" w:line="276" w:lineRule="auto"/>
        <w:ind w:left="709"/>
        <w:jc w:val="both"/>
        <w:rPr>
          <w:rFonts w:cs="Arial"/>
          <w:szCs w:val="24"/>
        </w:rPr>
      </w:pPr>
      <w:r>
        <w:rPr>
          <w:rFonts w:cs="Arial"/>
          <w:szCs w:val="24"/>
        </w:rPr>
        <w:t>E-Mail</w:t>
      </w:r>
      <w:r w:rsidR="00A05BD1" w:rsidRPr="00AC3A27">
        <w:rPr>
          <w:rFonts w:cs="Arial"/>
          <w:szCs w:val="24"/>
        </w:rPr>
        <w:t xml:space="preserve">: </w:t>
      </w:r>
      <w:hyperlink r:id="rId12" w:history="1">
        <w:r w:rsidR="005340B7">
          <w:rPr>
            <w:rStyle w:val="Hyperlink"/>
            <w:rFonts w:cs="Arial"/>
            <w:szCs w:val="24"/>
          </w:rPr>
          <w:t>vergabestelle@helmholtz.de</w:t>
        </w:r>
      </w:hyperlink>
      <w:r w:rsidR="00AC3A27">
        <w:rPr>
          <w:rStyle w:val="Hyperlink"/>
          <w:rFonts w:cs="Arial"/>
          <w:szCs w:val="24"/>
        </w:rPr>
        <w:t xml:space="preserve"> </w:t>
      </w:r>
    </w:p>
    <w:p w:rsidR="00A05BD1" w:rsidRPr="00AC3A27" w:rsidRDefault="00A05BD1" w:rsidP="00A05BD1">
      <w:pPr>
        <w:spacing w:after="0" w:line="276" w:lineRule="auto"/>
        <w:jc w:val="both"/>
        <w:rPr>
          <w:rFonts w:cs="Arial"/>
          <w:b/>
          <w:sz w:val="24"/>
          <w:szCs w:val="24"/>
        </w:rPr>
      </w:pPr>
    </w:p>
    <w:p w:rsidR="00CD7B1C" w:rsidRDefault="00CD7B1C" w:rsidP="00CD7B1C">
      <w:pPr>
        <w:pStyle w:val="Listenabsatz"/>
        <w:ind w:left="357"/>
        <w:jc w:val="both"/>
        <w:rPr>
          <w:rFonts w:ascii="Arial" w:hAnsi="Arial" w:cs="Arial"/>
          <w:color w:val="FF0000"/>
          <w:sz w:val="24"/>
          <w:szCs w:val="24"/>
          <w:u w:val="single"/>
        </w:rPr>
      </w:pPr>
      <w:r w:rsidRPr="00182145">
        <w:rPr>
          <w:rFonts w:ascii="Arial" w:hAnsi="Arial" w:cs="Arial"/>
          <w:sz w:val="24"/>
          <w:szCs w:val="24"/>
          <w:u w:val="single"/>
        </w:rPr>
        <w:t xml:space="preserve">Antworten </w:t>
      </w:r>
      <w:r>
        <w:rPr>
          <w:rFonts w:ascii="Arial" w:hAnsi="Arial" w:cs="Arial"/>
          <w:sz w:val="24"/>
          <w:szCs w:val="24"/>
          <w:u w:val="single"/>
        </w:rPr>
        <w:t xml:space="preserve">zu den Nachfragen </w:t>
      </w:r>
      <w:r w:rsidRPr="00182145">
        <w:rPr>
          <w:rFonts w:ascii="Arial" w:hAnsi="Arial" w:cs="Arial"/>
          <w:sz w:val="24"/>
          <w:szCs w:val="24"/>
          <w:u w:val="single"/>
        </w:rPr>
        <w:t>werden in anonymisierter Form allen Bietern auf u</w:t>
      </w:r>
      <w:r w:rsidRPr="00182145">
        <w:rPr>
          <w:rFonts w:ascii="Arial" w:hAnsi="Arial" w:cs="Arial"/>
          <w:sz w:val="24"/>
          <w:szCs w:val="24"/>
          <w:u w:val="single"/>
        </w:rPr>
        <w:t>n</w:t>
      </w:r>
      <w:r w:rsidRPr="00182145">
        <w:rPr>
          <w:rFonts w:ascii="Arial" w:hAnsi="Arial" w:cs="Arial"/>
          <w:sz w:val="24"/>
          <w:szCs w:val="24"/>
          <w:u w:val="single"/>
        </w:rPr>
        <w:t xml:space="preserve">serer Website unter </w:t>
      </w:r>
    </w:p>
    <w:p w:rsidR="00CD7B1C" w:rsidRDefault="00CD7B1C" w:rsidP="00CD7B1C">
      <w:pPr>
        <w:pStyle w:val="Listenabsatz"/>
        <w:ind w:left="357"/>
        <w:jc w:val="both"/>
        <w:rPr>
          <w:rFonts w:ascii="Arial" w:hAnsi="Arial" w:cs="Arial"/>
          <w:color w:val="FF0000"/>
          <w:sz w:val="24"/>
          <w:szCs w:val="24"/>
          <w:u w:val="single"/>
        </w:rPr>
      </w:pPr>
    </w:p>
    <w:p w:rsidR="00CD7B1C" w:rsidRDefault="00DD3C0A" w:rsidP="00CD7B1C">
      <w:pPr>
        <w:pStyle w:val="Listenabsatz"/>
        <w:ind w:left="357"/>
        <w:jc w:val="both"/>
        <w:rPr>
          <w:rFonts w:ascii="Arial" w:hAnsi="Arial" w:cs="Arial"/>
          <w:sz w:val="24"/>
          <w:szCs w:val="24"/>
        </w:rPr>
      </w:pPr>
      <w:hyperlink r:id="rId13" w:history="1">
        <w:r w:rsidR="00037E88" w:rsidRPr="003B0634">
          <w:rPr>
            <w:rStyle w:val="Hyperlink"/>
            <w:rFonts w:ascii="Arial" w:hAnsi="Arial" w:cs="Arial"/>
            <w:sz w:val="24"/>
            <w:szCs w:val="24"/>
          </w:rPr>
          <w:t>https://www.helmholtz.de/vergabeverfahren-akademie/</w:t>
        </w:r>
      </w:hyperlink>
    </w:p>
    <w:p w:rsidR="004331DE" w:rsidRDefault="004331DE" w:rsidP="00CD7B1C">
      <w:pPr>
        <w:pStyle w:val="Listenabsatz"/>
        <w:ind w:left="357"/>
        <w:jc w:val="both"/>
        <w:rPr>
          <w:rFonts w:ascii="Arial" w:hAnsi="Arial" w:cs="Arial"/>
          <w:color w:val="FF0000"/>
          <w:sz w:val="24"/>
          <w:szCs w:val="24"/>
          <w:u w:val="single"/>
        </w:rPr>
      </w:pPr>
    </w:p>
    <w:p w:rsidR="00CD7B1C" w:rsidRPr="00CD7B1C" w:rsidRDefault="00CD7B1C" w:rsidP="00CD7B1C">
      <w:pPr>
        <w:pStyle w:val="Listenabsatz"/>
        <w:ind w:left="357"/>
        <w:jc w:val="both"/>
        <w:rPr>
          <w:rFonts w:ascii="Arial" w:hAnsi="Arial" w:cs="Arial"/>
          <w:color w:val="FF0000"/>
          <w:sz w:val="24"/>
          <w:szCs w:val="24"/>
          <w:u w:val="single"/>
        </w:rPr>
      </w:pPr>
      <w:r w:rsidRPr="00182145">
        <w:rPr>
          <w:rFonts w:ascii="Arial" w:hAnsi="Arial" w:cs="Arial"/>
          <w:sz w:val="24"/>
          <w:szCs w:val="24"/>
          <w:u w:val="single"/>
        </w:rPr>
        <w:t>bekannt gegeben.</w:t>
      </w:r>
      <w:r>
        <w:rPr>
          <w:rFonts w:ascii="Arial" w:hAnsi="Arial" w:cs="Arial"/>
          <w:sz w:val="24"/>
          <w:szCs w:val="24"/>
          <w:u w:val="single"/>
        </w:rPr>
        <w:t xml:space="preserve"> Eine </w:t>
      </w:r>
      <w:r w:rsidR="00835325">
        <w:rPr>
          <w:rFonts w:ascii="Arial" w:hAnsi="Arial" w:cs="Arial"/>
          <w:sz w:val="24"/>
          <w:szCs w:val="24"/>
          <w:u w:val="single"/>
        </w:rPr>
        <w:t xml:space="preserve">E-Mail </w:t>
      </w:r>
      <w:r>
        <w:rPr>
          <w:rFonts w:ascii="Arial" w:hAnsi="Arial" w:cs="Arial"/>
          <w:sz w:val="24"/>
          <w:szCs w:val="24"/>
          <w:u w:val="single"/>
        </w:rPr>
        <w:t>über neu veröffentlichte Bieterfragen und deren B</w:t>
      </w:r>
      <w:r>
        <w:rPr>
          <w:rFonts w:ascii="Arial" w:hAnsi="Arial" w:cs="Arial"/>
          <w:sz w:val="24"/>
          <w:szCs w:val="24"/>
          <w:u w:val="single"/>
        </w:rPr>
        <w:t>e</w:t>
      </w:r>
      <w:r>
        <w:rPr>
          <w:rFonts w:ascii="Arial" w:hAnsi="Arial" w:cs="Arial"/>
          <w:sz w:val="24"/>
          <w:szCs w:val="24"/>
          <w:u w:val="single"/>
        </w:rPr>
        <w:t>antwortung wird nicht versendet. Jeder Bieter hat sich unter der oben genannten Website selbstständig und regelmäßig über neu beantwortete Bieterfragen zu i</w:t>
      </w:r>
      <w:r>
        <w:rPr>
          <w:rFonts w:ascii="Arial" w:hAnsi="Arial" w:cs="Arial"/>
          <w:sz w:val="24"/>
          <w:szCs w:val="24"/>
          <w:u w:val="single"/>
        </w:rPr>
        <w:t>n</w:t>
      </w:r>
      <w:r>
        <w:rPr>
          <w:rFonts w:ascii="Arial" w:hAnsi="Arial" w:cs="Arial"/>
          <w:sz w:val="24"/>
          <w:szCs w:val="24"/>
          <w:u w:val="single"/>
        </w:rPr>
        <w:t>formieren.</w:t>
      </w:r>
    </w:p>
    <w:p w:rsidR="00CD7B1C" w:rsidRDefault="00CD7B1C" w:rsidP="00AC3A27">
      <w:pPr>
        <w:spacing w:after="0" w:line="276" w:lineRule="auto"/>
        <w:ind w:left="360"/>
        <w:jc w:val="both"/>
        <w:rPr>
          <w:rFonts w:cs="Arial"/>
          <w:sz w:val="24"/>
          <w:szCs w:val="24"/>
        </w:rPr>
      </w:pPr>
    </w:p>
    <w:p w:rsidR="00A05BD1" w:rsidRPr="00A05BD1" w:rsidRDefault="00A05BD1" w:rsidP="00AC3A27">
      <w:pPr>
        <w:spacing w:after="0" w:line="276" w:lineRule="auto"/>
        <w:ind w:left="360"/>
        <w:jc w:val="both"/>
        <w:rPr>
          <w:rFonts w:cs="Arial"/>
          <w:sz w:val="24"/>
          <w:szCs w:val="24"/>
        </w:rPr>
      </w:pPr>
      <w:r w:rsidRPr="00A05BD1">
        <w:rPr>
          <w:rFonts w:cs="Arial"/>
          <w:sz w:val="24"/>
          <w:szCs w:val="24"/>
        </w:rPr>
        <w:t>Die Helmholtz-Gemeinschaft strebt an, die Fragen kurzfristig und zusammen zu beantworten.</w:t>
      </w:r>
    </w:p>
    <w:p w:rsidR="00A05BD1" w:rsidRPr="00A05BD1" w:rsidRDefault="00A05BD1" w:rsidP="00A05BD1">
      <w:pPr>
        <w:spacing w:after="0" w:line="276" w:lineRule="auto"/>
        <w:jc w:val="both"/>
        <w:rPr>
          <w:rFonts w:cs="Arial"/>
          <w:b/>
          <w:sz w:val="24"/>
          <w:szCs w:val="24"/>
        </w:rPr>
      </w:pPr>
    </w:p>
    <w:p w:rsidR="00A05BD1" w:rsidRPr="00A05BD1" w:rsidRDefault="00A05BD1" w:rsidP="007846E2">
      <w:pPr>
        <w:pStyle w:val="berschrift2"/>
      </w:pPr>
      <w:bookmarkStart w:id="92" w:name="_Toc316899796"/>
      <w:bookmarkStart w:id="93" w:name="_Toc316986646"/>
      <w:bookmarkStart w:id="94" w:name="_Toc316986841"/>
      <w:bookmarkStart w:id="95" w:name="_Toc316986922"/>
      <w:bookmarkStart w:id="96" w:name="_Toc400377772"/>
      <w:bookmarkStart w:id="97" w:name="_Toc424229049"/>
      <w:bookmarkStart w:id="98" w:name="_Toc508195872"/>
      <w:r w:rsidRPr="00A05BD1">
        <w:t>Hinweispflicht</w:t>
      </w:r>
      <w:bookmarkEnd w:id="92"/>
      <w:bookmarkEnd w:id="93"/>
      <w:bookmarkEnd w:id="94"/>
      <w:bookmarkEnd w:id="95"/>
      <w:bookmarkEnd w:id="96"/>
      <w:bookmarkEnd w:id="97"/>
      <w:bookmarkEnd w:id="98"/>
    </w:p>
    <w:p w:rsidR="00A05BD1" w:rsidRDefault="00A05BD1" w:rsidP="007846E2">
      <w:pPr>
        <w:spacing w:after="0" w:line="276" w:lineRule="auto"/>
        <w:ind w:left="360"/>
        <w:jc w:val="both"/>
        <w:rPr>
          <w:rFonts w:cs="Arial"/>
          <w:sz w:val="24"/>
          <w:szCs w:val="24"/>
        </w:rPr>
      </w:pPr>
      <w:r w:rsidRPr="00A05BD1">
        <w:rPr>
          <w:rFonts w:cs="Arial"/>
          <w:sz w:val="24"/>
          <w:szCs w:val="24"/>
        </w:rPr>
        <w:t xml:space="preserve">Enthalten die Vergabeunterlagen Lücken, Unklarheiten oder Widersprüche oder verstoßen die Vergabeunterlagen nach Auffassung des Bieters gegen geltendes Recht, so hat der Bieter die </w:t>
      </w:r>
      <w:r w:rsidR="007846E2" w:rsidRPr="00A05BD1">
        <w:rPr>
          <w:rFonts w:cs="Arial"/>
          <w:sz w:val="24"/>
          <w:szCs w:val="24"/>
        </w:rPr>
        <w:t>Helm</w:t>
      </w:r>
      <w:r w:rsidR="00C3001C">
        <w:rPr>
          <w:rFonts w:cs="Arial"/>
          <w:sz w:val="24"/>
          <w:szCs w:val="24"/>
        </w:rPr>
        <w:t>h</w:t>
      </w:r>
      <w:r w:rsidR="007846E2" w:rsidRPr="00A05BD1">
        <w:rPr>
          <w:rFonts w:cs="Arial"/>
          <w:sz w:val="24"/>
          <w:szCs w:val="24"/>
        </w:rPr>
        <w:t>oltz</w:t>
      </w:r>
      <w:r w:rsidRPr="00A05BD1">
        <w:rPr>
          <w:rFonts w:cs="Arial"/>
          <w:sz w:val="24"/>
          <w:szCs w:val="24"/>
        </w:rPr>
        <w:t>-Gemeinschaft unverzüglich schriftlich darauf hinzuweisen. Unterbleibt eine solche Aufklärung trotz Erkennbarkeit, kann der Bi</w:t>
      </w:r>
      <w:r w:rsidRPr="00A05BD1">
        <w:rPr>
          <w:rFonts w:cs="Arial"/>
          <w:sz w:val="24"/>
          <w:szCs w:val="24"/>
        </w:rPr>
        <w:t>e</w:t>
      </w:r>
      <w:r w:rsidRPr="00A05BD1">
        <w:rPr>
          <w:rFonts w:cs="Arial"/>
          <w:sz w:val="24"/>
          <w:szCs w:val="24"/>
        </w:rPr>
        <w:t>ter aus diesen Aspekten keine Rechte, insbesondere keine Mehrvergütungsa</w:t>
      </w:r>
      <w:r w:rsidRPr="00A05BD1">
        <w:rPr>
          <w:rFonts w:cs="Arial"/>
          <w:sz w:val="24"/>
          <w:szCs w:val="24"/>
        </w:rPr>
        <w:t>n</w:t>
      </w:r>
      <w:r w:rsidRPr="00A05BD1">
        <w:rPr>
          <w:rFonts w:cs="Arial"/>
          <w:sz w:val="24"/>
          <w:szCs w:val="24"/>
        </w:rPr>
        <w:t>sprüche, geltend machen.</w:t>
      </w:r>
    </w:p>
    <w:p w:rsidR="007846E2" w:rsidRPr="00A05BD1" w:rsidRDefault="007846E2" w:rsidP="00A05BD1">
      <w:pPr>
        <w:spacing w:after="0" w:line="276" w:lineRule="auto"/>
        <w:jc w:val="both"/>
        <w:rPr>
          <w:rFonts w:cs="Arial"/>
          <w:sz w:val="24"/>
          <w:szCs w:val="24"/>
        </w:rPr>
      </w:pPr>
    </w:p>
    <w:p w:rsidR="00A05BD1" w:rsidRPr="00A05BD1" w:rsidRDefault="00A05BD1" w:rsidP="007846E2">
      <w:pPr>
        <w:pStyle w:val="berschrift2"/>
      </w:pPr>
      <w:bookmarkStart w:id="99" w:name="_Toc316899797"/>
      <w:bookmarkStart w:id="100" w:name="_Toc316986647"/>
      <w:bookmarkStart w:id="101" w:name="_Toc316986842"/>
      <w:bookmarkStart w:id="102" w:name="_Toc316986923"/>
      <w:bookmarkStart w:id="103" w:name="_Toc400377773"/>
      <w:bookmarkStart w:id="104" w:name="_Toc424229050"/>
      <w:bookmarkStart w:id="105" w:name="_Toc508195873"/>
      <w:r w:rsidRPr="00A05BD1">
        <w:t>Schutz der Verfahrensintegrität</w:t>
      </w:r>
      <w:bookmarkEnd w:id="99"/>
      <w:bookmarkEnd w:id="100"/>
      <w:bookmarkEnd w:id="101"/>
      <w:bookmarkEnd w:id="102"/>
      <w:bookmarkEnd w:id="103"/>
      <w:bookmarkEnd w:id="104"/>
      <w:bookmarkEnd w:id="105"/>
    </w:p>
    <w:p w:rsidR="00A05BD1" w:rsidRDefault="00A05BD1" w:rsidP="007846E2">
      <w:pPr>
        <w:spacing w:after="0" w:line="276" w:lineRule="auto"/>
        <w:ind w:left="360"/>
        <w:jc w:val="both"/>
        <w:rPr>
          <w:rFonts w:cs="Arial"/>
          <w:sz w:val="24"/>
          <w:szCs w:val="24"/>
        </w:rPr>
      </w:pPr>
      <w:r w:rsidRPr="00A05BD1">
        <w:rPr>
          <w:rFonts w:cs="Arial"/>
          <w:sz w:val="24"/>
          <w:szCs w:val="24"/>
        </w:rPr>
        <w:t>Im Hinblick auf die Gleichbehandlung aller Bieter sowie deren Berater ist es nicht gestattet, zusätzliche Informationen über das Vorhaben sowie das Vergabeverfa</w:t>
      </w:r>
      <w:r w:rsidRPr="00A05BD1">
        <w:rPr>
          <w:rFonts w:cs="Arial"/>
          <w:sz w:val="24"/>
          <w:szCs w:val="24"/>
        </w:rPr>
        <w:t>h</w:t>
      </w:r>
      <w:r w:rsidRPr="00A05BD1">
        <w:rPr>
          <w:rFonts w:cs="Arial"/>
          <w:sz w:val="24"/>
          <w:szCs w:val="24"/>
        </w:rPr>
        <w:t xml:space="preserve">ren von der Helmholtz-Gemeinschaft zu erlangen oder zu nutzen. Ausgenommen davon sind Informationen, die öffentlich zugänglich sind oder allen interessierten Unternehmen durch die Helmholtz-Gemeinschaft oder deren Berater zugänglich gemacht werden. </w:t>
      </w:r>
    </w:p>
    <w:p w:rsidR="007846E2" w:rsidRPr="00A05BD1" w:rsidRDefault="007846E2" w:rsidP="007846E2">
      <w:pPr>
        <w:spacing w:after="0" w:line="276" w:lineRule="auto"/>
        <w:ind w:left="360"/>
        <w:jc w:val="both"/>
        <w:rPr>
          <w:rFonts w:cs="Arial"/>
          <w:sz w:val="24"/>
          <w:szCs w:val="24"/>
        </w:rPr>
      </w:pPr>
    </w:p>
    <w:p w:rsidR="00A05BD1" w:rsidRDefault="00A05BD1" w:rsidP="00AC3A27">
      <w:pPr>
        <w:spacing w:after="0" w:line="276" w:lineRule="auto"/>
        <w:ind w:left="360"/>
        <w:jc w:val="both"/>
        <w:rPr>
          <w:rFonts w:cs="Arial"/>
          <w:sz w:val="24"/>
          <w:szCs w:val="24"/>
        </w:rPr>
      </w:pPr>
      <w:r w:rsidRPr="00A05BD1">
        <w:rPr>
          <w:rFonts w:cs="Arial"/>
          <w:sz w:val="24"/>
          <w:szCs w:val="24"/>
        </w:rPr>
        <w:t>Ein Verstoß gegen dieses Gebot kann zum Ausschluss des Bieters führen.</w:t>
      </w:r>
      <w:r w:rsidR="00AC3A27">
        <w:rPr>
          <w:rFonts w:cs="Arial"/>
          <w:sz w:val="24"/>
          <w:szCs w:val="24"/>
        </w:rPr>
        <w:t xml:space="preserve"> </w:t>
      </w:r>
      <w:r w:rsidRPr="00A05BD1">
        <w:rPr>
          <w:rFonts w:cs="Arial"/>
          <w:sz w:val="24"/>
          <w:szCs w:val="24"/>
        </w:rPr>
        <w:t>Ang</w:t>
      </w:r>
      <w:r w:rsidRPr="00A05BD1">
        <w:rPr>
          <w:rFonts w:cs="Arial"/>
          <w:sz w:val="24"/>
          <w:szCs w:val="24"/>
        </w:rPr>
        <w:t>e</w:t>
      </w:r>
      <w:r w:rsidRPr="00A05BD1">
        <w:rPr>
          <w:rFonts w:cs="Arial"/>
          <w:sz w:val="24"/>
          <w:szCs w:val="24"/>
        </w:rPr>
        <w:t>bote von Bietern, die sich im Zusammenhang mit diesem Vergabeverfahren an e</w:t>
      </w:r>
      <w:r w:rsidRPr="00A05BD1">
        <w:rPr>
          <w:rFonts w:cs="Arial"/>
          <w:sz w:val="24"/>
          <w:szCs w:val="24"/>
        </w:rPr>
        <w:t>i</w:t>
      </w:r>
      <w:r w:rsidRPr="00A05BD1">
        <w:rPr>
          <w:rFonts w:cs="Arial"/>
          <w:sz w:val="24"/>
          <w:szCs w:val="24"/>
        </w:rPr>
        <w:t>ner unzulässigen Wettbewerbsbeschränkung beteiligen, werden ausgeschlossen.</w:t>
      </w:r>
    </w:p>
    <w:p w:rsidR="007846E2" w:rsidRPr="00A05BD1" w:rsidRDefault="007846E2" w:rsidP="00A05BD1">
      <w:pPr>
        <w:spacing w:after="0" w:line="276" w:lineRule="auto"/>
        <w:jc w:val="both"/>
        <w:rPr>
          <w:rFonts w:cs="Arial"/>
          <w:sz w:val="24"/>
          <w:szCs w:val="24"/>
        </w:rPr>
      </w:pPr>
    </w:p>
    <w:p w:rsidR="00A05BD1" w:rsidRPr="00A05BD1" w:rsidRDefault="00A05BD1" w:rsidP="007846E2">
      <w:pPr>
        <w:pStyle w:val="berschrift2"/>
      </w:pPr>
      <w:bookmarkStart w:id="106" w:name="_Toc316899798"/>
      <w:bookmarkStart w:id="107" w:name="_Toc316986648"/>
      <w:bookmarkStart w:id="108" w:name="_Toc316986843"/>
      <w:bookmarkStart w:id="109" w:name="_Toc316986924"/>
      <w:bookmarkStart w:id="110" w:name="_Toc400377774"/>
      <w:bookmarkStart w:id="111" w:name="_Toc424229051"/>
      <w:bookmarkStart w:id="112" w:name="_Toc508195874"/>
      <w:r w:rsidRPr="00A05BD1">
        <w:t xml:space="preserve">Bezug auf </w:t>
      </w:r>
      <w:bookmarkEnd w:id="106"/>
      <w:bookmarkEnd w:id="107"/>
      <w:bookmarkEnd w:id="108"/>
      <w:bookmarkEnd w:id="109"/>
      <w:r w:rsidRPr="00A05BD1">
        <w:t>bisher gegebene Informationen</w:t>
      </w:r>
      <w:bookmarkEnd w:id="110"/>
      <w:bookmarkEnd w:id="111"/>
      <w:bookmarkEnd w:id="112"/>
    </w:p>
    <w:p w:rsidR="00A05BD1" w:rsidRDefault="00A05BD1" w:rsidP="007846E2">
      <w:pPr>
        <w:spacing w:after="0" w:line="276" w:lineRule="auto"/>
        <w:ind w:left="360"/>
        <w:jc w:val="both"/>
        <w:rPr>
          <w:rFonts w:cs="Arial"/>
          <w:sz w:val="24"/>
          <w:szCs w:val="24"/>
        </w:rPr>
      </w:pPr>
      <w:r w:rsidRPr="00A05BD1">
        <w:rPr>
          <w:rFonts w:cs="Arial"/>
          <w:sz w:val="24"/>
          <w:szCs w:val="24"/>
        </w:rPr>
        <w:t>Alle im Rahmen des Vergabeverfahrens bisher ausgegebenen Informationen und Verfahrensregeln, insbesondere solche, die in der Bekanntmachung</w:t>
      </w:r>
      <w:r w:rsidR="00C81119">
        <w:rPr>
          <w:rFonts w:cs="Arial"/>
          <w:sz w:val="24"/>
          <w:szCs w:val="24"/>
        </w:rPr>
        <w:t>,</w:t>
      </w:r>
      <w:r w:rsidRPr="00A05BD1">
        <w:rPr>
          <w:rFonts w:cs="Arial"/>
          <w:sz w:val="24"/>
          <w:szCs w:val="24"/>
        </w:rPr>
        <w:t xml:space="preserve"> im Informat</w:t>
      </w:r>
      <w:r w:rsidRPr="00A05BD1">
        <w:rPr>
          <w:rFonts w:cs="Arial"/>
          <w:sz w:val="24"/>
          <w:szCs w:val="24"/>
        </w:rPr>
        <w:t>i</w:t>
      </w:r>
      <w:r w:rsidRPr="00A05BD1">
        <w:rPr>
          <w:rFonts w:cs="Arial"/>
          <w:sz w:val="24"/>
          <w:szCs w:val="24"/>
        </w:rPr>
        <w:t xml:space="preserve">onsmemorandum zum Teilnahmewettbewerb </w:t>
      </w:r>
      <w:r w:rsidR="00C81119">
        <w:rPr>
          <w:rFonts w:cs="Arial"/>
          <w:sz w:val="24"/>
          <w:szCs w:val="24"/>
        </w:rPr>
        <w:t xml:space="preserve">und im ersten Verfahrensbrief </w:t>
      </w:r>
      <w:r w:rsidRPr="00A05BD1">
        <w:rPr>
          <w:rFonts w:cs="Arial"/>
          <w:sz w:val="24"/>
          <w:szCs w:val="24"/>
        </w:rPr>
        <w:t>entha</w:t>
      </w:r>
      <w:r w:rsidRPr="00A05BD1">
        <w:rPr>
          <w:rFonts w:cs="Arial"/>
          <w:sz w:val="24"/>
          <w:szCs w:val="24"/>
        </w:rPr>
        <w:t>l</w:t>
      </w:r>
      <w:r w:rsidRPr="00A05BD1">
        <w:rPr>
          <w:rFonts w:cs="Arial"/>
          <w:sz w:val="24"/>
          <w:szCs w:val="24"/>
        </w:rPr>
        <w:t>ten waren, gelten fort, soweit zeitlich nachfolgend nicht ausdrücklich etwas anderes geregelt wird.</w:t>
      </w:r>
    </w:p>
    <w:p w:rsidR="007846E2" w:rsidRPr="00A05BD1" w:rsidRDefault="007846E2" w:rsidP="00A05BD1">
      <w:pPr>
        <w:spacing w:after="0" w:line="276" w:lineRule="auto"/>
        <w:jc w:val="both"/>
        <w:rPr>
          <w:rFonts w:cs="Arial"/>
          <w:sz w:val="24"/>
          <w:szCs w:val="24"/>
        </w:rPr>
      </w:pPr>
    </w:p>
    <w:p w:rsidR="00A05BD1" w:rsidRPr="00A05BD1" w:rsidRDefault="00A05BD1" w:rsidP="007846E2">
      <w:pPr>
        <w:pStyle w:val="berschrift2"/>
      </w:pPr>
      <w:bookmarkStart w:id="113" w:name="_Toc316899799"/>
      <w:bookmarkStart w:id="114" w:name="_Toc316986649"/>
      <w:bookmarkStart w:id="115" w:name="_Toc316986844"/>
      <w:bookmarkStart w:id="116" w:name="_Toc316986925"/>
      <w:bookmarkStart w:id="117" w:name="_Toc400377775"/>
      <w:bookmarkStart w:id="118" w:name="_Toc424229052"/>
      <w:bookmarkStart w:id="119" w:name="_Toc508195875"/>
      <w:r w:rsidRPr="00A05BD1">
        <w:t>Rügepflicht</w:t>
      </w:r>
      <w:bookmarkEnd w:id="113"/>
      <w:bookmarkEnd w:id="114"/>
      <w:bookmarkEnd w:id="115"/>
      <w:bookmarkEnd w:id="116"/>
      <w:bookmarkEnd w:id="117"/>
      <w:bookmarkEnd w:id="118"/>
      <w:bookmarkEnd w:id="119"/>
    </w:p>
    <w:p w:rsidR="00075988" w:rsidRPr="00075988" w:rsidRDefault="00A05BD1" w:rsidP="00075988">
      <w:pPr>
        <w:spacing w:after="0" w:line="276" w:lineRule="auto"/>
        <w:ind w:left="360"/>
        <w:jc w:val="both"/>
        <w:rPr>
          <w:rFonts w:cs="Arial"/>
          <w:sz w:val="24"/>
          <w:szCs w:val="24"/>
        </w:rPr>
      </w:pPr>
      <w:r w:rsidRPr="00A05BD1">
        <w:rPr>
          <w:rFonts w:cs="Arial"/>
          <w:sz w:val="24"/>
          <w:szCs w:val="24"/>
        </w:rPr>
        <w:t xml:space="preserve">Die Zulässigkeit von Nachprüfungsanträgen richtet sich nach </w:t>
      </w:r>
      <w:r w:rsidR="00CB2259">
        <w:rPr>
          <w:rFonts w:cs="Arial"/>
          <w:sz w:val="24"/>
          <w:szCs w:val="24"/>
        </w:rPr>
        <w:t>dem GWB. Danach ist</w:t>
      </w:r>
      <w:r w:rsidRPr="00A05BD1">
        <w:rPr>
          <w:rFonts w:cs="Arial"/>
          <w:sz w:val="24"/>
          <w:szCs w:val="24"/>
        </w:rPr>
        <w:t xml:space="preserve"> ein Nachprüfungsantrag </w:t>
      </w:r>
      <w:r w:rsidR="00457A61">
        <w:rPr>
          <w:rFonts w:cs="Arial"/>
          <w:sz w:val="24"/>
          <w:szCs w:val="24"/>
        </w:rPr>
        <w:t xml:space="preserve">unzulässig, </w:t>
      </w:r>
      <w:r w:rsidR="00075988" w:rsidRPr="00075988">
        <w:rPr>
          <w:rFonts w:cs="Arial"/>
          <w:sz w:val="24"/>
          <w:szCs w:val="24"/>
        </w:rPr>
        <w:t xml:space="preserve">soweit </w:t>
      </w:r>
    </w:p>
    <w:p w:rsidR="00075988" w:rsidRPr="0020481C" w:rsidRDefault="00075988" w:rsidP="00BA2CAC">
      <w:pPr>
        <w:pStyle w:val="Listenabsatz"/>
        <w:numPr>
          <w:ilvl w:val="0"/>
          <w:numId w:val="22"/>
        </w:numPr>
        <w:spacing w:after="0"/>
        <w:jc w:val="both"/>
        <w:rPr>
          <w:rFonts w:ascii="Arial" w:hAnsi="Arial" w:cs="Arial"/>
          <w:sz w:val="24"/>
          <w:szCs w:val="24"/>
        </w:rPr>
      </w:pPr>
      <w:r w:rsidRPr="0020481C">
        <w:rPr>
          <w:rFonts w:ascii="Arial" w:hAnsi="Arial" w:cs="Arial"/>
          <w:sz w:val="24"/>
          <w:szCs w:val="24"/>
        </w:rPr>
        <w:t>der Antragsteller den geltend gemachten Verstoß gegen Vergabevorschri</w:t>
      </w:r>
      <w:r w:rsidRPr="0020481C">
        <w:rPr>
          <w:rFonts w:ascii="Arial" w:hAnsi="Arial" w:cs="Arial"/>
          <w:sz w:val="24"/>
          <w:szCs w:val="24"/>
        </w:rPr>
        <w:t>f</w:t>
      </w:r>
      <w:r w:rsidRPr="0020481C">
        <w:rPr>
          <w:rFonts w:ascii="Arial" w:hAnsi="Arial" w:cs="Arial"/>
          <w:sz w:val="24"/>
          <w:szCs w:val="24"/>
        </w:rPr>
        <w:t>ten vor Einreichen des Nachprüfungsantrags erkannt und gegenüber dem Auftraggeber nicht innerhalb einer Frist von zehn Kalendertagen gerügt hat; der Ablauf der Frist nach § 134 Absatz 2 bleibt unberührt,</w:t>
      </w:r>
    </w:p>
    <w:p w:rsidR="00075988" w:rsidRPr="0020481C" w:rsidRDefault="00075988" w:rsidP="00BA2CAC">
      <w:pPr>
        <w:pStyle w:val="Listenabsatz"/>
        <w:numPr>
          <w:ilvl w:val="0"/>
          <w:numId w:val="22"/>
        </w:numPr>
        <w:spacing w:after="0"/>
        <w:jc w:val="both"/>
        <w:rPr>
          <w:rFonts w:ascii="Arial" w:hAnsi="Arial" w:cs="Arial"/>
          <w:sz w:val="24"/>
          <w:szCs w:val="24"/>
        </w:rPr>
      </w:pPr>
      <w:r w:rsidRPr="0020481C">
        <w:rPr>
          <w:rFonts w:ascii="Arial" w:hAnsi="Arial" w:cs="Arial"/>
          <w:sz w:val="24"/>
          <w:szCs w:val="24"/>
        </w:rPr>
        <w:t>Verstöße gegen Vergabevorschriften, die aufgrund der Bekanntmachung e</w:t>
      </w:r>
      <w:r w:rsidRPr="0020481C">
        <w:rPr>
          <w:rFonts w:ascii="Arial" w:hAnsi="Arial" w:cs="Arial"/>
          <w:sz w:val="24"/>
          <w:szCs w:val="24"/>
        </w:rPr>
        <w:t>r</w:t>
      </w:r>
      <w:r w:rsidRPr="0020481C">
        <w:rPr>
          <w:rFonts w:ascii="Arial" w:hAnsi="Arial" w:cs="Arial"/>
          <w:sz w:val="24"/>
          <w:szCs w:val="24"/>
        </w:rPr>
        <w:t>kennbar sind, nicht spätestens bis zum Ablauf der in der Bekanntmachung benannten Frist zur Bewerbung oder zur Angebotsabgabe gegenüber dem Auftraggeber gerügt werden,</w:t>
      </w:r>
    </w:p>
    <w:p w:rsidR="00075988" w:rsidRPr="0020481C" w:rsidRDefault="00075988" w:rsidP="00BA2CAC">
      <w:pPr>
        <w:pStyle w:val="Listenabsatz"/>
        <w:numPr>
          <w:ilvl w:val="0"/>
          <w:numId w:val="22"/>
        </w:numPr>
        <w:spacing w:after="0"/>
        <w:jc w:val="both"/>
        <w:rPr>
          <w:rFonts w:ascii="Arial" w:hAnsi="Arial" w:cs="Arial"/>
          <w:sz w:val="24"/>
          <w:szCs w:val="24"/>
        </w:rPr>
      </w:pPr>
      <w:r w:rsidRPr="0020481C">
        <w:rPr>
          <w:rFonts w:ascii="Arial" w:hAnsi="Arial" w:cs="Arial"/>
          <w:sz w:val="24"/>
          <w:szCs w:val="24"/>
        </w:rPr>
        <w:t>Verstöße gegen Vergabevorschriften, die erst in den Vergabeunterlagen e</w:t>
      </w:r>
      <w:r w:rsidRPr="0020481C">
        <w:rPr>
          <w:rFonts w:ascii="Arial" w:hAnsi="Arial" w:cs="Arial"/>
          <w:sz w:val="24"/>
          <w:szCs w:val="24"/>
        </w:rPr>
        <w:t>r</w:t>
      </w:r>
      <w:r w:rsidRPr="0020481C">
        <w:rPr>
          <w:rFonts w:ascii="Arial" w:hAnsi="Arial" w:cs="Arial"/>
          <w:sz w:val="24"/>
          <w:szCs w:val="24"/>
        </w:rPr>
        <w:t>kennbar sind, nicht spätestens bis zum Ablauf der Frist zur Bewerbung oder zur Angebotsabgabe gegenüber dem Auftraggeber gerügt werden,</w:t>
      </w:r>
    </w:p>
    <w:p w:rsidR="00075988" w:rsidRPr="0020481C" w:rsidRDefault="00075988" w:rsidP="00BA2CAC">
      <w:pPr>
        <w:pStyle w:val="Listenabsatz"/>
        <w:numPr>
          <w:ilvl w:val="0"/>
          <w:numId w:val="22"/>
        </w:numPr>
        <w:spacing w:after="0"/>
        <w:jc w:val="both"/>
        <w:rPr>
          <w:rFonts w:ascii="Arial" w:hAnsi="Arial" w:cs="Arial"/>
          <w:sz w:val="24"/>
          <w:szCs w:val="24"/>
        </w:rPr>
      </w:pPr>
      <w:r w:rsidRPr="0020481C">
        <w:rPr>
          <w:rFonts w:ascii="Arial" w:hAnsi="Arial" w:cs="Arial"/>
          <w:sz w:val="24"/>
          <w:szCs w:val="24"/>
        </w:rPr>
        <w:t>mehr als 15 Kalendertage nach Eingang der Mitteilung des Auftraggebers, einer Rüge nicht abhelfen zu wollen, vergangen sind.</w:t>
      </w:r>
    </w:p>
    <w:p w:rsidR="007846E2" w:rsidRPr="0020481C" w:rsidRDefault="00075988" w:rsidP="00BA2CAC">
      <w:pPr>
        <w:pStyle w:val="Listenabsatz"/>
        <w:numPr>
          <w:ilvl w:val="0"/>
          <w:numId w:val="22"/>
        </w:numPr>
        <w:spacing w:after="0"/>
        <w:jc w:val="both"/>
        <w:rPr>
          <w:rFonts w:ascii="Arial" w:hAnsi="Arial" w:cs="Arial"/>
          <w:sz w:val="24"/>
          <w:szCs w:val="24"/>
        </w:rPr>
      </w:pPr>
      <w:r w:rsidRPr="0020481C">
        <w:rPr>
          <w:rFonts w:ascii="Arial" w:hAnsi="Arial" w:cs="Arial"/>
          <w:sz w:val="24"/>
          <w:szCs w:val="24"/>
        </w:rPr>
        <w:t>Satz 1 gilt nicht bei einem Antrag auf Feststellung der Unwirksamkeit des Vertrags nach § 135 Absatz 1 Nummer 2. § 134 Absatz 1 Satz 2 bleibt unb</w:t>
      </w:r>
      <w:r w:rsidRPr="0020481C">
        <w:rPr>
          <w:rFonts w:ascii="Arial" w:hAnsi="Arial" w:cs="Arial"/>
          <w:sz w:val="24"/>
          <w:szCs w:val="24"/>
        </w:rPr>
        <w:t>e</w:t>
      </w:r>
      <w:r w:rsidRPr="0020481C">
        <w:rPr>
          <w:rFonts w:ascii="Arial" w:hAnsi="Arial" w:cs="Arial"/>
          <w:sz w:val="24"/>
          <w:szCs w:val="24"/>
        </w:rPr>
        <w:t>rührt.</w:t>
      </w:r>
    </w:p>
    <w:p w:rsidR="00183884" w:rsidRPr="00A05BD1" w:rsidRDefault="00183884" w:rsidP="00A05BD1">
      <w:pPr>
        <w:spacing w:after="0" w:line="276" w:lineRule="auto"/>
        <w:jc w:val="both"/>
        <w:rPr>
          <w:rFonts w:cs="Arial"/>
          <w:sz w:val="24"/>
          <w:szCs w:val="24"/>
        </w:rPr>
      </w:pPr>
    </w:p>
    <w:p w:rsidR="00A05BD1" w:rsidRPr="00A05BD1" w:rsidRDefault="00A05BD1" w:rsidP="007846E2">
      <w:pPr>
        <w:pStyle w:val="berschrift2"/>
      </w:pPr>
      <w:bookmarkStart w:id="120" w:name="_Toc347740358"/>
      <w:bookmarkStart w:id="121" w:name="_Toc399252525"/>
      <w:bookmarkStart w:id="122" w:name="_Toc399255872"/>
      <w:bookmarkStart w:id="123" w:name="_Toc400377776"/>
      <w:bookmarkStart w:id="124" w:name="_Toc424229053"/>
      <w:bookmarkStart w:id="125" w:name="_Toc508195876"/>
      <w:r w:rsidRPr="00A05BD1">
        <w:t>Formblätter</w:t>
      </w:r>
      <w:bookmarkEnd w:id="120"/>
      <w:bookmarkEnd w:id="121"/>
      <w:bookmarkEnd w:id="122"/>
      <w:bookmarkEnd w:id="123"/>
      <w:bookmarkEnd w:id="124"/>
      <w:bookmarkEnd w:id="125"/>
    </w:p>
    <w:p w:rsidR="00A05BD1" w:rsidRDefault="00A05BD1" w:rsidP="007846E2">
      <w:pPr>
        <w:spacing w:after="0" w:line="276" w:lineRule="auto"/>
        <w:ind w:left="360"/>
        <w:jc w:val="both"/>
        <w:rPr>
          <w:rFonts w:cs="Arial"/>
          <w:sz w:val="24"/>
          <w:szCs w:val="24"/>
        </w:rPr>
      </w:pPr>
      <w:r w:rsidRPr="00A05BD1">
        <w:rPr>
          <w:rFonts w:cs="Arial"/>
          <w:sz w:val="24"/>
          <w:szCs w:val="24"/>
        </w:rPr>
        <w:t xml:space="preserve">Die Bieter werden gebeten, ihre </w:t>
      </w:r>
      <w:r w:rsidR="00C81119">
        <w:rPr>
          <w:rFonts w:cs="Arial"/>
          <w:sz w:val="24"/>
          <w:szCs w:val="24"/>
        </w:rPr>
        <w:t xml:space="preserve">letztverbindlichen </w:t>
      </w:r>
      <w:r w:rsidRPr="00A05BD1">
        <w:rPr>
          <w:rFonts w:cs="Arial"/>
          <w:sz w:val="24"/>
          <w:szCs w:val="24"/>
        </w:rPr>
        <w:t xml:space="preserve">Angebote entsprechend der im Inhaltsverzeichnis zu den Formblättern genannten Gliederung aufzubauen und die als </w:t>
      </w:r>
      <w:r w:rsidRPr="007846E2">
        <w:rPr>
          <w:b/>
          <w:color w:val="FF0000"/>
          <w:sz w:val="22"/>
        </w:rPr>
        <w:t xml:space="preserve">Anlage 1 </w:t>
      </w:r>
      <w:r w:rsidRPr="00A05BD1">
        <w:rPr>
          <w:rFonts w:cs="Arial"/>
          <w:sz w:val="24"/>
          <w:szCs w:val="24"/>
        </w:rPr>
        <w:t>beigefügten Formblätter zu verwenden.</w:t>
      </w:r>
    </w:p>
    <w:p w:rsidR="007846E2" w:rsidRPr="00A05BD1" w:rsidRDefault="007846E2" w:rsidP="00A05BD1">
      <w:pPr>
        <w:spacing w:after="0" w:line="276" w:lineRule="auto"/>
        <w:jc w:val="both"/>
        <w:rPr>
          <w:rFonts w:cs="Arial"/>
          <w:sz w:val="24"/>
          <w:szCs w:val="24"/>
        </w:rPr>
      </w:pPr>
    </w:p>
    <w:p w:rsidR="00A05BD1" w:rsidRPr="00A05BD1" w:rsidRDefault="00A05BD1" w:rsidP="007846E2">
      <w:pPr>
        <w:pStyle w:val="berschrift2"/>
      </w:pPr>
      <w:bookmarkStart w:id="126" w:name="_Toc399252526"/>
      <w:bookmarkStart w:id="127" w:name="_Toc399255873"/>
      <w:bookmarkStart w:id="128" w:name="_Toc400377777"/>
      <w:bookmarkStart w:id="129" w:name="_Toc424229054"/>
      <w:bookmarkStart w:id="130" w:name="_Toc508195877"/>
      <w:r w:rsidRPr="00A05BD1">
        <w:t>Änderungen</w:t>
      </w:r>
      <w:bookmarkEnd w:id="126"/>
      <w:bookmarkEnd w:id="127"/>
      <w:bookmarkEnd w:id="128"/>
      <w:bookmarkEnd w:id="129"/>
      <w:bookmarkEnd w:id="130"/>
      <w:r w:rsidRPr="00A05BD1">
        <w:t xml:space="preserve"> </w:t>
      </w:r>
    </w:p>
    <w:p w:rsidR="00A05BD1" w:rsidRPr="00A05BD1" w:rsidRDefault="00A05BD1" w:rsidP="007846E2">
      <w:pPr>
        <w:spacing w:after="0" w:line="276" w:lineRule="auto"/>
        <w:ind w:left="360"/>
        <w:jc w:val="both"/>
        <w:rPr>
          <w:rFonts w:cs="Arial"/>
          <w:sz w:val="24"/>
          <w:szCs w:val="24"/>
        </w:rPr>
      </w:pPr>
      <w:r w:rsidRPr="00A05BD1">
        <w:rPr>
          <w:rFonts w:cs="Arial"/>
          <w:sz w:val="24"/>
          <w:szCs w:val="24"/>
        </w:rPr>
        <w:t>Die Helmholtz-Gemeinschaft behält sich Änderungen an den Vergabeunterlagen einschließlich der Verfahrensbedingungen, dem Leistungssoll und den Vertragsb</w:t>
      </w:r>
      <w:r w:rsidRPr="00A05BD1">
        <w:rPr>
          <w:rFonts w:cs="Arial"/>
          <w:sz w:val="24"/>
          <w:szCs w:val="24"/>
        </w:rPr>
        <w:t>e</w:t>
      </w:r>
      <w:r w:rsidRPr="00A05BD1">
        <w:rPr>
          <w:rFonts w:cs="Arial"/>
          <w:sz w:val="24"/>
          <w:szCs w:val="24"/>
        </w:rPr>
        <w:t>stimmungen vor.</w:t>
      </w:r>
    </w:p>
    <w:p w:rsidR="006A0F9B" w:rsidRPr="00922B1B" w:rsidRDefault="006A0F9B" w:rsidP="00DF1DA0">
      <w:pPr>
        <w:spacing w:after="0" w:line="276" w:lineRule="auto"/>
        <w:rPr>
          <w:rFonts w:cs="Arial"/>
          <w:sz w:val="24"/>
          <w:szCs w:val="24"/>
        </w:rPr>
      </w:pPr>
      <w:r w:rsidRPr="00922B1B">
        <w:rPr>
          <w:rFonts w:cs="Arial"/>
          <w:sz w:val="24"/>
          <w:szCs w:val="24"/>
        </w:rPr>
        <w:br w:type="page"/>
      </w:r>
    </w:p>
    <w:p w:rsidR="006A0F9B" w:rsidRPr="00002422" w:rsidRDefault="006F7C2A" w:rsidP="00B35460">
      <w:pPr>
        <w:pStyle w:val="berschrift1"/>
        <w:rPr>
          <w:rFonts w:cs="Arial"/>
        </w:rPr>
      </w:pPr>
      <w:bookmarkStart w:id="131" w:name="_Toc508195878"/>
      <w:r w:rsidRPr="00922B1B">
        <w:rPr>
          <w:rFonts w:cs="Arial"/>
        </w:rPr>
        <w:lastRenderedPageBreak/>
        <w:t xml:space="preserve">Anlagen zum Vergabeverfahren </w:t>
      </w:r>
      <w:r w:rsidR="00B35460" w:rsidRPr="00002422">
        <w:rPr>
          <w:rFonts w:cs="Arial"/>
        </w:rPr>
        <w:t>ABl. EU 201</w:t>
      </w:r>
      <w:r w:rsidR="00CB2259" w:rsidRPr="00002422">
        <w:rPr>
          <w:rFonts w:cs="Arial"/>
        </w:rPr>
        <w:t>7</w:t>
      </w:r>
      <w:r w:rsidR="00B35460" w:rsidRPr="00002422">
        <w:rPr>
          <w:rFonts w:cs="Arial"/>
        </w:rPr>
        <w:t>/</w:t>
      </w:r>
      <w:r w:rsidRPr="00002422">
        <w:rPr>
          <w:rFonts w:cs="Arial"/>
        </w:rPr>
        <w:t>S</w:t>
      </w:r>
      <w:r w:rsidR="00B35460" w:rsidRPr="00002422">
        <w:rPr>
          <w:rFonts w:cs="Arial"/>
        </w:rPr>
        <w:t xml:space="preserve"> </w:t>
      </w:r>
      <w:r w:rsidR="002F6288" w:rsidRPr="00002422">
        <w:rPr>
          <w:rFonts w:cs="Arial"/>
        </w:rPr>
        <w:t>179-366519</w:t>
      </w:r>
      <w:bookmarkEnd w:id="131"/>
    </w:p>
    <w:p w:rsidR="006A0F9B" w:rsidRPr="00922B1B" w:rsidRDefault="006A0F9B" w:rsidP="006A0F9B">
      <w:pPr>
        <w:spacing w:after="0" w:line="240" w:lineRule="auto"/>
        <w:jc w:val="center"/>
        <w:rPr>
          <w:rFonts w:cs="Arial"/>
          <w:b/>
          <w:sz w:val="22"/>
        </w:rPr>
      </w:pPr>
    </w:p>
    <w:p w:rsidR="00844B38" w:rsidRPr="00922B1B" w:rsidRDefault="006F7C2A" w:rsidP="00BA2CAC">
      <w:pPr>
        <w:pStyle w:val="berschrift2"/>
        <w:numPr>
          <w:ilvl w:val="0"/>
          <w:numId w:val="5"/>
        </w:numPr>
      </w:pPr>
      <w:bookmarkStart w:id="132" w:name="_Toc508195879"/>
      <w:r w:rsidRPr="00922B1B">
        <w:t>Anlage 1 - Formblätter</w:t>
      </w:r>
      <w:bookmarkEnd w:id="132"/>
    </w:p>
    <w:p w:rsidR="006F7C2A" w:rsidRPr="00922B1B" w:rsidRDefault="006F7C2A" w:rsidP="00A9293E">
      <w:pPr>
        <w:spacing w:after="0" w:line="240" w:lineRule="auto"/>
        <w:jc w:val="both"/>
        <w:rPr>
          <w:rFonts w:cs="Arial"/>
          <w:sz w:val="24"/>
          <w:szCs w:val="24"/>
        </w:rPr>
      </w:pPr>
    </w:p>
    <w:p w:rsidR="00E25489" w:rsidRDefault="00E25489">
      <w:r>
        <w:br w:type="page"/>
      </w:r>
    </w:p>
    <w:tbl>
      <w:tblPr>
        <w:tblW w:w="946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4F81BD" w:themeFill="accent1"/>
        <w:tblLayout w:type="fixed"/>
        <w:tblLook w:val="01E0" w:firstRow="1" w:lastRow="1" w:firstColumn="1" w:lastColumn="1" w:noHBand="0" w:noVBand="0"/>
      </w:tblPr>
      <w:tblGrid>
        <w:gridCol w:w="9464"/>
      </w:tblGrid>
      <w:tr w:rsidR="00A9293E" w:rsidRPr="00922B1B" w:rsidTr="00E25489">
        <w:trPr>
          <w:trHeight w:val="473"/>
        </w:trPr>
        <w:tc>
          <w:tcPr>
            <w:tcW w:w="9464" w:type="dxa"/>
            <w:shd w:val="clear" w:color="auto" w:fill="4F81BD" w:themeFill="accent1"/>
            <w:vAlign w:val="center"/>
          </w:tcPr>
          <w:p w:rsidR="00A9293E" w:rsidRPr="00922B1B" w:rsidRDefault="00E25489" w:rsidP="00E25489">
            <w:pPr>
              <w:spacing w:after="0" w:line="240" w:lineRule="auto"/>
              <w:jc w:val="center"/>
              <w:rPr>
                <w:rFonts w:cs="Arial"/>
                <w:b/>
                <w:color w:val="FFFFFF" w:themeColor="background1"/>
                <w:sz w:val="24"/>
                <w:szCs w:val="24"/>
              </w:rPr>
            </w:pPr>
            <w:r>
              <w:rPr>
                <w:rFonts w:cs="Arial"/>
                <w:b/>
                <w:color w:val="FFFFFF" w:themeColor="background1"/>
                <w:sz w:val="24"/>
                <w:szCs w:val="24"/>
              </w:rPr>
              <w:lastRenderedPageBreak/>
              <w:t>F1</w:t>
            </w:r>
            <w:r w:rsidR="00A9293E" w:rsidRPr="00922B1B">
              <w:rPr>
                <w:rFonts w:cs="Arial"/>
                <w:b/>
                <w:color w:val="FFFFFF" w:themeColor="background1"/>
                <w:sz w:val="24"/>
                <w:szCs w:val="24"/>
              </w:rPr>
              <w:t xml:space="preserve"> – </w:t>
            </w:r>
            <w:r>
              <w:rPr>
                <w:rFonts w:cs="Arial"/>
                <w:b/>
                <w:color w:val="FFFFFF" w:themeColor="background1"/>
                <w:sz w:val="24"/>
                <w:szCs w:val="24"/>
              </w:rPr>
              <w:t>Empfangsbestätigung</w:t>
            </w:r>
          </w:p>
        </w:tc>
      </w:tr>
    </w:tbl>
    <w:p w:rsidR="006F7C2A" w:rsidRPr="00922B1B" w:rsidRDefault="006F7C2A" w:rsidP="00A9293E">
      <w:pPr>
        <w:spacing w:after="0" w:line="240" w:lineRule="auto"/>
        <w:jc w:val="both"/>
        <w:rPr>
          <w:rFonts w:cs="Arial"/>
          <w:sz w:val="24"/>
          <w:szCs w:val="24"/>
        </w:rPr>
      </w:pPr>
    </w:p>
    <w:p w:rsidR="00E25489" w:rsidRDefault="00E25489" w:rsidP="00A9293E">
      <w:pPr>
        <w:spacing w:after="0" w:line="240" w:lineRule="auto"/>
        <w:jc w:val="both"/>
        <w:rPr>
          <w:rFonts w:eastAsia="Times New Roman" w:cs="Arial"/>
          <w:color w:val="auto"/>
          <w:sz w:val="24"/>
          <w:szCs w:val="24"/>
        </w:rPr>
      </w:pPr>
    </w:p>
    <w:p w:rsidR="00E25489" w:rsidRDefault="00E25489" w:rsidP="00A9293E">
      <w:pPr>
        <w:spacing w:after="0" w:line="240" w:lineRule="auto"/>
        <w:jc w:val="both"/>
        <w:rPr>
          <w:rFonts w:eastAsia="Times New Roman" w:cs="Arial"/>
          <w:color w:val="auto"/>
          <w:sz w:val="24"/>
          <w:szCs w:val="24"/>
        </w:rPr>
      </w:pPr>
    </w:p>
    <w:p w:rsidR="00A9293E" w:rsidRDefault="00E25489" w:rsidP="00A9293E">
      <w:pPr>
        <w:spacing w:after="0" w:line="240" w:lineRule="auto"/>
        <w:jc w:val="both"/>
        <w:rPr>
          <w:rFonts w:eastAsia="Times New Roman" w:cs="Arial"/>
          <w:color w:val="auto"/>
          <w:sz w:val="24"/>
          <w:szCs w:val="24"/>
        </w:rPr>
      </w:pPr>
      <w:r>
        <w:rPr>
          <w:rFonts w:eastAsia="Times New Roman" w:cs="Arial"/>
          <w:color w:val="auto"/>
          <w:sz w:val="24"/>
          <w:szCs w:val="24"/>
        </w:rPr>
        <w:t>Name und Anschrift des Bieters</w:t>
      </w:r>
    </w:p>
    <w:p w:rsidR="00E25489" w:rsidRDefault="00E25489" w:rsidP="00A9293E">
      <w:pPr>
        <w:spacing w:after="0" w:line="240" w:lineRule="auto"/>
        <w:jc w:val="both"/>
        <w:rPr>
          <w:rFonts w:eastAsia="Times New Roman" w:cs="Arial"/>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tblGrid>
      <w:tr w:rsidR="00E25489" w:rsidRPr="00E60360" w:rsidTr="00E25489">
        <w:trPr>
          <w:trHeight w:val="1657"/>
        </w:trPr>
        <w:tc>
          <w:tcPr>
            <w:tcW w:w="5148" w:type="dxa"/>
          </w:tcPr>
          <w:p w:rsidR="00E25489" w:rsidRPr="00E60360" w:rsidRDefault="00E25489" w:rsidP="00292519">
            <w:pPr>
              <w:pStyle w:val="Body"/>
              <w:rPr>
                <w:rFonts w:cs="Arial"/>
                <w:highlight w:val="yellow"/>
                <w:bdr w:val="single" w:sz="4" w:space="0" w:color="auto"/>
              </w:rPr>
            </w:pPr>
            <w:r w:rsidRPr="00002422">
              <w:rPr>
                <w:rFonts w:cs="Arial"/>
                <w:b/>
                <w:bdr w:val="single" w:sz="4" w:space="0" w:color="auto"/>
              </w:rPr>
              <w:fldChar w:fldCharType="begin">
                <w:ffData>
                  <w:name w:val="Text16"/>
                  <w:enabled/>
                  <w:calcOnExit w:val="0"/>
                  <w:textInput/>
                </w:ffData>
              </w:fldChar>
            </w:r>
            <w:bookmarkStart w:id="133" w:name="Text16"/>
            <w:r w:rsidRPr="00002422">
              <w:rPr>
                <w:rFonts w:cs="Arial"/>
                <w:b/>
                <w:bdr w:val="single" w:sz="4" w:space="0" w:color="auto"/>
              </w:rPr>
              <w:instrText xml:space="preserve"> FORMTEXT </w:instrText>
            </w:r>
            <w:r w:rsidRPr="00002422">
              <w:rPr>
                <w:rFonts w:cs="Arial"/>
                <w:b/>
                <w:bdr w:val="single" w:sz="4" w:space="0" w:color="auto"/>
              </w:rPr>
            </w:r>
            <w:r w:rsidRPr="00002422">
              <w:rPr>
                <w:rFonts w:cs="Arial"/>
                <w:b/>
                <w:bdr w:val="single" w:sz="4" w:space="0" w:color="auto"/>
              </w:rPr>
              <w:fldChar w:fldCharType="separate"/>
            </w:r>
            <w:r w:rsidR="00292519">
              <w:rPr>
                <w:rFonts w:cs="Arial"/>
                <w:b/>
                <w:bdr w:val="single" w:sz="4" w:space="0" w:color="auto"/>
              </w:rPr>
              <w:t> </w:t>
            </w:r>
            <w:r w:rsidR="00292519">
              <w:rPr>
                <w:rFonts w:cs="Arial"/>
                <w:b/>
                <w:bdr w:val="single" w:sz="4" w:space="0" w:color="auto"/>
              </w:rPr>
              <w:t> </w:t>
            </w:r>
            <w:r w:rsidR="00292519">
              <w:rPr>
                <w:rFonts w:cs="Arial"/>
                <w:b/>
                <w:bdr w:val="single" w:sz="4" w:space="0" w:color="auto"/>
              </w:rPr>
              <w:t> </w:t>
            </w:r>
            <w:r w:rsidR="00292519">
              <w:rPr>
                <w:rFonts w:cs="Arial"/>
                <w:b/>
                <w:bdr w:val="single" w:sz="4" w:space="0" w:color="auto"/>
              </w:rPr>
              <w:t> </w:t>
            </w:r>
            <w:r w:rsidR="00292519">
              <w:rPr>
                <w:rFonts w:cs="Arial"/>
                <w:b/>
                <w:bdr w:val="single" w:sz="4" w:space="0" w:color="auto"/>
              </w:rPr>
              <w:t> </w:t>
            </w:r>
            <w:r w:rsidRPr="00002422">
              <w:rPr>
                <w:rFonts w:cs="Arial"/>
                <w:b/>
                <w:bdr w:val="single" w:sz="4" w:space="0" w:color="auto"/>
              </w:rPr>
              <w:fldChar w:fldCharType="end"/>
            </w:r>
            <w:bookmarkEnd w:id="133"/>
          </w:p>
        </w:tc>
      </w:tr>
    </w:tbl>
    <w:p w:rsidR="00E25489" w:rsidRPr="00E60360" w:rsidRDefault="00E25489" w:rsidP="00E25489">
      <w:pPr>
        <w:pStyle w:val="Body"/>
        <w:rPr>
          <w:rFonts w:cs="Arial"/>
          <w:highlight w:val="yellow"/>
        </w:rPr>
      </w:pPr>
    </w:p>
    <w:p w:rsidR="00E25489" w:rsidRPr="00825DD6" w:rsidRDefault="00E25489" w:rsidP="00E25489">
      <w:pPr>
        <w:spacing w:after="0" w:line="240" w:lineRule="auto"/>
        <w:rPr>
          <w:rFonts w:cs="Arial"/>
        </w:rPr>
      </w:pPr>
      <w:r w:rsidRPr="00825DD6">
        <w:rPr>
          <w:rFonts w:cs="Arial"/>
        </w:rPr>
        <w:t>An:</w:t>
      </w:r>
    </w:p>
    <w:p w:rsidR="00E25489" w:rsidRPr="00786D20" w:rsidRDefault="00E25489" w:rsidP="00E25489">
      <w:pPr>
        <w:spacing w:after="0" w:line="240" w:lineRule="auto"/>
        <w:rPr>
          <w:rFonts w:cs="Arial"/>
        </w:rPr>
      </w:pPr>
      <w:r w:rsidRPr="00786D20">
        <w:rPr>
          <w:rFonts w:cs="Arial"/>
        </w:rPr>
        <w:t>Helmholtz-Gemeinschaft</w:t>
      </w:r>
    </w:p>
    <w:p w:rsidR="00E25489" w:rsidRPr="00786D20" w:rsidRDefault="00E25489" w:rsidP="00E25489">
      <w:pPr>
        <w:spacing w:after="0" w:line="240" w:lineRule="auto"/>
        <w:rPr>
          <w:rFonts w:cs="Arial"/>
        </w:rPr>
      </w:pPr>
      <w:r w:rsidRPr="00786D20">
        <w:rPr>
          <w:rFonts w:cs="Arial"/>
        </w:rPr>
        <w:t>Deutscher Forschungszentren e.V.</w:t>
      </w:r>
    </w:p>
    <w:p w:rsidR="00E25489" w:rsidRPr="00786D20" w:rsidRDefault="00E25489" w:rsidP="00E25489">
      <w:pPr>
        <w:spacing w:after="0" w:line="240" w:lineRule="auto"/>
        <w:rPr>
          <w:rFonts w:cs="Arial"/>
        </w:rPr>
      </w:pPr>
      <w:r w:rsidRPr="00786D20">
        <w:rPr>
          <w:rFonts w:cs="Arial"/>
        </w:rPr>
        <w:t>z.Hd.</w:t>
      </w:r>
      <w:r w:rsidR="00CB2259">
        <w:rPr>
          <w:rFonts w:cs="Arial"/>
        </w:rPr>
        <w:t>v.</w:t>
      </w:r>
      <w:r w:rsidRPr="00786D20">
        <w:rPr>
          <w:rFonts w:cs="Arial"/>
        </w:rPr>
        <w:t xml:space="preserve"> </w:t>
      </w:r>
      <w:r w:rsidR="00CD7B1C">
        <w:rPr>
          <w:rFonts w:cs="Arial"/>
        </w:rPr>
        <w:t>Frau Constanze Hildebrandt</w:t>
      </w:r>
      <w:r w:rsidR="00CB2259">
        <w:rPr>
          <w:rFonts w:cs="Arial"/>
        </w:rPr>
        <w:t xml:space="preserve"> </w:t>
      </w:r>
    </w:p>
    <w:p w:rsidR="00E25489" w:rsidRPr="00786D20" w:rsidRDefault="00E25489" w:rsidP="00E25489">
      <w:pPr>
        <w:spacing w:after="0" w:line="240" w:lineRule="auto"/>
        <w:rPr>
          <w:rFonts w:cs="Arial"/>
        </w:rPr>
      </w:pPr>
      <w:r w:rsidRPr="00786D20">
        <w:rPr>
          <w:rFonts w:cs="Arial"/>
        </w:rPr>
        <w:t>Anna-Louisa-Karsch Str. 2</w:t>
      </w:r>
    </w:p>
    <w:p w:rsidR="00E25489" w:rsidRPr="00786D20" w:rsidRDefault="005275B9" w:rsidP="00E25489">
      <w:pPr>
        <w:spacing w:after="0" w:line="240" w:lineRule="auto"/>
        <w:rPr>
          <w:rFonts w:cs="Arial"/>
          <w:highlight w:val="yellow"/>
        </w:rPr>
      </w:pPr>
      <w:r>
        <w:rPr>
          <w:rFonts w:cs="Arial"/>
        </w:rPr>
        <w:t>10178</w:t>
      </w:r>
      <w:r w:rsidRPr="00786D20">
        <w:rPr>
          <w:rFonts w:cs="Arial"/>
        </w:rPr>
        <w:t xml:space="preserve"> </w:t>
      </w:r>
      <w:r w:rsidR="00E25489" w:rsidRPr="00786D20">
        <w:rPr>
          <w:rFonts w:cs="Arial"/>
        </w:rPr>
        <w:t>Berlin</w:t>
      </w:r>
    </w:p>
    <w:p w:rsidR="00E25489" w:rsidRPr="00E60360" w:rsidRDefault="00E25489" w:rsidP="00E25489">
      <w:pPr>
        <w:spacing w:after="0" w:line="360" w:lineRule="auto"/>
        <w:rPr>
          <w:rFonts w:cs="Arial"/>
        </w:rPr>
      </w:pPr>
    </w:p>
    <w:p w:rsidR="00E25489" w:rsidRPr="00E60360" w:rsidRDefault="00E25489" w:rsidP="00E25489">
      <w:pPr>
        <w:spacing w:after="0" w:line="360" w:lineRule="auto"/>
        <w:rPr>
          <w:rFonts w:cs="Arial"/>
          <w:highlight w:val="yellow"/>
        </w:rPr>
      </w:pPr>
    </w:p>
    <w:p w:rsidR="00E25489" w:rsidRPr="00E25489" w:rsidRDefault="00E25489" w:rsidP="00E25489">
      <w:pPr>
        <w:spacing w:after="0" w:line="360" w:lineRule="auto"/>
        <w:rPr>
          <w:rFonts w:cs="Arial"/>
          <w:b/>
          <w:bCs/>
          <w:sz w:val="24"/>
          <w:u w:val="single"/>
        </w:rPr>
      </w:pPr>
      <w:r w:rsidRPr="00E25489">
        <w:rPr>
          <w:rFonts w:cs="Arial"/>
          <w:b/>
          <w:sz w:val="24"/>
        </w:rPr>
        <w:t xml:space="preserve">Betreff:  Verfahren </w:t>
      </w:r>
      <w:r w:rsidR="00CB2259">
        <w:rPr>
          <w:rFonts w:cs="Arial"/>
          <w:b/>
          <w:bCs/>
          <w:sz w:val="24"/>
        </w:rPr>
        <w:t>Durchführung und Weiterentwicklung Akademie</w:t>
      </w:r>
    </w:p>
    <w:p w:rsidR="00E25489" w:rsidRPr="00E25489" w:rsidRDefault="00E25489" w:rsidP="00E25489">
      <w:pPr>
        <w:spacing w:after="0" w:line="360" w:lineRule="auto"/>
        <w:rPr>
          <w:rFonts w:cs="Arial"/>
          <w:sz w:val="24"/>
          <w:highlight w:val="yellow"/>
        </w:rPr>
      </w:pPr>
    </w:p>
    <w:p w:rsidR="00E25489" w:rsidRPr="00E25489" w:rsidRDefault="00E25489" w:rsidP="00E25489">
      <w:pPr>
        <w:spacing w:after="0" w:line="360" w:lineRule="auto"/>
        <w:rPr>
          <w:rFonts w:cs="Arial"/>
          <w:sz w:val="24"/>
        </w:rPr>
      </w:pPr>
      <w:r w:rsidRPr="00E25489">
        <w:rPr>
          <w:rFonts w:cs="Arial"/>
          <w:sz w:val="24"/>
        </w:rPr>
        <w:t>Sehr geehrte Damen und Herren,</w:t>
      </w:r>
    </w:p>
    <w:p w:rsidR="00E25489" w:rsidRPr="00E25489" w:rsidRDefault="00E25489" w:rsidP="00E25489">
      <w:pPr>
        <w:spacing w:after="0" w:line="360" w:lineRule="auto"/>
        <w:rPr>
          <w:rFonts w:cs="Arial"/>
          <w:sz w:val="24"/>
          <w:highlight w:val="yellow"/>
        </w:rPr>
      </w:pPr>
    </w:p>
    <w:p w:rsidR="00E25489" w:rsidRPr="00E25489" w:rsidRDefault="00E25489" w:rsidP="00E25489">
      <w:pPr>
        <w:spacing w:after="0" w:line="360" w:lineRule="auto"/>
        <w:rPr>
          <w:rFonts w:cs="Arial"/>
          <w:sz w:val="24"/>
        </w:rPr>
      </w:pPr>
      <w:r w:rsidRPr="00E25489">
        <w:rPr>
          <w:rFonts w:cs="Arial"/>
          <w:sz w:val="24"/>
        </w:rPr>
        <w:t xml:space="preserve">ich </w:t>
      </w:r>
      <w:r w:rsidRPr="00E25489">
        <w:rPr>
          <w:rFonts w:cs="Arial"/>
          <w:sz w:val="24"/>
          <w:lang w:eastAsia="de-DE"/>
        </w:rPr>
        <w:t>erkläre</w:t>
      </w:r>
      <w:r w:rsidRPr="00E25489">
        <w:rPr>
          <w:rFonts w:cs="Arial"/>
          <w:sz w:val="24"/>
        </w:rPr>
        <w:t xml:space="preserve"> hiermit als bevollmächtigter Vertreter von </w:t>
      </w:r>
      <w:r>
        <w:rPr>
          <w:rFonts w:cs="Arial"/>
          <w:sz w:val="24"/>
        </w:rPr>
        <w:fldChar w:fldCharType="begin">
          <w:ffData>
            <w:name w:val="Text15"/>
            <w:enabled/>
            <w:calcOnExit w:val="0"/>
            <w:textInput/>
          </w:ffData>
        </w:fldChar>
      </w:r>
      <w:bookmarkStart w:id="134" w:name="Text15"/>
      <w:r>
        <w:rPr>
          <w:rFonts w:cs="Arial"/>
          <w:sz w:val="24"/>
        </w:rPr>
        <w:instrText xml:space="preserve"> FORMTEXT </w:instrText>
      </w:r>
      <w:r>
        <w:rPr>
          <w:rFonts w:cs="Arial"/>
          <w:sz w:val="24"/>
        </w:rPr>
      </w:r>
      <w:r>
        <w:rPr>
          <w:rFonts w:cs="Arial"/>
          <w:sz w:val="24"/>
        </w:rPr>
        <w:fldChar w:fldCharType="separate"/>
      </w:r>
      <w:r>
        <w:rPr>
          <w:rFonts w:cs="Arial"/>
          <w:noProof/>
          <w:sz w:val="24"/>
        </w:rPr>
        <w:t> </w:t>
      </w:r>
      <w:r>
        <w:rPr>
          <w:rFonts w:cs="Arial"/>
          <w:noProof/>
          <w:sz w:val="24"/>
        </w:rPr>
        <w:t> </w:t>
      </w:r>
      <w:r>
        <w:rPr>
          <w:rFonts w:cs="Arial"/>
          <w:noProof/>
          <w:sz w:val="24"/>
        </w:rPr>
        <w:t> </w:t>
      </w:r>
      <w:r>
        <w:rPr>
          <w:rFonts w:cs="Arial"/>
          <w:noProof/>
          <w:sz w:val="24"/>
        </w:rPr>
        <w:t> </w:t>
      </w:r>
      <w:r>
        <w:rPr>
          <w:rFonts w:cs="Arial"/>
          <w:noProof/>
          <w:sz w:val="24"/>
        </w:rPr>
        <w:t> </w:t>
      </w:r>
      <w:r>
        <w:rPr>
          <w:rFonts w:cs="Arial"/>
          <w:sz w:val="24"/>
        </w:rPr>
        <w:fldChar w:fldCharType="end"/>
      </w:r>
      <w:bookmarkEnd w:id="134"/>
      <w:r>
        <w:rPr>
          <w:rFonts w:cs="Arial"/>
          <w:sz w:val="24"/>
        </w:rPr>
        <w:t xml:space="preserve"> </w:t>
      </w:r>
      <w:r w:rsidRPr="00E25489">
        <w:rPr>
          <w:rFonts w:cs="Arial"/>
          <w:i/>
          <w:sz w:val="24"/>
        </w:rPr>
        <w:t>[Name des Bieters]</w:t>
      </w:r>
      <w:r w:rsidRPr="00E25489">
        <w:rPr>
          <w:rFonts w:cs="Arial"/>
          <w:sz w:val="24"/>
        </w:rPr>
        <w:t xml:space="preserve">, dass ich in dem </w:t>
      </w:r>
      <w:r w:rsidR="00CB2259">
        <w:rPr>
          <w:rFonts w:cs="Arial"/>
          <w:sz w:val="24"/>
        </w:rPr>
        <w:t xml:space="preserve">o.g. </w:t>
      </w:r>
      <w:r w:rsidRPr="00E25489">
        <w:rPr>
          <w:rFonts w:cs="Arial"/>
          <w:sz w:val="24"/>
        </w:rPr>
        <w:t>Verfahren die Aufforderung zur Angebotsabgabe bestehend aus fo</w:t>
      </w:r>
      <w:r w:rsidRPr="00E25489">
        <w:rPr>
          <w:rFonts w:cs="Arial"/>
          <w:sz w:val="24"/>
        </w:rPr>
        <w:t>l</w:t>
      </w:r>
      <w:r w:rsidRPr="00E25489">
        <w:rPr>
          <w:rFonts w:cs="Arial"/>
          <w:sz w:val="24"/>
        </w:rPr>
        <w:t>genden Unterlagen vollständig und leserlich erhalten habe:</w:t>
      </w:r>
    </w:p>
    <w:p w:rsidR="00E25489" w:rsidRPr="00E25489" w:rsidRDefault="00E25489" w:rsidP="00BA2CAC">
      <w:pPr>
        <w:numPr>
          <w:ilvl w:val="4"/>
          <w:numId w:val="14"/>
        </w:numPr>
        <w:autoSpaceDE w:val="0"/>
        <w:autoSpaceDN w:val="0"/>
        <w:adjustRightInd w:val="0"/>
        <w:spacing w:after="0" w:line="360" w:lineRule="auto"/>
        <w:rPr>
          <w:rFonts w:cs="Arial"/>
          <w:sz w:val="24"/>
          <w:lang w:eastAsia="de-DE"/>
        </w:rPr>
      </w:pPr>
      <w:r w:rsidRPr="00E25489">
        <w:rPr>
          <w:rFonts w:cs="Arial"/>
          <w:sz w:val="24"/>
          <w:lang w:eastAsia="de-DE"/>
        </w:rPr>
        <w:t xml:space="preserve">Verfahrensbrief einschließlich der </w:t>
      </w:r>
      <w:r>
        <w:rPr>
          <w:rFonts w:cs="Arial"/>
          <w:sz w:val="24"/>
          <w:lang w:eastAsia="de-DE"/>
        </w:rPr>
        <w:t>Formblätter F</w:t>
      </w:r>
      <w:r w:rsidRPr="00E25489">
        <w:rPr>
          <w:rFonts w:cs="Arial"/>
          <w:sz w:val="24"/>
          <w:lang w:eastAsia="de-DE"/>
        </w:rPr>
        <w:t>1 bis F</w:t>
      </w:r>
      <w:r w:rsidR="005275B9">
        <w:rPr>
          <w:rFonts w:cs="Arial"/>
          <w:sz w:val="24"/>
          <w:lang w:eastAsia="de-DE"/>
        </w:rPr>
        <w:t>4</w:t>
      </w:r>
      <w:r w:rsidRPr="00E25489">
        <w:rPr>
          <w:rFonts w:cs="Arial"/>
          <w:sz w:val="24"/>
          <w:lang w:eastAsia="de-DE"/>
        </w:rPr>
        <w:t xml:space="preserve"> (Anlage 1)</w:t>
      </w:r>
    </w:p>
    <w:p w:rsidR="00E25489" w:rsidRPr="00E25489" w:rsidRDefault="005275B9" w:rsidP="00BA2CAC">
      <w:pPr>
        <w:numPr>
          <w:ilvl w:val="4"/>
          <w:numId w:val="14"/>
        </w:numPr>
        <w:autoSpaceDE w:val="0"/>
        <w:autoSpaceDN w:val="0"/>
        <w:adjustRightInd w:val="0"/>
        <w:spacing w:after="0" w:line="360" w:lineRule="auto"/>
        <w:rPr>
          <w:rFonts w:cs="Arial"/>
          <w:sz w:val="24"/>
          <w:lang w:eastAsia="de-DE"/>
        </w:rPr>
      </w:pPr>
      <w:r>
        <w:rPr>
          <w:rFonts w:cs="Arial"/>
          <w:sz w:val="24"/>
          <w:lang w:eastAsia="de-DE"/>
        </w:rPr>
        <w:t>Vertrag</w:t>
      </w:r>
      <w:r w:rsidRPr="00E25489">
        <w:rPr>
          <w:rFonts w:cs="Arial"/>
          <w:sz w:val="24"/>
          <w:lang w:eastAsia="de-DE"/>
        </w:rPr>
        <w:t xml:space="preserve"> </w:t>
      </w:r>
      <w:r w:rsidR="00E25489" w:rsidRPr="00E25489">
        <w:rPr>
          <w:rFonts w:cs="Arial"/>
          <w:sz w:val="24"/>
          <w:lang w:eastAsia="de-DE"/>
        </w:rPr>
        <w:t>und Leistungsbeschreibung</w:t>
      </w:r>
      <w:r w:rsidR="00E25489">
        <w:rPr>
          <w:rFonts w:cs="Arial"/>
          <w:sz w:val="24"/>
          <w:lang w:eastAsia="de-DE"/>
        </w:rPr>
        <w:t xml:space="preserve"> (</w:t>
      </w:r>
      <w:r w:rsidR="00E25489" w:rsidRPr="00E25489">
        <w:rPr>
          <w:rFonts w:cs="Arial"/>
          <w:sz w:val="24"/>
          <w:lang w:eastAsia="de-DE"/>
        </w:rPr>
        <w:t>Anlage 2</w:t>
      </w:r>
      <w:r w:rsidR="00E25489">
        <w:rPr>
          <w:rFonts w:cs="Arial"/>
          <w:sz w:val="24"/>
          <w:lang w:eastAsia="de-DE"/>
        </w:rPr>
        <w:t>)</w:t>
      </w:r>
    </w:p>
    <w:p w:rsidR="00E25489" w:rsidRPr="00E25489" w:rsidRDefault="00E25489" w:rsidP="00BA2CAC">
      <w:pPr>
        <w:numPr>
          <w:ilvl w:val="4"/>
          <w:numId w:val="14"/>
        </w:numPr>
        <w:autoSpaceDE w:val="0"/>
        <w:autoSpaceDN w:val="0"/>
        <w:adjustRightInd w:val="0"/>
        <w:spacing w:after="0" w:line="360" w:lineRule="auto"/>
        <w:rPr>
          <w:rFonts w:cs="Arial"/>
          <w:sz w:val="24"/>
          <w:lang w:eastAsia="de-DE"/>
        </w:rPr>
      </w:pPr>
      <w:r w:rsidRPr="00E25489">
        <w:rPr>
          <w:rFonts w:cs="Arial"/>
          <w:sz w:val="24"/>
          <w:lang w:eastAsia="de-DE"/>
        </w:rPr>
        <w:t>Wertungsmatrix</w:t>
      </w:r>
      <w:r>
        <w:rPr>
          <w:rFonts w:cs="Arial"/>
          <w:sz w:val="24"/>
          <w:lang w:eastAsia="de-DE"/>
        </w:rPr>
        <w:t xml:space="preserve"> (Anlage 3)</w:t>
      </w:r>
    </w:p>
    <w:p w:rsidR="00E25489" w:rsidRDefault="00E25489" w:rsidP="00A9293E">
      <w:pPr>
        <w:spacing w:after="0" w:line="240" w:lineRule="auto"/>
        <w:jc w:val="both"/>
        <w:rPr>
          <w:rFonts w:eastAsia="Times New Roman" w:cs="Arial"/>
          <w:b/>
          <w:color w:val="auto"/>
          <w:sz w:val="24"/>
          <w:szCs w:val="24"/>
        </w:rPr>
      </w:pPr>
    </w:p>
    <w:tbl>
      <w:tblPr>
        <w:tblW w:w="9212" w:type="dxa"/>
        <w:tblInd w:w="108" w:type="dxa"/>
        <w:tblLook w:val="04A0" w:firstRow="1" w:lastRow="0" w:firstColumn="1" w:lastColumn="0" w:noHBand="0" w:noVBand="1"/>
      </w:tblPr>
      <w:tblGrid>
        <w:gridCol w:w="2303"/>
        <w:gridCol w:w="1151"/>
        <w:gridCol w:w="1152"/>
        <w:gridCol w:w="2303"/>
        <w:gridCol w:w="1151"/>
        <w:gridCol w:w="1152"/>
      </w:tblGrid>
      <w:tr w:rsidR="00E25489" w:rsidRPr="00922B1B" w:rsidTr="00E25489">
        <w:tc>
          <w:tcPr>
            <w:tcW w:w="3454" w:type="dxa"/>
            <w:gridSpan w:val="2"/>
            <w:vMerge w:val="restart"/>
            <w:tcBorders>
              <w:left w:val="single" w:sz="2" w:space="0" w:color="00589C"/>
            </w:tcBorders>
            <w:shd w:val="clear" w:color="auto" w:fill="DBE5F1"/>
          </w:tcPr>
          <w:p w:rsidR="00E25489" w:rsidRPr="00922B1B" w:rsidRDefault="00E25489" w:rsidP="00E25489">
            <w:pPr>
              <w:spacing w:after="0" w:line="240" w:lineRule="auto"/>
              <w:rPr>
                <w:rFonts w:cs="Arial"/>
              </w:rPr>
            </w:pPr>
          </w:p>
        </w:tc>
        <w:tc>
          <w:tcPr>
            <w:tcW w:w="1152" w:type="dxa"/>
            <w:tcBorders>
              <w:right w:val="single" w:sz="2" w:space="0" w:color="00589C"/>
            </w:tcBorders>
            <w:shd w:val="clear" w:color="auto" w:fill="auto"/>
          </w:tcPr>
          <w:p w:rsidR="00E25489" w:rsidRPr="00922B1B" w:rsidRDefault="00E25489" w:rsidP="00E25489">
            <w:pPr>
              <w:spacing w:after="0" w:line="240" w:lineRule="auto"/>
              <w:rPr>
                <w:rFonts w:cs="Arial"/>
              </w:rPr>
            </w:pPr>
          </w:p>
        </w:tc>
        <w:tc>
          <w:tcPr>
            <w:tcW w:w="3454" w:type="dxa"/>
            <w:gridSpan w:val="2"/>
            <w:vMerge w:val="restart"/>
            <w:tcBorders>
              <w:left w:val="single" w:sz="2" w:space="0" w:color="00589C"/>
            </w:tcBorders>
            <w:shd w:val="clear" w:color="auto" w:fill="DBE5F1"/>
          </w:tcPr>
          <w:p w:rsidR="00E25489" w:rsidRPr="00922B1B" w:rsidRDefault="00E25489" w:rsidP="00E25489">
            <w:pPr>
              <w:spacing w:after="0" w:line="240" w:lineRule="auto"/>
              <w:rPr>
                <w:rFonts w:cs="Arial"/>
              </w:rPr>
            </w:pPr>
          </w:p>
        </w:tc>
        <w:tc>
          <w:tcPr>
            <w:tcW w:w="1152" w:type="dxa"/>
            <w:shd w:val="clear" w:color="auto" w:fill="auto"/>
          </w:tcPr>
          <w:p w:rsidR="00E25489" w:rsidRPr="00922B1B" w:rsidRDefault="00E25489" w:rsidP="00E25489">
            <w:pPr>
              <w:spacing w:after="0" w:line="240" w:lineRule="auto"/>
              <w:rPr>
                <w:rFonts w:cs="Arial"/>
              </w:rPr>
            </w:pPr>
          </w:p>
        </w:tc>
      </w:tr>
      <w:tr w:rsidR="00E25489" w:rsidRPr="00922B1B" w:rsidTr="00E25489">
        <w:tc>
          <w:tcPr>
            <w:tcW w:w="3454" w:type="dxa"/>
            <w:gridSpan w:val="2"/>
            <w:vMerge/>
            <w:tcBorders>
              <w:left w:val="single" w:sz="2" w:space="0" w:color="00589C"/>
            </w:tcBorders>
            <w:shd w:val="clear" w:color="auto" w:fill="DBE5F1"/>
          </w:tcPr>
          <w:p w:rsidR="00E25489" w:rsidRPr="00922B1B" w:rsidRDefault="00E25489" w:rsidP="00E25489">
            <w:pPr>
              <w:spacing w:after="0" w:line="240" w:lineRule="auto"/>
              <w:rPr>
                <w:rFonts w:cs="Arial"/>
              </w:rPr>
            </w:pPr>
          </w:p>
        </w:tc>
        <w:tc>
          <w:tcPr>
            <w:tcW w:w="1152" w:type="dxa"/>
            <w:tcBorders>
              <w:right w:val="single" w:sz="2" w:space="0" w:color="00589C"/>
            </w:tcBorders>
            <w:shd w:val="clear" w:color="auto" w:fill="auto"/>
          </w:tcPr>
          <w:p w:rsidR="00E25489" w:rsidRPr="00922B1B" w:rsidRDefault="00E25489" w:rsidP="00E25489">
            <w:pPr>
              <w:spacing w:after="0" w:line="240" w:lineRule="auto"/>
              <w:rPr>
                <w:rFonts w:cs="Arial"/>
              </w:rPr>
            </w:pPr>
          </w:p>
        </w:tc>
        <w:tc>
          <w:tcPr>
            <w:tcW w:w="3454" w:type="dxa"/>
            <w:gridSpan w:val="2"/>
            <w:vMerge/>
            <w:tcBorders>
              <w:left w:val="single" w:sz="2" w:space="0" w:color="00589C"/>
            </w:tcBorders>
            <w:shd w:val="clear" w:color="auto" w:fill="DBE5F1"/>
          </w:tcPr>
          <w:p w:rsidR="00E25489" w:rsidRPr="00922B1B" w:rsidRDefault="00E25489" w:rsidP="00E25489">
            <w:pPr>
              <w:spacing w:after="0" w:line="240" w:lineRule="auto"/>
              <w:rPr>
                <w:rFonts w:cs="Arial"/>
              </w:rPr>
            </w:pPr>
          </w:p>
        </w:tc>
        <w:tc>
          <w:tcPr>
            <w:tcW w:w="1152" w:type="dxa"/>
            <w:shd w:val="clear" w:color="auto" w:fill="auto"/>
          </w:tcPr>
          <w:p w:rsidR="00E25489" w:rsidRPr="00922B1B" w:rsidRDefault="00E25489" w:rsidP="00E25489">
            <w:pPr>
              <w:spacing w:after="0" w:line="240" w:lineRule="auto"/>
              <w:rPr>
                <w:rFonts w:cs="Arial"/>
              </w:rPr>
            </w:pPr>
          </w:p>
        </w:tc>
      </w:tr>
      <w:tr w:rsidR="00E25489" w:rsidRPr="00922B1B" w:rsidTr="00E25489">
        <w:tc>
          <w:tcPr>
            <w:tcW w:w="3454" w:type="dxa"/>
            <w:gridSpan w:val="2"/>
            <w:vMerge/>
            <w:tcBorders>
              <w:left w:val="single" w:sz="2" w:space="0" w:color="00589C"/>
            </w:tcBorders>
            <w:shd w:val="clear" w:color="auto" w:fill="DBE5F1"/>
          </w:tcPr>
          <w:p w:rsidR="00E25489" w:rsidRPr="00922B1B" w:rsidRDefault="00E25489" w:rsidP="00E25489">
            <w:pPr>
              <w:spacing w:after="0" w:line="240" w:lineRule="auto"/>
              <w:rPr>
                <w:rFonts w:cs="Arial"/>
              </w:rPr>
            </w:pPr>
          </w:p>
        </w:tc>
        <w:tc>
          <w:tcPr>
            <w:tcW w:w="1152" w:type="dxa"/>
            <w:tcBorders>
              <w:right w:val="single" w:sz="2" w:space="0" w:color="00589C"/>
            </w:tcBorders>
            <w:shd w:val="clear" w:color="auto" w:fill="auto"/>
          </w:tcPr>
          <w:p w:rsidR="00E25489" w:rsidRPr="00922B1B" w:rsidRDefault="00E25489" w:rsidP="00E25489">
            <w:pPr>
              <w:spacing w:after="0" w:line="240" w:lineRule="auto"/>
              <w:rPr>
                <w:rFonts w:cs="Arial"/>
              </w:rPr>
            </w:pPr>
          </w:p>
        </w:tc>
        <w:tc>
          <w:tcPr>
            <w:tcW w:w="3454" w:type="dxa"/>
            <w:gridSpan w:val="2"/>
            <w:vMerge/>
            <w:tcBorders>
              <w:left w:val="single" w:sz="2" w:space="0" w:color="00589C"/>
            </w:tcBorders>
            <w:shd w:val="clear" w:color="auto" w:fill="DBE5F1"/>
          </w:tcPr>
          <w:p w:rsidR="00E25489" w:rsidRPr="00922B1B" w:rsidRDefault="00E25489" w:rsidP="00E25489">
            <w:pPr>
              <w:spacing w:after="0" w:line="240" w:lineRule="auto"/>
              <w:rPr>
                <w:rFonts w:cs="Arial"/>
              </w:rPr>
            </w:pPr>
          </w:p>
        </w:tc>
        <w:tc>
          <w:tcPr>
            <w:tcW w:w="1152" w:type="dxa"/>
            <w:shd w:val="clear" w:color="auto" w:fill="auto"/>
          </w:tcPr>
          <w:p w:rsidR="00E25489" w:rsidRPr="00922B1B" w:rsidRDefault="00E25489" w:rsidP="00E25489">
            <w:pPr>
              <w:spacing w:after="0" w:line="240" w:lineRule="auto"/>
              <w:rPr>
                <w:rFonts w:cs="Arial"/>
              </w:rPr>
            </w:pPr>
          </w:p>
        </w:tc>
      </w:tr>
      <w:tr w:rsidR="00E25489" w:rsidRPr="00922B1B" w:rsidTr="00E25489">
        <w:tc>
          <w:tcPr>
            <w:tcW w:w="3454" w:type="dxa"/>
            <w:gridSpan w:val="2"/>
            <w:tcBorders>
              <w:top w:val="single" w:sz="2" w:space="0" w:color="00589C"/>
            </w:tcBorders>
            <w:shd w:val="clear" w:color="auto" w:fill="auto"/>
          </w:tcPr>
          <w:p w:rsidR="00E25489" w:rsidRPr="00922B1B" w:rsidRDefault="00E25489" w:rsidP="00E25489">
            <w:pPr>
              <w:spacing w:after="0" w:line="240" w:lineRule="auto"/>
              <w:rPr>
                <w:rFonts w:cs="Arial"/>
              </w:rPr>
            </w:pPr>
            <w:r w:rsidRPr="00922B1B">
              <w:rPr>
                <w:rFonts w:cs="Arial"/>
                <w:b/>
              </w:rPr>
              <w:t>Ort/Datum</w:t>
            </w:r>
          </w:p>
        </w:tc>
        <w:tc>
          <w:tcPr>
            <w:tcW w:w="1152" w:type="dxa"/>
            <w:shd w:val="clear" w:color="auto" w:fill="auto"/>
          </w:tcPr>
          <w:p w:rsidR="00E25489" w:rsidRPr="00922B1B" w:rsidRDefault="00E25489" w:rsidP="00E25489">
            <w:pPr>
              <w:spacing w:after="0" w:line="240" w:lineRule="auto"/>
              <w:rPr>
                <w:rFonts w:cs="Arial"/>
              </w:rPr>
            </w:pPr>
          </w:p>
        </w:tc>
        <w:tc>
          <w:tcPr>
            <w:tcW w:w="3454" w:type="dxa"/>
            <w:gridSpan w:val="2"/>
            <w:tcBorders>
              <w:top w:val="single" w:sz="2" w:space="0" w:color="00589C"/>
            </w:tcBorders>
            <w:shd w:val="clear" w:color="auto" w:fill="auto"/>
          </w:tcPr>
          <w:p w:rsidR="00E25489" w:rsidRPr="00922B1B" w:rsidRDefault="00E25489" w:rsidP="00E25489">
            <w:pPr>
              <w:spacing w:after="0" w:line="240" w:lineRule="auto"/>
              <w:rPr>
                <w:rFonts w:cs="Arial"/>
              </w:rPr>
            </w:pPr>
            <w:r w:rsidRPr="00922B1B">
              <w:rPr>
                <w:rFonts w:cs="Arial"/>
                <w:b/>
              </w:rPr>
              <w:t>Name (Blockschrift</w:t>
            </w:r>
            <w:r w:rsidRPr="00922B1B">
              <w:rPr>
                <w:rFonts w:cs="Arial"/>
              </w:rPr>
              <w:t>)</w:t>
            </w:r>
          </w:p>
        </w:tc>
        <w:tc>
          <w:tcPr>
            <w:tcW w:w="1152" w:type="dxa"/>
            <w:shd w:val="clear" w:color="auto" w:fill="auto"/>
          </w:tcPr>
          <w:p w:rsidR="00E25489" w:rsidRPr="00922B1B" w:rsidRDefault="00E25489" w:rsidP="00E25489">
            <w:pPr>
              <w:spacing w:after="0" w:line="240" w:lineRule="auto"/>
              <w:rPr>
                <w:rFonts w:cs="Arial"/>
              </w:rPr>
            </w:pPr>
          </w:p>
        </w:tc>
      </w:tr>
      <w:tr w:rsidR="00E25489" w:rsidRPr="00922B1B" w:rsidTr="00E25489">
        <w:tc>
          <w:tcPr>
            <w:tcW w:w="2303" w:type="dxa"/>
            <w:shd w:val="clear" w:color="auto" w:fill="auto"/>
          </w:tcPr>
          <w:p w:rsidR="00E25489" w:rsidRPr="00922B1B" w:rsidRDefault="00E25489" w:rsidP="00E25489">
            <w:pPr>
              <w:spacing w:after="0" w:line="240" w:lineRule="auto"/>
              <w:rPr>
                <w:rFonts w:cs="Arial"/>
              </w:rPr>
            </w:pPr>
          </w:p>
        </w:tc>
        <w:tc>
          <w:tcPr>
            <w:tcW w:w="1151" w:type="dxa"/>
            <w:shd w:val="clear" w:color="auto" w:fill="auto"/>
          </w:tcPr>
          <w:p w:rsidR="00E25489" w:rsidRPr="00922B1B" w:rsidRDefault="00E25489" w:rsidP="00E25489">
            <w:pPr>
              <w:spacing w:after="0" w:line="240" w:lineRule="auto"/>
              <w:rPr>
                <w:rFonts w:cs="Arial"/>
              </w:rPr>
            </w:pPr>
          </w:p>
        </w:tc>
        <w:tc>
          <w:tcPr>
            <w:tcW w:w="1152" w:type="dxa"/>
            <w:shd w:val="clear" w:color="auto" w:fill="auto"/>
          </w:tcPr>
          <w:p w:rsidR="00E25489" w:rsidRPr="00922B1B" w:rsidRDefault="00E25489" w:rsidP="00E25489">
            <w:pPr>
              <w:spacing w:after="0" w:line="240" w:lineRule="auto"/>
              <w:rPr>
                <w:rFonts w:cs="Arial"/>
              </w:rPr>
            </w:pPr>
          </w:p>
        </w:tc>
        <w:tc>
          <w:tcPr>
            <w:tcW w:w="2303" w:type="dxa"/>
            <w:shd w:val="clear" w:color="auto" w:fill="auto"/>
          </w:tcPr>
          <w:p w:rsidR="00E25489" w:rsidRPr="00922B1B" w:rsidRDefault="00E25489" w:rsidP="00E25489">
            <w:pPr>
              <w:spacing w:after="0" w:line="240" w:lineRule="auto"/>
              <w:rPr>
                <w:rFonts w:cs="Arial"/>
              </w:rPr>
            </w:pPr>
          </w:p>
        </w:tc>
        <w:tc>
          <w:tcPr>
            <w:tcW w:w="1151" w:type="dxa"/>
            <w:shd w:val="clear" w:color="auto" w:fill="auto"/>
          </w:tcPr>
          <w:p w:rsidR="00E25489" w:rsidRPr="00922B1B" w:rsidRDefault="00E25489" w:rsidP="00E25489">
            <w:pPr>
              <w:spacing w:after="0" w:line="240" w:lineRule="auto"/>
              <w:rPr>
                <w:rFonts w:cs="Arial"/>
              </w:rPr>
            </w:pPr>
          </w:p>
        </w:tc>
        <w:tc>
          <w:tcPr>
            <w:tcW w:w="1152" w:type="dxa"/>
            <w:shd w:val="clear" w:color="auto" w:fill="auto"/>
          </w:tcPr>
          <w:p w:rsidR="00E25489" w:rsidRPr="00922B1B" w:rsidRDefault="00E25489" w:rsidP="00E25489">
            <w:pPr>
              <w:spacing w:after="0" w:line="240" w:lineRule="auto"/>
              <w:rPr>
                <w:rFonts w:cs="Arial"/>
              </w:rPr>
            </w:pPr>
          </w:p>
        </w:tc>
      </w:tr>
      <w:tr w:rsidR="00E25489" w:rsidRPr="00922B1B" w:rsidTr="00E25489">
        <w:tc>
          <w:tcPr>
            <w:tcW w:w="2303" w:type="dxa"/>
            <w:shd w:val="clear" w:color="auto" w:fill="auto"/>
          </w:tcPr>
          <w:p w:rsidR="00E25489" w:rsidRPr="00922B1B" w:rsidRDefault="00E25489" w:rsidP="00E25489">
            <w:pPr>
              <w:spacing w:after="0" w:line="240" w:lineRule="auto"/>
              <w:rPr>
                <w:rFonts w:cs="Arial"/>
              </w:rPr>
            </w:pPr>
          </w:p>
        </w:tc>
        <w:tc>
          <w:tcPr>
            <w:tcW w:w="1151" w:type="dxa"/>
            <w:shd w:val="clear" w:color="auto" w:fill="auto"/>
          </w:tcPr>
          <w:p w:rsidR="00E25489" w:rsidRPr="00922B1B" w:rsidRDefault="00E25489" w:rsidP="00E25489">
            <w:pPr>
              <w:spacing w:after="0" w:line="240" w:lineRule="auto"/>
              <w:rPr>
                <w:rFonts w:cs="Arial"/>
              </w:rPr>
            </w:pPr>
          </w:p>
        </w:tc>
        <w:tc>
          <w:tcPr>
            <w:tcW w:w="1152" w:type="dxa"/>
            <w:tcBorders>
              <w:right w:val="single" w:sz="2" w:space="0" w:color="00589C"/>
            </w:tcBorders>
            <w:shd w:val="clear" w:color="auto" w:fill="auto"/>
          </w:tcPr>
          <w:p w:rsidR="00E25489" w:rsidRPr="00922B1B" w:rsidRDefault="00E25489" w:rsidP="00E25489">
            <w:pPr>
              <w:spacing w:after="0" w:line="240" w:lineRule="auto"/>
              <w:rPr>
                <w:rFonts w:cs="Arial"/>
              </w:rPr>
            </w:pPr>
          </w:p>
        </w:tc>
        <w:tc>
          <w:tcPr>
            <w:tcW w:w="3454" w:type="dxa"/>
            <w:gridSpan w:val="2"/>
            <w:vMerge w:val="restart"/>
            <w:tcBorders>
              <w:left w:val="single" w:sz="2" w:space="0" w:color="00589C"/>
            </w:tcBorders>
            <w:shd w:val="clear" w:color="auto" w:fill="DBE5F1"/>
          </w:tcPr>
          <w:p w:rsidR="00E25489" w:rsidRPr="00922B1B" w:rsidRDefault="00E25489" w:rsidP="00E25489">
            <w:pPr>
              <w:spacing w:after="0" w:line="240" w:lineRule="auto"/>
              <w:rPr>
                <w:rFonts w:cs="Arial"/>
              </w:rPr>
            </w:pPr>
          </w:p>
        </w:tc>
        <w:tc>
          <w:tcPr>
            <w:tcW w:w="1152" w:type="dxa"/>
            <w:shd w:val="clear" w:color="auto" w:fill="auto"/>
          </w:tcPr>
          <w:p w:rsidR="00E25489" w:rsidRPr="00922B1B" w:rsidRDefault="00E25489" w:rsidP="00E25489">
            <w:pPr>
              <w:spacing w:after="0" w:line="240" w:lineRule="auto"/>
              <w:rPr>
                <w:rFonts w:cs="Arial"/>
              </w:rPr>
            </w:pPr>
          </w:p>
        </w:tc>
      </w:tr>
      <w:tr w:rsidR="00E25489" w:rsidRPr="00922B1B" w:rsidTr="00E25489">
        <w:tc>
          <w:tcPr>
            <w:tcW w:w="2303" w:type="dxa"/>
            <w:shd w:val="clear" w:color="auto" w:fill="auto"/>
          </w:tcPr>
          <w:p w:rsidR="00E25489" w:rsidRPr="00922B1B" w:rsidRDefault="00E25489" w:rsidP="00E25489">
            <w:pPr>
              <w:spacing w:after="0" w:line="240" w:lineRule="auto"/>
              <w:rPr>
                <w:rFonts w:cs="Arial"/>
              </w:rPr>
            </w:pPr>
          </w:p>
        </w:tc>
        <w:tc>
          <w:tcPr>
            <w:tcW w:w="1151" w:type="dxa"/>
            <w:shd w:val="clear" w:color="auto" w:fill="auto"/>
          </w:tcPr>
          <w:p w:rsidR="00E25489" w:rsidRPr="00922B1B" w:rsidRDefault="00E25489" w:rsidP="00E25489">
            <w:pPr>
              <w:spacing w:after="0" w:line="240" w:lineRule="auto"/>
              <w:rPr>
                <w:rFonts w:cs="Arial"/>
              </w:rPr>
            </w:pPr>
          </w:p>
        </w:tc>
        <w:tc>
          <w:tcPr>
            <w:tcW w:w="1152" w:type="dxa"/>
            <w:tcBorders>
              <w:right w:val="single" w:sz="2" w:space="0" w:color="00589C"/>
            </w:tcBorders>
            <w:shd w:val="clear" w:color="auto" w:fill="auto"/>
          </w:tcPr>
          <w:p w:rsidR="00E25489" w:rsidRPr="00922B1B" w:rsidRDefault="00E25489" w:rsidP="00E25489">
            <w:pPr>
              <w:spacing w:after="0" w:line="240" w:lineRule="auto"/>
              <w:rPr>
                <w:rFonts w:cs="Arial"/>
              </w:rPr>
            </w:pPr>
          </w:p>
        </w:tc>
        <w:tc>
          <w:tcPr>
            <w:tcW w:w="3454" w:type="dxa"/>
            <w:gridSpan w:val="2"/>
            <w:vMerge/>
            <w:tcBorders>
              <w:left w:val="single" w:sz="2" w:space="0" w:color="00589C"/>
            </w:tcBorders>
            <w:shd w:val="clear" w:color="auto" w:fill="DBE5F1"/>
          </w:tcPr>
          <w:p w:rsidR="00E25489" w:rsidRPr="00922B1B" w:rsidRDefault="00E25489" w:rsidP="00E25489">
            <w:pPr>
              <w:spacing w:after="0" w:line="240" w:lineRule="auto"/>
              <w:rPr>
                <w:rFonts w:cs="Arial"/>
              </w:rPr>
            </w:pPr>
          </w:p>
        </w:tc>
        <w:tc>
          <w:tcPr>
            <w:tcW w:w="1152" w:type="dxa"/>
            <w:shd w:val="clear" w:color="auto" w:fill="auto"/>
          </w:tcPr>
          <w:p w:rsidR="00E25489" w:rsidRPr="00922B1B" w:rsidRDefault="00E25489" w:rsidP="00E25489">
            <w:pPr>
              <w:spacing w:after="0" w:line="240" w:lineRule="auto"/>
              <w:rPr>
                <w:rFonts w:cs="Arial"/>
              </w:rPr>
            </w:pPr>
          </w:p>
        </w:tc>
      </w:tr>
      <w:tr w:rsidR="00E25489" w:rsidRPr="00922B1B" w:rsidTr="00E25489">
        <w:tc>
          <w:tcPr>
            <w:tcW w:w="2303" w:type="dxa"/>
            <w:shd w:val="clear" w:color="auto" w:fill="auto"/>
          </w:tcPr>
          <w:p w:rsidR="00E25489" w:rsidRPr="00922B1B" w:rsidRDefault="00E25489" w:rsidP="00E25489">
            <w:pPr>
              <w:spacing w:after="0" w:line="240" w:lineRule="auto"/>
              <w:rPr>
                <w:rFonts w:cs="Arial"/>
              </w:rPr>
            </w:pPr>
          </w:p>
        </w:tc>
        <w:tc>
          <w:tcPr>
            <w:tcW w:w="1151" w:type="dxa"/>
            <w:shd w:val="clear" w:color="auto" w:fill="auto"/>
          </w:tcPr>
          <w:p w:rsidR="00E25489" w:rsidRPr="00922B1B" w:rsidRDefault="00E25489" w:rsidP="00E25489">
            <w:pPr>
              <w:spacing w:after="0" w:line="240" w:lineRule="auto"/>
              <w:rPr>
                <w:rFonts w:cs="Arial"/>
              </w:rPr>
            </w:pPr>
          </w:p>
        </w:tc>
        <w:tc>
          <w:tcPr>
            <w:tcW w:w="1152" w:type="dxa"/>
            <w:tcBorders>
              <w:right w:val="single" w:sz="2" w:space="0" w:color="00589C"/>
            </w:tcBorders>
            <w:shd w:val="clear" w:color="auto" w:fill="auto"/>
          </w:tcPr>
          <w:p w:rsidR="00E25489" w:rsidRPr="00922B1B" w:rsidRDefault="00E25489" w:rsidP="00E25489">
            <w:pPr>
              <w:spacing w:after="0" w:line="240" w:lineRule="auto"/>
              <w:rPr>
                <w:rFonts w:cs="Arial"/>
              </w:rPr>
            </w:pPr>
          </w:p>
        </w:tc>
        <w:tc>
          <w:tcPr>
            <w:tcW w:w="3454" w:type="dxa"/>
            <w:gridSpan w:val="2"/>
            <w:vMerge/>
            <w:tcBorders>
              <w:left w:val="single" w:sz="2" w:space="0" w:color="00589C"/>
              <w:bottom w:val="single" w:sz="2" w:space="0" w:color="00589C"/>
            </w:tcBorders>
            <w:shd w:val="clear" w:color="auto" w:fill="DBE5F1"/>
          </w:tcPr>
          <w:p w:rsidR="00E25489" w:rsidRPr="00922B1B" w:rsidRDefault="00E25489" w:rsidP="00E25489">
            <w:pPr>
              <w:spacing w:after="0" w:line="240" w:lineRule="auto"/>
              <w:rPr>
                <w:rFonts w:cs="Arial"/>
              </w:rPr>
            </w:pPr>
          </w:p>
        </w:tc>
        <w:tc>
          <w:tcPr>
            <w:tcW w:w="1152" w:type="dxa"/>
            <w:shd w:val="clear" w:color="auto" w:fill="auto"/>
          </w:tcPr>
          <w:p w:rsidR="00E25489" w:rsidRPr="00922B1B" w:rsidRDefault="00E25489" w:rsidP="00E25489">
            <w:pPr>
              <w:spacing w:after="0" w:line="240" w:lineRule="auto"/>
              <w:rPr>
                <w:rFonts w:cs="Arial"/>
              </w:rPr>
            </w:pPr>
          </w:p>
        </w:tc>
      </w:tr>
      <w:tr w:rsidR="00E25489" w:rsidRPr="00922B1B" w:rsidTr="00E25489">
        <w:tc>
          <w:tcPr>
            <w:tcW w:w="2303" w:type="dxa"/>
            <w:shd w:val="clear" w:color="auto" w:fill="auto"/>
          </w:tcPr>
          <w:p w:rsidR="00E25489" w:rsidRPr="00922B1B" w:rsidRDefault="00E25489" w:rsidP="00E25489">
            <w:pPr>
              <w:spacing w:after="0" w:line="240" w:lineRule="auto"/>
              <w:rPr>
                <w:rFonts w:cs="Arial"/>
              </w:rPr>
            </w:pPr>
          </w:p>
        </w:tc>
        <w:tc>
          <w:tcPr>
            <w:tcW w:w="1151" w:type="dxa"/>
            <w:shd w:val="clear" w:color="auto" w:fill="auto"/>
          </w:tcPr>
          <w:p w:rsidR="00E25489" w:rsidRPr="00922B1B" w:rsidRDefault="00E25489" w:rsidP="00E25489">
            <w:pPr>
              <w:spacing w:after="0" w:line="240" w:lineRule="auto"/>
              <w:rPr>
                <w:rFonts w:cs="Arial"/>
              </w:rPr>
            </w:pPr>
          </w:p>
        </w:tc>
        <w:tc>
          <w:tcPr>
            <w:tcW w:w="1152" w:type="dxa"/>
            <w:shd w:val="clear" w:color="auto" w:fill="auto"/>
          </w:tcPr>
          <w:p w:rsidR="00E25489" w:rsidRPr="00922B1B" w:rsidRDefault="00E25489" w:rsidP="00E25489">
            <w:pPr>
              <w:spacing w:after="0" w:line="240" w:lineRule="auto"/>
              <w:rPr>
                <w:rFonts w:cs="Arial"/>
              </w:rPr>
            </w:pPr>
          </w:p>
        </w:tc>
        <w:tc>
          <w:tcPr>
            <w:tcW w:w="3454" w:type="dxa"/>
            <w:gridSpan w:val="2"/>
            <w:tcBorders>
              <w:top w:val="single" w:sz="2" w:space="0" w:color="00589C"/>
            </w:tcBorders>
            <w:shd w:val="clear" w:color="auto" w:fill="auto"/>
          </w:tcPr>
          <w:p w:rsidR="00E25489" w:rsidRPr="00922B1B" w:rsidRDefault="00E25489" w:rsidP="00E25489">
            <w:pPr>
              <w:spacing w:after="0" w:line="240" w:lineRule="auto"/>
              <w:rPr>
                <w:rFonts w:cs="Arial"/>
              </w:rPr>
            </w:pPr>
            <w:r w:rsidRPr="00922B1B">
              <w:rPr>
                <w:rFonts w:cs="Arial"/>
                <w:b/>
              </w:rPr>
              <w:t>Unterschrift und Stempel</w:t>
            </w:r>
          </w:p>
        </w:tc>
        <w:tc>
          <w:tcPr>
            <w:tcW w:w="1152" w:type="dxa"/>
            <w:shd w:val="clear" w:color="auto" w:fill="auto"/>
          </w:tcPr>
          <w:p w:rsidR="00E25489" w:rsidRPr="00922B1B" w:rsidRDefault="00E25489" w:rsidP="00E25489">
            <w:pPr>
              <w:spacing w:after="0" w:line="240" w:lineRule="auto"/>
              <w:rPr>
                <w:rFonts w:cs="Arial"/>
              </w:rPr>
            </w:pPr>
          </w:p>
        </w:tc>
      </w:tr>
      <w:tr w:rsidR="00E25489" w:rsidRPr="00922B1B" w:rsidTr="00E25489">
        <w:tc>
          <w:tcPr>
            <w:tcW w:w="2303" w:type="dxa"/>
            <w:shd w:val="clear" w:color="auto" w:fill="auto"/>
          </w:tcPr>
          <w:p w:rsidR="00E25489" w:rsidRPr="00922B1B" w:rsidRDefault="00E25489" w:rsidP="00E25489">
            <w:pPr>
              <w:spacing w:after="0" w:line="240" w:lineRule="auto"/>
              <w:rPr>
                <w:rFonts w:cs="Arial"/>
              </w:rPr>
            </w:pPr>
          </w:p>
        </w:tc>
        <w:tc>
          <w:tcPr>
            <w:tcW w:w="1151" w:type="dxa"/>
            <w:shd w:val="clear" w:color="auto" w:fill="auto"/>
          </w:tcPr>
          <w:p w:rsidR="00E25489" w:rsidRPr="00922B1B" w:rsidRDefault="00E25489" w:rsidP="00E25489">
            <w:pPr>
              <w:spacing w:after="0" w:line="240" w:lineRule="auto"/>
              <w:rPr>
                <w:rFonts w:cs="Arial"/>
              </w:rPr>
            </w:pPr>
          </w:p>
        </w:tc>
        <w:tc>
          <w:tcPr>
            <w:tcW w:w="1152" w:type="dxa"/>
            <w:shd w:val="clear" w:color="auto" w:fill="auto"/>
          </w:tcPr>
          <w:p w:rsidR="00E25489" w:rsidRPr="00922B1B" w:rsidRDefault="00E25489" w:rsidP="00E25489">
            <w:pPr>
              <w:spacing w:after="0" w:line="240" w:lineRule="auto"/>
              <w:rPr>
                <w:rFonts w:cs="Arial"/>
              </w:rPr>
            </w:pPr>
          </w:p>
        </w:tc>
        <w:tc>
          <w:tcPr>
            <w:tcW w:w="2303" w:type="dxa"/>
            <w:shd w:val="clear" w:color="auto" w:fill="auto"/>
          </w:tcPr>
          <w:p w:rsidR="00E25489" w:rsidRPr="00922B1B" w:rsidRDefault="00E25489" w:rsidP="00E25489">
            <w:pPr>
              <w:spacing w:after="0" w:line="240" w:lineRule="auto"/>
              <w:rPr>
                <w:rFonts w:cs="Arial"/>
              </w:rPr>
            </w:pPr>
          </w:p>
        </w:tc>
        <w:tc>
          <w:tcPr>
            <w:tcW w:w="1151" w:type="dxa"/>
            <w:shd w:val="clear" w:color="auto" w:fill="auto"/>
          </w:tcPr>
          <w:p w:rsidR="00E25489" w:rsidRPr="00922B1B" w:rsidRDefault="00E25489" w:rsidP="00E25489">
            <w:pPr>
              <w:spacing w:after="0" w:line="240" w:lineRule="auto"/>
              <w:rPr>
                <w:rFonts w:cs="Arial"/>
              </w:rPr>
            </w:pPr>
          </w:p>
        </w:tc>
        <w:tc>
          <w:tcPr>
            <w:tcW w:w="1152" w:type="dxa"/>
            <w:shd w:val="clear" w:color="auto" w:fill="auto"/>
          </w:tcPr>
          <w:p w:rsidR="00E25489" w:rsidRPr="00922B1B" w:rsidRDefault="00E25489" w:rsidP="00E25489">
            <w:pPr>
              <w:spacing w:after="0" w:line="240" w:lineRule="auto"/>
              <w:rPr>
                <w:rFonts w:cs="Arial"/>
              </w:rPr>
            </w:pPr>
          </w:p>
        </w:tc>
      </w:tr>
    </w:tbl>
    <w:p w:rsidR="00E25489" w:rsidRPr="00922B1B" w:rsidRDefault="00E25489" w:rsidP="00A9293E">
      <w:pPr>
        <w:spacing w:after="0" w:line="240" w:lineRule="auto"/>
        <w:jc w:val="both"/>
        <w:rPr>
          <w:rFonts w:eastAsia="Times New Roman" w:cs="Arial"/>
          <w:b/>
          <w:color w:val="auto"/>
          <w:sz w:val="24"/>
          <w:szCs w:val="24"/>
        </w:rPr>
      </w:pPr>
    </w:p>
    <w:p w:rsidR="008E6160" w:rsidRPr="00922B1B" w:rsidRDefault="008E6160" w:rsidP="00A9293E">
      <w:pPr>
        <w:spacing w:after="0" w:line="240" w:lineRule="auto"/>
        <w:jc w:val="both"/>
        <w:rPr>
          <w:rFonts w:eastAsia="Times New Roman" w:cs="Arial"/>
          <w:b/>
          <w:color w:val="auto"/>
          <w:sz w:val="24"/>
          <w:szCs w:val="24"/>
        </w:rPr>
      </w:pPr>
    </w:p>
    <w:p w:rsidR="00345E4C" w:rsidRDefault="00345E4C">
      <w:r>
        <w:br w:type="page"/>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F81BD" w:themeFill="accent1"/>
        <w:tblLayout w:type="fixed"/>
        <w:tblLook w:val="01E0" w:firstRow="1" w:lastRow="1" w:firstColumn="1" w:lastColumn="1" w:noHBand="0" w:noVBand="0"/>
      </w:tblPr>
      <w:tblGrid>
        <w:gridCol w:w="9464"/>
      </w:tblGrid>
      <w:tr w:rsidR="005923EE" w:rsidRPr="00922B1B" w:rsidTr="00E25489">
        <w:trPr>
          <w:trHeight w:val="473"/>
        </w:trPr>
        <w:tc>
          <w:tcPr>
            <w:tcW w:w="9464" w:type="dxa"/>
            <w:tcBorders>
              <w:top w:val="nil"/>
              <w:left w:val="nil"/>
              <w:bottom w:val="nil"/>
              <w:right w:val="nil"/>
            </w:tcBorders>
            <w:shd w:val="clear" w:color="auto" w:fill="4F81BD" w:themeFill="accent1"/>
            <w:vAlign w:val="center"/>
          </w:tcPr>
          <w:p w:rsidR="005923EE" w:rsidRPr="00922B1B" w:rsidRDefault="00E25489" w:rsidP="00E25489">
            <w:pPr>
              <w:spacing w:after="0" w:line="240" w:lineRule="auto"/>
              <w:jc w:val="center"/>
              <w:rPr>
                <w:rFonts w:cs="Arial"/>
                <w:b/>
                <w:color w:val="FFFFFF" w:themeColor="background1"/>
                <w:sz w:val="24"/>
                <w:szCs w:val="24"/>
              </w:rPr>
            </w:pPr>
            <w:r>
              <w:rPr>
                <w:rFonts w:cs="Arial"/>
                <w:b/>
                <w:color w:val="FFFFFF" w:themeColor="background1"/>
                <w:sz w:val="24"/>
                <w:szCs w:val="24"/>
              </w:rPr>
              <w:lastRenderedPageBreak/>
              <w:t>F</w:t>
            </w:r>
            <w:r w:rsidR="005923EE" w:rsidRPr="00922B1B">
              <w:rPr>
                <w:rFonts w:cs="Arial"/>
                <w:b/>
                <w:color w:val="FFFFFF" w:themeColor="background1"/>
                <w:sz w:val="24"/>
                <w:szCs w:val="24"/>
              </w:rPr>
              <w:t xml:space="preserve">2 – </w:t>
            </w:r>
            <w:r>
              <w:rPr>
                <w:rFonts w:cs="Arial"/>
                <w:b/>
                <w:color w:val="FFFFFF" w:themeColor="background1"/>
                <w:sz w:val="24"/>
                <w:szCs w:val="24"/>
              </w:rPr>
              <w:t>Angebotsschreiben</w:t>
            </w:r>
          </w:p>
        </w:tc>
      </w:tr>
    </w:tbl>
    <w:p w:rsidR="00E25489" w:rsidRDefault="00E25489" w:rsidP="00E25489">
      <w:pPr>
        <w:spacing w:after="0" w:line="240" w:lineRule="auto"/>
        <w:jc w:val="both"/>
        <w:rPr>
          <w:rFonts w:eastAsia="Times New Roman" w:cs="Arial"/>
          <w:color w:val="auto"/>
          <w:sz w:val="24"/>
          <w:szCs w:val="24"/>
        </w:rPr>
      </w:pPr>
    </w:p>
    <w:p w:rsidR="00E25489" w:rsidRDefault="00E25489" w:rsidP="00E25489">
      <w:pPr>
        <w:spacing w:after="0" w:line="240" w:lineRule="auto"/>
        <w:jc w:val="both"/>
        <w:rPr>
          <w:rFonts w:eastAsia="Times New Roman" w:cs="Arial"/>
          <w:color w:val="auto"/>
          <w:sz w:val="24"/>
          <w:szCs w:val="24"/>
        </w:rPr>
      </w:pPr>
    </w:p>
    <w:p w:rsidR="00B03927" w:rsidRDefault="00B03927" w:rsidP="00E25489">
      <w:pPr>
        <w:spacing w:after="0" w:line="240" w:lineRule="auto"/>
        <w:jc w:val="both"/>
        <w:rPr>
          <w:rFonts w:eastAsia="Times New Roman" w:cs="Arial"/>
          <w:color w:val="auto"/>
          <w:sz w:val="24"/>
          <w:szCs w:val="24"/>
        </w:rPr>
      </w:pPr>
    </w:p>
    <w:p w:rsidR="00E25489" w:rsidRDefault="00E25489" w:rsidP="00E25489">
      <w:pPr>
        <w:spacing w:after="0" w:line="240" w:lineRule="auto"/>
        <w:jc w:val="both"/>
        <w:rPr>
          <w:rFonts w:eastAsia="Times New Roman" w:cs="Arial"/>
          <w:color w:val="auto"/>
          <w:sz w:val="24"/>
          <w:szCs w:val="24"/>
        </w:rPr>
      </w:pPr>
      <w:r>
        <w:rPr>
          <w:rFonts w:eastAsia="Times New Roman" w:cs="Arial"/>
          <w:color w:val="auto"/>
          <w:sz w:val="24"/>
          <w:szCs w:val="24"/>
        </w:rPr>
        <w:t>Name und Anschrift des Bieters</w:t>
      </w:r>
    </w:p>
    <w:p w:rsidR="00E25489" w:rsidRDefault="00E25489" w:rsidP="00E25489">
      <w:pPr>
        <w:spacing w:after="0" w:line="240" w:lineRule="auto"/>
        <w:jc w:val="both"/>
        <w:rPr>
          <w:rFonts w:eastAsia="Times New Roman" w:cs="Arial"/>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tblGrid>
      <w:tr w:rsidR="00E25489" w:rsidRPr="00E60360" w:rsidTr="00E25489">
        <w:trPr>
          <w:trHeight w:val="1593"/>
        </w:trPr>
        <w:tc>
          <w:tcPr>
            <w:tcW w:w="5148" w:type="dxa"/>
          </w:tcPr>
          <w:p w:rsidR="00E25489" w:rsidRPr="00E60360" w:rsidRDefault="00E25489" w:rsidP="00E25489">
            <w:pPr>
              <w:pStyle w:val="Body"/>
              <w:rPr>
                <w:rFonts w:cs="Arial"/>
                <w:highlight w:val="yellow"/>
                <w:bdr w:val="single" w:sz="4" w:space="0" w:color="auto"/>
              </w:rPr>
            </w:pPr>
            <w:r w:rsidRPr="00002422">
              <w:rPr>
                <w:rFonts w:cs="Arial"/>
                <w:bdr w:val="single" w:sz="4" w:space="0" w:color="auto"/>
              </w:rPr>
              <w:fldChar w:fldCharType="begin">
                <w:ffData>
                  <w:name w:val="Text17"/>
                  <w:enabled/>
                  <w:calcOnExit w:val="0"/>
                  <w:textInput/>
                </w:ffData>
              </w:fldChar>
            </w:r>
            <w:bookmarkStart w:id="135" w:name="Text17"/>
            <w:r w:rsidRPr="00002422">
              <w:rPr>
                <w:rFonts w:cs="Arial"/>
                <w:bdr w:val="single" w:sz="4" w:space="0" w:color="auto"/>
              </w:rPr>
              <w:instrText xml:space="preserve"> FORMTEXT </w:instrText>
            </w:r>
            <w:r w:rsidRPr="00002422">
              <w:rPr>
                <w:rFonts w:cs="Arial"/>
                <w:bdr w:val="single" w:sz="4" w:space="0" w:color="auto"/>
              </w:rPr>
            </w:r>
            <w:r w:rsidRPr="00002422">
              <w:rPr>
                <w:rFonts w:cs="Arial"/>
                <w:bdr w:val="single" w:sz="4" w:space="0" w:color="auto"/>
              </w:rPr>
              <w:fldChar w:fldCharType="separate"/>
            </w:r>
            <w:r w:rsidRPr="00002422">
              <w:rPr>
                <w:rFonts w:cs="Arial"/>
                <w:noProof/>
                <w:bdr w:val="single" w:sz="4" w:space="0" w:color="auto"/>
              </w:rPr>
              <w:t> </w:t>
            </w:r>
            <w:r w:rsidRPr="00002422">
              <w:rPr>
                <w:rFonts w:cs="Arial"/>
                <w:noProof/>
                <w:bdr w:val="single" w:sz="4" w:space="0" w:color="auto"/>
              </w:rPr>
              <w:t> </w:t>
            </w:r>
            <w:r w:rsidRPr="00002422">
              <w:rPr>
                <w:rFonts w:cs="Arial"/>
                <w:noProof/>
                <w:bdr w:val="single" w:sz="4" w:space="0" w:color="auto"/>
              </w:rPr>
              <w:t> </w:t>
            </w:r>
            <w:r w:rsidRPr="00002422">
              <w:rPr>
                <w:rFonts w:cs="Arial"/>
                <w:noProof/>
                <w:bdr w:val="single" w:sz="4" w:space="0" w:color="auto"/>
              </w:rPr>
              <w:t> </w:t>
            </w:r>
            <w:r w:rsidRPr="00002422">
              <w:rPr>
                <w:rFonts w:cs="Arial"/>
                <w:noProof/>
                <w:bdr w:val="single" w:sz="4" w:space="0" w:color="auto"/>
              </w:rPr>
              <w:t> </w:t>
            </w:r>
            <w:r w:rsidRPr="00002422">
              <w:rPr>
                <w:rFonts w:cs="Arial"/>
                <w:bdr w:val="single" w:sz="4" w:space="0" w:color="auto"/>
              </w:rPr>
              <w:fldChar w:fldCharType="end"/>
            </w:r>
            <w:bookmarkEnd w:id="135"/>
          </w:p>
        </w:tc>
      </w:tr>
    </w:tbl>
    <w:p w:rsidR="00E25489" w:rsidRPr="00E60360" w:rsidRDefault="00E25489" w:rsidP="00E25489">
      <w:pPr>
        <w:pStyle w:val="Body"/>
        <w:rPr>
          <w:rFonts w:cs="Arial"/>
          <w:highlight w:val="yellow"/>
        </w:rPr>
      </w:pPr>
    </w:p>
    <w:p w:rsidR="00E25489" w:rsidRPr="00825DD6" w:rsidRDefault="00E25489" w:rsidP="00E25489">
      <w:pPr>
        <w:spacing w:after="0" w:line="240" w:lineRule="auto"/>
        <w:rPr>
          <w:rFonts w:cs="Arial"/>
        </w:rPr>
      </w:pPr>
      <w:r w:rsidRPr="00825DD6">
        <w:rPr>
          <w:rFonts w:cs="Arial"/>
        </w:rPr>
        <w:t>An:</w:t>
      </w:r>
    </w:p>
    <w:p w:rsidR="00CB2259" w:rsidRPr="00786D20" w:rsidRDefault="00CB2259" w:rsidP="00CB2259">
      <w:pPr>
        <w:spacing w:after="0" w:line="240" w:lineRule="auto"/>
        <w:rPr>
          <w:rFonts w:cs="Arial"/>
        </w:rPr>
      </w:pPr>
      <w:r w:rsidRPr="00786D20">
        <w:rPr>
          <w:rFonts w:cs="Arial"/>
        </w:rPr>
        <w:t>Helmholtz-Gemeinschaft</w:t>
      </w:r>
    </w:p>
    <w:p w:rsidR="00CB2259" w:rsidRPr="00786D20" w:rsidRDefault="00CB2259" w:rsidP="00CB2259">
      <w:pPr>
        <w:spacing w:after="0" w:line="240" w:lineRule="auto"/>
        <w:rPr>
          <w:rFonts w:cs="Arial"/>
        </w:rPr>
      </w:pPr>
      <w:r w:rsidRPr="00786D20">
        <w:rPr>
          <w:rFonts w:cs="Arial"/>
        </w:rPr>
        <w:t>Deutscher Forschungszentren e.V.</w:t>
      </w:r>
    </w:p>
    <w:p w:rsidR="00CB2259" w:rsidRPr="00786D20" w:rsidRDefault="00CB2259" w:rsidP="001A22BB">
      <w:pPr>
        <w:spacing w:after="0" w:line="240" w:lineRule="auto"/>
        <w:rPr>
          <w:rFonts w:cs="Arial"/>
        </w:rPr>
      </w:pPr>
      <w:r w:rsidRPr="00786D20">
        <w:rPr>
          <w:rFonts w:cs="Arial"/>
        </w:rPr>
        <w:t>z.Hd.</w:t>
      </w:r>
      <w:r>
        <w:rPr>
          <w:rFonts w:cs="Arial"/>
        </w:rPr>
        <w:t>v.</w:t>
      </w:r>
      <w:r w:rsidRPr="00786D20">
        <w:rPr>
          <w:rFonts w:cs="Arial"/>
        </w:rPr>
        <w:t xml:space="preserve"> </w:t>
      </w:r>
      <w:r w:rsidR="00CD7B1C">
        <w:rPr>
          <w:rFonts w:cs="Arial"/>
        </w:rPr>
        <w:t>Constanze Hildebrandt</w:t>
      </w:r>
    </w:p>
    <w:p w:rsidR="00CB2259" w:rsidRPr="00786D20" w:rsidRDefault="00CB2259" w:rsidP="00CB2259">
      <w:pPr>
        <w:spacing w:after="0" w:line="240" w:lineRule="auto"/>
        <w:rPr>
          <w:rFonts w:cs="Arial"/>
        </w:rPr>
      </w:pPr>
      <w:r w:rsidRPr="00786D20">
        <w:rPr>
          <w:rFonts w:cs="Arial"/>
        </w:rPr>
        <w:t>Anna-Louisa-Karsch Str. 2</w:t>
      </w:r>
    </w:p>
    <w:p w:rsidR="00CB2259" w:rsidRPr="00786D20" w:rsidRDefault="005275B9" w:rsidP="00CB2259">
      <w:pPr>
        <w:spacing w:after="0" w:line="240" w:lineRule="auto"/>
        <w:rPr>
          <w:rFonts w:cs="Arial"/>
          <w:highlight w:val="yellow"/>
        </w:rPr>
      </w:pPr>
      <w:r>
        <w:rPr>
          <w:rFonts w:cs="Arial"/>
        </w:rPr>
        <w:t>10178</w:t>
      </w:r>
      <w:r w:rsidRPr="00786D20">
        <w:rPr>
          <w:rFonts w:cs="Arial"/>
        </w:rPr>
        <w:t xml:space="preserve"> </w:t>
      </w:r>
      <w:r w:rsidR="00CB2259" w:rsidRPr="00786D20">
        <w:rPr>
          <w:rFonts w:cs="Arial"/>
        </w:rPr>
        <w:t>Berlin</w:t>
      </w:r>
    </w:p>
    <w:p w:rsidR="005923EE" w:rsidRDefault="005923EE" w:rsidP="005923EE">
      <w:pPr>
        <w:spacing w:after="0" w:line="276" w:lineRule="auto"/>
        <w:jc w:val="both"/>
        <w:rPr>
          <w:rFonts w:cs="Arial"/>
          <w:sz w:val="24"/>
          <w:szCs w:val="24"/>
        </w:rPr>
      </w:pPr>
    </w:p>
    <w:p w:rsidR="00E25489" w:rsidRPr="00922B1B" w:rsidRDefault="00E25489" w:rsidP="005923EE">
      <w:pPr>
        <w:spacing w:after="0" w:line="276" w:lineRule="auto"/>
        <w:jc w:val="both"/>
        <w:rPr>
          <w:rFonts w:cs="Arial"/>
          <w:sz w:val="24"/>
          <w:szCs w:val="24"/>
        </w:rPr>
      </w:pPr>
    </w:p>
    <w:p w:rsidR="00E25489" w:rsidRPr="00522791" w:rsidRDefault="00CB2259" w:rsidP="00E25489">
      <w:pPr>
        <w:spacing w:after="0" w:line="360" w:lineRule="auto"/>
        <w:rPr>
          <w:rFonts w:cs="Arial"/>
          <w:b/>
        </w:rPr>
      </w:pPr>
      <w:r w:rsidRPr="00CB2259">
        <w:rPr>
          <w:rFonts w:cs="Arial"/>
          <w:b/>
        </w:rPr>
        <w:t>Betreff: Verfahren Durchführung und Weiterentwicklung Akademie</w:t>
      </w:r>
      <w:r w:rsidR="00002422">
        <w:rPr>
          <w:rFonts w:cs="Arial"/>
          <w:b/>
        </w:rPr>
        <w:t xml:space="preserve"> </w:t>
      </w:r>
      <w:r w:rsidR="00002422">
        <w:rPr>
          <w:rFonts w:cs="Arial"/>
          <w:b/>
          <w:sz w:val="24"/>
          <w:szCs w:val="24"/>
        </w:rPr>
        <w:t>–</w:t>
      </w:r>
      <w:r w:rsidR="00E25489">
        <w:rPr>
          <w:rFonts w:cs="Arial"/>
          <w:b/>
          <w:sz w:val="24"/>
          <w:szCs w:val="24"/>
        </w:rPr>
        <w:t xml:space="preserve"> </w:t>
      </w:r>
      <w:r w:rsidR="00E25489" w:rsidRPr="00522791">
        <w:rPr>
          <w:rFonts w:cs="Arial"/>
          <w:b/>
        </w:rPr>
        <w:t>Angebotsschreiben</w:t>
      </w:r>
    </w:p>
    <w:p w:rsidR="00E25489" w:rsidRPr="005B65E4" w:rsidRDefault="00E25489" w:rsidP="00E25489">
      <w:pPr>
        <w:spacing w:after="0" w:line="360" w:lineRule="auto"/>
        <w:rPr>
          <w:rFonts w:cs="Arial"/>
          <w:highlight w:val="yellow"/>
        </w:rPr>
      </w:pPr>
    </w:p>
    <w:p w:rsidR="00E25489" w:rsidRDefault="00E25489" w:rsidP="00E25489">
      <w:pPr>
        <w:spacing w:after="0" w:line="360" w:lineRule="auto"/>
        <w:rPr>
          <w:rFonts w:cs="Arial"/>
          <w:sz w:val="24"/>
        </w:rPr>
      </w:pPr>
      <w:r w:rsidRPr="00E25489">
        <w:rPr>
          <w:rFonts w:cs="Arial"/>
          <w:sz w:val="24"/>
        </w:rPr>
        <w:t>Sehr geehrte Damen und Herren,</w:t>
      </w:r>
    </w:p>
    <w:p w:rsidR="00E25489" w:rsidRPr="00E25489" w:rsidRDefault="00E25489" w:rsidP="00E25489">
      <w:pPr>
        <w:spacing w:after="0" w:line="360" w:lineRule="auto"/>
        <w:rPr>
          <w:rFonts w:cs="Arial"/>
          <w:sz w:val="24"/>
        </w:rPr>
      </w:pPr>
    </w:p>
    <w:p w:rsidR="00E25489" w:rsidRPr="00E25489" w:rsidRDefault="00E25489" w:rsidP="00E25489">
      <w:pPr>
        <w:spacing w:after="0" w:line="360" w:lineRule="auto"/>
        <w:rPr>
          <w:rFonts w:cs="Arial"/>
          <w:sz w:val="24"/>
        </w:rPr>
      </w:pPr>
      <w:r w:rsidRPr="00E25489">
        <w:rPr>
          <w:rFonts w:cs="Arial"/>
          <w:sz w:val="24"/>
        </w:rPr>
        <w:t xml:space="preserve">wir bieten Ihnen den Abschluss des Vertrags über </w:t>
      </w:r>
      <w:r w:rsidR="00CB2259">
        <w:rPr>
          <w:rFonts w:cs="Arial"/>
          <w:bCs/>
          <w:sz w:val="24"/>
        </w:rPr>
        <w:t>die o.g. Leistung</w:t>
      </w:r>
      <w:r w:rsidRPr="00E25489">
        <w:rPr>
          <w:rFonts w:cs="Arial"/>
          <w:sz w:val="24"/>
        </w:rPr>
        <w:t xml:space="preserve"> zu den in den Vergabeunterlagen beschriebenen Bedingungen entsprechend dem beigefügten </w:t>
      </w:r>
      <w:r w:rsidR="005275B9">
        <w:rPr>
          <w:rFonts w:cs="Arial"/>
          <w:sz w:val="24"/>
        </w:rPr>
        <w:t>A</w:t>
      </w:r>
      <w:r w:rsidR="005275B9">
        <w:rPr>
          <w:rFonts w:cs="Arial"/>
          <w:sz w:val="24"/>
        </w:rPr>
        <w:t>n</w:t>
      </w:r>
      <w:r w:rsidR="005275B9">
        <w:rPr>
          <w:rFonts w:cs="Arial"/>
          <w:sz w:val="24"/>
        </w:rPr>
        <w:t>gebot</w:t>
      </w:r>
      <w:r w:rsidR="005275B9" w:rsidRPr="00E25489">
        <w:rPr>
          <w:rFonts w:cs="Arial"/>
          <w:sz w:val="24"/>
        </w:rPr>
        <w:t xml:space="preserve"> </w:t>
      </w:r>
      <w:r w:rsidR="005275B9">
        <w:rPr>
          <w:rFonts w:cs="Arial"/>
          <w:sz w:val="24"/>
        </w:rPr>
        <w:t>letzt</w:t>
      </w:r>
      <w:r w:rsidR="00BB3B1B">
        <w:rPr>
          <w:rFonts w:cs="Arial"/>
          <w:sz w:val="24"/>
        </w:rPr>
        <w:t xml:space="preserve">verbindlich </w:t>
      </w:r>
      <w:r w:rsidRPr="00E25489">
        <w:rPr>
          <w:rFonts w:cs="Arial"/>
          <w:sz w:val="24"/>
        </w:rPr>
        <w:t>an.</w:t>
      </w:r>
    </w:p>
    <w:p w:rsidR="00E25489" w:rsidRDefault="00E25489" w:rsidP="00E25489">
      <w:pPr>
        <w:spacing w:after="0" w:line="360" w:lineRule="auto"/>
        <w:rPr>
          <w:rFonts w:cs="Arial"/>
          <w:sz w:val="24"/>
        </w:rPr>
      </w:pPr>
      <w:r w:rsidRPr="00E25489">
        <w:rPr>
          <w:rFonts w:cs="Arial"/>
          <w:sz w:val="24"/>
        </w:rPr>
        <w:t xml:space="preserve">Bestandteile unseres </w:t>
      </w:r>
      <w:r w:rsidR="005275B9">
        <w:rPr>
          <w:rFonts w:cs="Arial"/>
          <w:sz w:val="24"/>
        </w:rPr>
        <w:t>letz</w:t>
      </w:r>
      <w:r w:rsidR="00BB6C99">
        <w:rPr>
          <w:rFonts w:cs="Arial"/>
          <w:sz w:val="24"/>
        </w:rPr>
        <w:t>t</w:t>
      </w:r>
      <w:r w:rsidR="005275B9">
        <w:rPr>
          <w:rFonts w:cs="Arial"/>
          <w:sz w:val="24"/>
        </w:rPr>
        <w:t>verbindlichen Angebotes</w:t>
      </w:r>
      <w:r w:rsidR="005275B9" w:rsidRPr="00E25489">
        <w:rPr>
          <w:rFonts w:cs="Arial"/>
          <w:sz w:val="24"/>
        </w:rPr>
        <w:t xml:space="preserve"> </w:t>
      </w:r>
      <w:r w:rsidRPr="00E25489">
        <w:rPr>
          <w:rFonts w:cs="Arial"/>
          <w:sz w:val="24"/>
        </w:rPr>
        <w:t>sind neben diesem Angebot</w:t>
      </w:r>
      <w:r w:rsidRPr="00E25489">
        <w:rPr>
          <w:rFonts w:cs="Arial"/>
          <w:sz w:val="24"/>
        </w:rPr>
        <w:t>s</w:t>
      </w:r>
      <w:r w:rsidRPr="00E25489">
        <w:rPr>
          <w:rFonts w:cs="Arial"/>
          <w:sz w:val="24"/>
        </w:rPr>
        <w:t>schreiben die folgenden Unterlagen:</w:t>
      </w:r>
    </w:p>
    <w:p w:rsidR="00E25489" w:rsidRPr="00E25489" w:rsidRDefault="00E25489" w:rsidP="00BA2CAC">
      <w:pPr>
        <w:numPr>
          <w:ilvl w:val="0"/>
          <w:numId w:val="15"/>
        </w:numPr>
        <w:spacing w:after="0" w:line="360" w:lineRule="auto"/>
        <w:jc w:val="both"/>
        <w:rPr>
          <w:rFonts w:cs="Arial"/>
          <w:sz w:val="24"/>
        </w:rPr>
      </w:pPr>
      <w:r>
        <w:rPr>
          <w:rFonts w:cs="Arial"/>
          <w:sz w:val="24"/>
        </w:rPr>
        <w:t>das Preisblatt (Formblatt F</w:t>
      </w:r>
      <w:r w:rsidRPr="00E25489">
        <w:rPr>
          <w:rFonts w:cs="Arial"/>
          <w:sz w:val="24"/>
        </w:rPr>
        <w:t>3),</w:t>
      </w:r>
    </w:p>
    <w:p w:rsidR="00E25489" w:rsidRPr="00E25489" w:rsidRDefault="00E25489" w:rsidP="00BA2CAC">
      <w:pPr>
        <w:numPr>
          <w:ilvl w:val="0"/>
          <w:numId w:val="15"/>
        </w:numPr>
        <w:spacing w:after="0" w:line="360" w:lineRule="auto"/>
        <w:jc w:val="both"/>
        <w:rPr>
          <w:rFonts w:cs="Arial"/>
          <w:sz w:val="24"/>
        </w:rPr>
      </w:pPr>
      <w:r w:rsidRPr="00E25489">
        <w:rPr>
          <w:rFonts w:cs="Arial"/>
          <w:sz w:val="24"/>
        </w:rPr>
        <w:t>die Erklärung zur Richtigkeit der gemachten Angaben (Formblatt F4),</w:t>
      </w:r>
    </w:p>
    <w:p w:rsidR="00E25489" w:rsidRPr="00E25489" w:rsidRDefault="00E25489" w:rsidP="00BA2CAC">
      <w:pPr>
        <w:numPr>
          <w:ilvl w:val="0"/>
          <w:numId w:val="15"/>
        </w:numPr>
        <w:spacing w:after="0" w:line="360" w:lineRule="auto"/>
        <w:jc w:val="both"/>
        <w:rPr>
          <w:rFonts w:cs="Arial"/>
          <w:sz w:val="24"/>
        </w:rPr>
      </w:pPr>
      <w:r w:rsidRPr="00E25489">
        <w:rPr>
          <w:rFonts w:cs="Arial"/>
          <w:sz w:val="24"/>
        </w:rPr>
        <w:t>das Leistungskonzept,</w:t>
      </w:r>
    </w:p>
    <w:p w:rsidR="00E25489" w:rsidRPr="00E25489" w:rsidRDefault="00E25489" w:rsidP="00BA2CAC">
      <w:pPr>
        <w:numPr>
          <w:ilvl w:val="0"/>
          <w:numId w:val="15"/>
        </w:numPr>
        <w:spacing w:after="0" w:line="360" w:lineRule="auto"/>
        <w:jc w:val="both"/>
        <w:rPr>
          <w:rFonts w:cs="Arial"/>
          <w:sz w:val="24"/>
        </w:rPr>
      </w:pPr>
      <w:r w:rsidRPr="00E25489">
        <w:rPr>
          <w:rFonts w:cs="Arial"/>
          <w:sz w:val="24"/>
        </w:rPr>
        <w:t xml:space="preserve">der </w:t>
      </w:r>
      <w:r w:rsidR="005275B9">
        <w:rPr>
          <w:rFonts w:cs="Arial"/>
          <w:sz w:val="24"/>
        </w:rPr>
        <w:t>Vertrag</w:t>
      </w:r>
      <w:r w:rsidR="00496CD7">
        <w:rPr>
          <w:rFonts w:cs="Arial"/>
          <w:sz w:val="24"/>
        </w:rPr>
        <w:t xml:space="preserve"> </w:t>
      </w:r>
      <w:r w:rsidRPr="00E25489">
        <w:rPr>
          <w:rFonts w:cs="Arial"/>
          <w:sz w:val="24"/>
        </w:rPr>
        <w:t xml:space="preserve">und die Leistungsbeschreibung in der Fassung, wie sie jeweils dem </w:t>
      </w:r>
      <w:r w:rsidR="005275B9">
        <w:rPr>
          <w:rFonts w:cs="Arial"/>
          <w:sz w:val="24"/>
        </w:rPr>
        <w:t>zweiten</w:t>
      </w:r>
      <w:r w:rsidR="005275B9" w:rsidRPr="00E25489">
        <w:rPr>
          <w:rFonts w:cs="Arial"/>
          <w:sz w:val="24"/>
        </w:rPr>
        <w:t xml:space="preserve"> </w:t>
      </w:r>
      <w:r w:rsidRPr="00E25489">
        <w:rPr>
          <w:rFonts w:cs="Arial"/>
          <w:sz w:val="24"/>
        </w:rPr>
        <w:t>Verfahrensbrief als Anlage 2 beilagen</w:t>
      </w:r>
      <w:r w:rsidR="00393D70">
        <w:rPr>
          <w:rFonts w:cs="Arial"/>
          <w:sz w:val="24"/>
        </w:rPr>
        <w:t>, wobei das</w:t>
      </w:r>
      <w:r w:rsidR="00393D70" w:rsidRPr="00393D70">
        <w:t xml:space="preserve"> </w:t>
      </w:r>
      <w:r w:rsidR="00393D70" w:rsidRPr="00393D70">
        <w:rPr>
          <w:rFonts w:cs="Arial"/>
          <w:sz w:val="24"/>
        </w:rPr>
        <w:t xml:space="preserve">Angebot </w:t>
      </w:r>
      <w:r w:rsidR="00393D70">
        <w:rPr>
          <w:rFonts w:cs="Arial"/>
          <w:sz w:val="24"/>
        </w:rPr>
        <w:t>etwaige,</w:t>
      </w:r>
      <w:r w:rsidR="00393D70" w:rsidRPr="00393D70">
        <w:rPr>
          <w:rFonts w:cs="Arial"/>
          <w:sz w:val="24"/>
        </w:rPr>
        <w:t xml:space="preserve"> von der Vergabestelle auf der in den Allgemeinen Bestimmungen für die Vergabe und Durchführung des Auftrags genannten Websei</w:t>
      </w:r>
      <w:r w:rsidR="00BB6C99">
        <w:rPr>
          <w:rFonts w:cs="Arial"/>
          <w:sz w:val="24"/>
        </w:rPr>
        <w:t>te ggf. zur Verfügung gestellte aktu</w:t>
      </w:r>
      <w:r w:rsidR="00BB6C99">
        <w:rPr>
          <w:rFonts w:cs="Arial"/>
          <w:sz w:val="24"/>
        </w:rPr>
        <w:t>a</w:t>
      </w:r>
      <w:r w:rsidR="00BB6C99">
        <w:rPr>
          <w:rFonts w:cs="Arial"/>
          <w:sz w:val="24"/>
        </w:rPr>
        <w:t>lisierte</w:t>
      </w:r>
      <w:r w:rsidR="00393D70" w:rsidRPr="00393D70">
        <w:rPr>
          <w:rFonts w:cs="Arial"/>
          <w:sz w:val="24"/>
        </w:rPr>
        <w:t xml:space="preserve"> Vergabeunterlagen</w:t>
      </w:r>
      <w:r w:rsidR="00BB6C99">
        <w:rPr>
          <w:rFonts w:cs="Arial"/>
          <w:sz w:val="24"/>
        </w:rPr>
        <w:t xml:space="preserve"> sowie diesbezügliche</w:t>
      </w:r>
      <w:r w:rsidR="00393D70" w:rsidRPr="00393D70">
        <w:rPr>
          <w:rFonts w:cs="Arial"/>
          <w:sz w:val="24"/>
        </w:rPr>
        <w:t xml:space="preserve"> Informationen berücksichtigt.</w:t>
      </w:r>
    </w:p>
    <w:p w:rsidR="00E25489" w:rsidRPr="00E25489" w:rsidRDefault="00E25489" w:rsidP="00E25489">
      <w:pPr>
        <w:spacing w:after="0" w:line="360" w:lineRule="auto"/>
        <w:rPr>
          <w:rFonts w:cs="Arial"/>
          <w:sz w:val="24"/>
        </w:rPr>
      </w:pPr>
    </w:p>
    <w:p w:rsidR="00E25489" w:rsidRPr="00E25489" w:rsidRDefault="005275B9" w:rsidP="00E25489">
      <w:pPr>
        <w:spacing w:after="0" w:line="360" w:lineRule="auto"/>
        <w:rPr>
          <w:rFonts w:cs="Arial"/>
          <w:sz w:val="24"/>
        </w:rPr>
      </w:pPr>
      <w:r>
        <w:rPr>
          <w:rFonts w:cs="Arial"/>
          <w:sz w:val="24"/>
          <w:lang w:eastAsia="de-DE"/>
        </w:rPr>
        <w:t>Dieses letztverbindliche Angebot haben wir aus dem als erstes verbindliches Angebot übermittelten Angebotsentwurf entwickel</w:t>
      </w:r>
      <w:r w:rsidR="00393D70">
        <w:rPr>
          <w:rFonts w:cs="Arial"/>
          <w:sz w:val="24"/>
          <w:lang w:eastAsia="de-DE"/>
        </w:rPr>
        <w:t>t</w:t>
      </w:r>
      <w:r>
        <w:rPr>
          <w:rFonts w:cs="Arial"/>
          <w:sz w:val="24"/>
          <w:lang w:eastAsia="de-DE"/>
        </w:rPr>
        <w:t xml:space="preserve">. </w:t>
      </w:r>
      <w:r w:rsidR="00E25489" w:rsidRPr="00E25489">
        <w:rPr>
          <w:rFonts w:cs="Arial"/>
          <w:sz w:val="24"/>
          <w:lang w:eastAsia="de-DE"/>
        </w:rPr>
        <w:t xml:space="preserve"> Die mit </w:t>
      </w:r>
      <w:r>
        <w:rPr>
          <w:rFonts w:cs="Arial"/>
          <w:sz w:val="24"/>
          <w:lang w:eastAsia="de-DE"/>
        </w:rPr>
        <w:t>dem ersten verbindlichen</w:t>
      </w:r>
      <w:r w:rsidRPr="00E25489">
        <w:rPr>
          <w:rFonts w:cs="Arial"/>
          <w:sz w:val="24"/>
          <w:lang w:eastAsia="de-DE"/>
        </w:rPr>
        <w:t xml:space="preserve"> </w:t>
      </w:r>
      <w:r w:rsidR="00E25489" w:rsidRPr="00E25489">
        <w:rPr>
          <w:rFonts w:cs="Arial"/>
          <w:sz w:val="24"/>
          <w:lang w:eastAsia="de-DE"/>
        </w:rPr>
        <w:t xml:space="preserve">Angebot </w:t>
      </w:r>
      <w:r w:rsidR="00E25489" w:rsidRPr="00E25489">
        <w:rPr>
          <w:rFonts w:cs="Arial"/>
          <w:sz w:val="24"/>
          <w:lang w:eastAsia="de-DE"/>
        </w:rPr>
        <w:lastRenderedPageBreak/>
        <w:t xml:space="preserve">angebotenen Preise </w:t>
      </w:r>
      <w:r>
        <w:rPr>
          <w:rFonts w:cs="Arial"/>
          <w:sz w:val="24"/>
          <w:lang w:eastAsia="de-DE"/>
        </w:rPr>
        <w:t>haben wir nur</w:t>
      </w:r>
      <w:r w:rsidR="00617212">
        <w:rPr>
          <w:rFonts w:cs="Arial"/>
          <w:sz w:val="24"/>
          <w:lang w:eastAsia="de-DE"/>
        </w:rPr>
        <w:t xml:space="preserve"> – soweit zutreffend – </w:t>
      </w:r>
      <w:r>
        <w:rPr>
          <w:rFonts w:cs="Arial"/>
          <w:sz w:val="24"/>
          <w:lang w:eastAsia="de-DE"/>
        </w:rPr>
        <w:t>insoweit erhöht</w:t>
      </w:r>
      <w:r w:rsidR="00E25489" w:rsidRPr="00E25489">
        <w:rPr>
          <w:rFonts w:cs="Arial"/>
          <w:sz w:val="24"/>
          <w:lang w:eastAsia="de-DE"/>
        </w:rPr>
        <w:t xml:space="preserve">, </w:t>
      </w:r>
      <w:r>
        <w:rPr>
          <w:rFonts w:cs="Arial"/>
          <w:sz w:val="24"/>
          <w:lang w:eastAsia="de-DE"/>
        </w:rPr>
        <w:t>als</w:t>
      </w:r>
      <w:r w:rsidRPr="00E25489">
        <w:rPr>
          <w:rFonts w:cs="Arial"/>
          <w:sz w:val="24"/>
          <w:lang w:eastAsia="de-DE"/>
        </w:rPr>
        <w:t xml:space="preserve"> </w:t>
      </w:r>
      <w:r w:rsidR="00E25489" w:rsidRPr="00E25489">
        <w:rPr>
          <w:rFonts w:cs="Arial"/>
          <w:sz w:val="24"/>
          <w:lang w:eastAsia="de-DE"/>
        </w:rPr>
        <w:t>sich Ä</w:t>
      </w:r>
      <w:r w:rsidR="00E25489" w:rsidRPr="00E25489">
        <w:rPr>
          <w:rFonts w:cs="Arial"/>
          <w:sz w:val="24"/>
          <w:lang w:eastAsia="de-DE"/>
        </w:rPr>
        <w:t>n</w:t>
      </w:r>
      <w:r w:rsidR="00E25489" w:rsidRPr="00E25489">
        <w:rPr>
          <w:rFonts w:cs="Arial"/>
          <w:sz w:val="24"/>
          <w:lang w:eastAsia="de-DE"/>
        </w:rPr>
        <w:t xml:space="preserve">derungen der Verfahrensunterlagen oder Änderungen der von uns </w:t>
      </w:r>
      <w:r w:rsidR="00E25489" w:rsidRPr="00E25489">
        <w:rPr>
          <w:rFonts w:cs="Arial"/>
          <w:sz w:val="24"/>
        </w:rPr>
        <w:t>nicht</w:t>
      </w:r>
      <w:r w:rsidR="00E25489" w:rsidRPr="00E25489">
        <w:rPr>
          <w:rFonts w:cs="Arial"/>
          <w:sz w:val="24"/>
          <w:lang w:eastAsia="de-DE"/>
        </w:rPr>
        <w:t xml:space="preserve"> zu </w:t>
      </w:r>
      <w:r w:rsidR="00E25489" w:rsidRPr="00E25489">
        <w:rPr>
          <w:rFonts w:cs="Arial"/>
          <w:sz w:val="24"/>
        </w:rPr>
        <w:t>beeinflu</w:t>
      </w:r>
      <w:r w:rsidR="00E25489" w:rsidRPr="00E25489">
        <w:rPr>
          <w:rFonts w:cs="Arial"/>
          <w:sz w:val="24"/>
        </w:rPr>
        <w:t>s</w:t>
      </w:r>
      <w:r w:rsidR="00E25489" w:rsidRPr="00E25489">
        <w:rPr>
          <w:rFonts w:cs="Arial"/>
          <w:sz w:val="24"/>
        </w:rPr>
        <w:t>senden</w:t>
      </w:r>
      <w:r w:rsidR="00E25489" w:rsidRPr="00E25489">
        <w:rPr>
          <w:rFonts w:cs="Arial"/>
          <w:sz w:val="24"/>
          <w:lang w:eastAsia="de-DE"/>
        </w:rPr>
        <w:t xml:space="preserve"> Rahmenbedingungen (z. B. Änderung gesetzlicher Rahmenbedingungen) nachweisbar auswirken. Bei Widersprüchen zwischen unserem Angebot und den Ve</w:t>
      </w:r>
      <w:r w:rsidR="00E25489" w:rsidRPr="00E25489">
        <w:rPr>
          <w:rFonts w:cs="Arial"/>
          <w:sz w:val="24"/>
          <w:lang w:eastAsia="de-DE"/>
        </w:rPr>
        <w:t>r</w:t>
      </w:r>
      <w:r w:rsidR="00E25489" w:rsidRPr="00E25489">
        <w:rPr>
          <w:rFonts w:cs="Arial"/>
          <w:sz w:val="24"/>
          <w:lang w:eastAsia="de-DE"/>
        </w:rPr>
        <w:t>fahrensunterlagen gehen die Verfahrensunterlagen vor.</w:t>
      </w:r>
    </w:p>
    <w:p w:rsidR="00E25489" w:rsidRPr="00E25489" w:rsidRDefault="00E25489" w:rsidP="00E25489">
      <w:pPr>
        <w:autoSpaceDE w:val="0"/>
        <w:autoSpaceDN w:val="0"/>
        <w:adjustRightInd w:val="0"/>
        <w:spacing w:after="0" w:line="360" w:lineRule="auto"/>
        <w:rPr>
          <w:rFonts w:cs="Arial"/>
          <w:sz w:val="24"/>
          <w:lang w:eastAsia="de-DE"/>
        </w:rPr>
      </w:pPr>
    </w:p>
    <w:p w:rsidR="00E25489" w:rsidRDefault="00E25489" w:rsidP="00E25489">
      <w:pPr>
        <w:autoSpaceDE w:val="0"/>
        <w:autoSpaceDN w:val="0"/>
        <w:adjustRightInd w:val="0"/>
        <w:spacing w:after="0" w:line="360" w:lineRule="auto"/>
        <w:rPr>
          <w:rFonts w:cs="Arial"/>
          <w:sz w:val="24"/>
          <w:lang w:eastAsia="de-DE"/>
        </w:rPr>
      </w:pPr>
    </w:p>
    <w:p w:rsidR="005275B9" w:rsidRDefault="005275B9" w:rsidP="00E25489">
      <w:pPr>
        <w:autoSpaceDE w:val="0"/>
        <w:autoSpaceDN w:val="0"/>
        <w:adjustRightInd w:val="0"/>
        <w:spacing w:after="0" w:line="360" w:lineRule="auto"/>
        <w:rPr>
          <w:rFonts w:cs="Arial"/>
          <w:sz w:val="24"/>
          <w:lang w:eastAsia="de-DE"/>
        </w:rPr>
      </w:pPr>
      <w:r>
        <w:rPr>
          <w:rFonts w:cs="Arial"/>
          <w:sz w:val="24"/>
          <w:lang w:eastAsia="de-DE"/>
        </w:rPr>
        <w:t>An dieses Angebot ha</w:t>
      </w:r>
      <w:r w:rsidR="00957882">
        <w:rPr>
          <w:rFonts w:cs="Arial"/>
          <w:sz w:val="24"/>
          <w:lang w:eastAsia="de-DE"/>
        </w:rPr>
        <w:t>lten wir uns gebunden bis zum 30</w:t>
      </w:r>
      <w:r>
        <w:rPr>
          <w:rFonts w:cs="Arial"/>
          <w:sz w:val="24"/>
          <w:lang w:eastAsia="de-DE"/>
        </w:rPr>
        <w:t>.05.2018 (Bindefrist).</w:t>
      </w:r>
    </w:p>
    <w:p w:rsidR="005275B9" w:rsidRPr="00E25489" w:rsidRDefault="005275B9" w:rsidP="00E25489">
      <w:pPr>
        <w:autoSpaceDE w:val="0"/>
        <w:autoSpaceDN w:val="0"/>
        <w:adjustRightInd w:val="0"/>
        <w:spacing w:after="0" w:line="360" w:lineRule="auto"/>
        <w:rPr>
          <w:rFonts w:cs="Arial"/>
          <w:sz w:val="24"/>
          <w:lang w:eastAsia="de-DE"/>
        </w:rPr>
      </w:pPr>
    </w:p>
    <w:p w:rsidR="00E25489" w:rsidRPr="00E25489" w:rsidRDefault="00E25489" w:rsidP="00E25489">
      <w:pPr>
        <w:spacing w:after="0" w:line="360" w:lineRule="auto"/>
        <w:rPr>
          <w:rFonts w:cs="Arial"/>
          <w:sz w:val="24"/>
          <w:lang w:eastAsia="de-DE"/>
        </w:rPr>
      </w:pPr>
      <w:r w:rsidRPr="00E25489">
        <w:rPr>
          <w:rFonts w:cs="Arial"/>
          <w:sz w:val="24"/>
          <w:lang w:eastAsia="de-DE"/>
        </w:rPr>
        <w:t xml:space="preserve">Mit freundlichen </w:t>
      </w:r>
      <w:r w:rsidRPr="00E25489">
        <w:rPr>
          <w:rFonts w:cs="Arial"/>
          <w:sz w:val="24"/>
        </w:rPr>
        <w:t>Grüßen</w:t>
      </w:r>
    </w:p>
    <w:p w:rsidR="005923EE" w:rsidRPr="00922B1B" w:rsidRDefault="005923EE" w:rsidP="005923EE">
      <w:pPr>
        <w:spacing w:after="0" w:line="240" w:lineRule="auto"/>
        <w:jc w:val="both"/>
        <w:rPr>
          <w:rFonts w:cs="Arial"/>
          <w:sz w:val="24"/>
          <w:szCs w:val="24"/>
        </w:rPr>
      </w:pPr>
    </w:p>
    <w:tbl>
      <w:tblPr>
        <w:tblW w:w="9212" w:type="dxa"/>
        <w:tblInd w:w="108" w:type="dxa"/>
        <w:tblLook w:val="04A0" w:firstRow="1" w:lastRow="0" w:firstColumn="1" w:lastColumn="0" w:noHBand="0" w:noVBand="1"/>
      </w:tblPr>
      <w:tblGrid>
        <w:gridCol w:w="2303"/>
        <w:gridCol w:w="1151"/>
        <w:gridCol w:w="1152"/>
        <w:gridCol w:w="2303"/>
        <w:gridCol w:w="1151"/>
        <w:gridCol w:w="1152"/>
      </w:tblGrid>
      <w:tr w:rsidR="005923EE" w:rsidRPr="00922B1B" w:rsidTr="003159B3">
        <w:tc>
          <w:tcPr>
            <w:tcW w:w="3454" w:type="dxa"/>
            <w:gridSpan w:val="2"/>
            <w:vMerge w:val="restart"/>
            <w:tcBorders>
              <w:left w:val="single" w:sz="2" w:space="0" w:color="00589C"/>
            </w:tcBorders>
            <w:shd w:val="clear" w:color="auto" w:fill="DBE5F1"/>
          </w:tcPr>
          <w:p w:rsidR="005923EE" w:rsidRPr="00922B1B" w:rsidRDefault="005923EE" w:rsidP="009E4538">
            <w:pPr>
              <w:spacing w:after="0" w:line="240" w:lineRule="auto"/>
              <w:rPr>
                <w:rFonts w:cs="Arial"/>
              </w:rPr>
            </w:pPr>
          </w:p>
        </w:tc>
        <w:tc>
          <w:tcPr>
            <w:tcW w:w="1152" w:type="dxa"/>
            <w:tcBorders>
              <w:right w:val="single" w:sz="2" w:space="0" w:color="00589C"/>
            </w:tcBorders>
            <w:shd w:val="clear" w:color="auto" w:fill="auto"/>
          </w:tcPr>
          <w:p w:rsidR="005923EE" w:rsidRPr="00922B1B" w:rsidRDefault="005923EE" w:rsidP="009E4538">
            <w:pPr>
              <w:spacing w:after="0" w:line="240" w:lineRule="auto"/>
              <w:rPr>
                <w:rFonts w:cs="Arial"/>
              </w:rPr>
            </w:pPr>
          </w:p>
        </w:tc>
        <w:tc>
          <w:tcPr>
            <w:tcW w:w="3454" w:type="dxa"/>
            <w:gridSpan w:val="2"/>
            <w:vMerge w:val="restart"/>
            <w:tcBorders>
              <w:left w:val="single" w:sz="2" w:space="0" w:color="00589C"/>
            </w:tcBorders>
            <w:shd w:val="clear" w:color="auto" w:fill="DBE5F1"/>
          </w:tcPr>
          <w:p w:rsidR="005923EE" w:rsidRPr="00922B1B" w:rsidRDefault="005923EE" w:rsidP="009E4538">
            <w:pPr>
              <w:spacing w:after="0" w:line="240" w:lineRule="auto"/>
              <w:rPr>
                <w:rFonts w:cs="Arial"/>
              </w:rPr>
            </w:pPr>
          </w:p>
        </w:tc>
        <w:tc>
          <w:tcPr>
            <w:tcW w:w="1152" w:type="dxa"/>
            <w:shd w:val="clear" w:color="auto" w:fill="auto"/>
          </w:tcPr>
          <w:p w:rsidR="005923EE" w:rsidRPr="00922B1B" w:rsidRDefault="005923EE" w:rsidP="009E4538">
            <w:pPr>
              <w:spacing w:after="0" w:line="240" w:lineRule="auto"/>
              <w:rPr>
                <w:rFonts w:cs="Arial"/>
              </w:rPr>
            </w:pPr>
          </w:p>
        </w:tc>
      </w:tr>
      <w:tr w:rsidR="005923EE" w:rsidRPr="00922B1B" w:rsidTr="003159B3">
        <w:tc>
          <w:tcPr>
            <w:tcW w:w="3454" w:type="dxa"/>
            <w:gridSpan w:val="2"/>
            <w:vMerge/>
            <w:tcBorders>
              <w:left w:val="single" w:sz="2" w:space="0" w:color="00589C"/>
            </w:tcBorders>
            <w:shd w:val="clear" w:color="auto" w:fill="DBE5F1"/>
          </w:tcPr>
          <w:p w:rsidR="005923EE" w:rsidRPr="00922B1B" w:rsidRDefault="005923EE" w:rsidP="009E4538">
            <w:pPr>
              <w:spacing w:after="0" w:line="240" w:lineRule="auto"/>
              <w:rPr>
                <w:rFonts w:cs="Arial"/>
              </w:rPr>
            </w:pPr>
          </w:p>
        </w:tc>
        <w:tc>
          <w:tcPr>
            <w:tcW w:w="1152" w:type="dxa"/>
            <w:tcBorders>
              <w:right w:val="single" w:sz="2" w:space="0" w:color="00589C"/>
            </w:tcBorders>
            <w:shd w:val="clear" w:color="auto" w:fill="auto"/>
          </w:tcPr>
          <w:p w:rsidR="005923EE" w:rsidRPr="00922B1B" w:rsidRDefault="005923EE" w:rsidP="009E4538">
            <w:pPr>
              <w:spacing w:after="0" w:line="240" w:lineRule="auto"/>
              <w:rPr>
                <w:rFonts w:cs="Arial"/>
              </w:rPr>
            </w:pPr>
          </w:p>
        </w:tc>
        <w:tc>
          <w:tcPr>
            <w:tcW w:w="3454" w:type="dxa"/>
            <w:gridSpan w:val="2"/>
            <w:vMerge/>
            <w:tcBorders>
              <w:left w:val="single" w:sz="2" w:space="0" w:color="00589C"/>
            </w:tcBorders>
            <w:shd w:val="clear" w:color="auto" w:fill="DBE5F1"/>
          </w:tcPr>
          <w:p w:rsidR="005923EE" w:rsidRPr="00922B1B" w:rsidRDefault="005923EE" w:rsidP="009E4538">
            <w:pPr>
              <w:spacing w:after="0" w:line="240" w:lineRule="auto"/>
              <w:rPr>
                <w:rFonts w:cs="Arial"/>
              </w:rPr>
            </w:pPr>
          </w:p>
        </w:tc>
        <w:tc>
          <w:tcPr>
            <w:tcW w:w="1152" w:type="dxa"/>
            <w:shd w:val="clear" w:color="auto" w:fill="auto"/>
          </w:tcPr>
          <w:p w:rsidR="005923EE" w:rsidRPr="00922B1B" w:rsidRDefault="005923EE" w:rsidP="009E4538">
            <w:pPr>
              <w:spacing w:after="0" w:line="240" w:lineRule="auto"/>
              <w:rPr>
                <w:rFonts w:cs="Arial"/>
              </w:rPr>
            </w:pPr>
          </w:p>
        </w:tc>
      </w:tr>
      <w:tr w:rsidR="005923EE" w:rsidRPr="00922B1B" w:rsidTr="003159B3">
        <w:tc>
          <w:tcPr>
            <w:tcW w:w="3454" w:type="dxa"/>
            <w:gridSpan w:val="2"/>
            <w:vMerge/>
            <w:tcBorders>
              <w:left w:val="single" w:sz="2" w:space="0" w:color="00589C"/>
            </w:tcBorders>
            <w:shd w:val="clear" w:color="auto" w:fill="DBE5F1"/>
          </w:tcPr>
          <w:p w:rsidR="005923EE" w:rsidRPr="00922B1B" w:rsidRDefault="005923EE" w:rsidP="009E4538">
            <w:pPr>
              <w:spacing w:after="0" w:line="240" w:lineRule="auto"/>
              <w:rPr>
                <w:rFonts w:cs="Arial"/>
              </w:rPr>
            </w:pPr>
          </w:p>
        </w:tc>
        <w:tc>
          <w:tcPr>
            <w:tcW w:w="1152" w:type="dxa"/>
            <w:tcBorders>
              <w:right w:val="single" w:sz="2" w:space="0" w:color="00589C"/>
            </w:tcBorders>
            <w:shd w:val="clear" w:color="auto" w:fill="auto"/>
          </w:tcPr>
          <w:p w:rsidR="005923EE" w:rsidRPr="00922B1B" w:rsidRDefault="005923EE" w:rsidP="009E4538">
            <w:pPr>
              <w:spacing w:after="0" w:line="240" w:lineRule="auto"/>
              <w:rPr>
                <w:rFonts w:cs="Arial"/>
              </w:rPr>
            </w:pPr>
          </w:p>
        </w:tc>
        <w:tc>
          <w:tcPr>
            <w:tcW w:w="3454" w:type="dxa"/>
            <w:gridSpan w:val="2"/>
            <w:vMerge/>
            <w:tcBorders>
              <w:left w:val="single" w:sz="2" w:space="0" w:color="00589C"/>
            </w:tcBorders>
            <w:shd w:val="clear" w:color="auto" w:fill="DBE5F1"/>
          </w:tcPr>
          <w:p w:rsidR="005923EE" w:rsidRPr="00922B1B" w:rsidRDefault="005923EE" w:rsidP="009E4538">
            <w:pPr>
              <w:spacing w:after="0" w:line="240" w:lineRule="auto"/>
              <w:rPr>
                <w:rFonts w:cs="Arial"/>
              </w:rPr>
            </w:pPr>
          </w:p>
        </w:tc>
        <w:tc>
          <w:tcPr>
            <w:tcW w:w="1152" w:type="dxa"/>
            <w:shd w:val="clear" w:color="auto" w:fill="auto"/>
          </w:tcPr>
          <w:p w:rsidR="005923EE" w:rsidRPr="00922B1B" w:rsidRDefault="005923EE" w:rsidP="009E4538">
            <w:pPr>
              <w:spacing w:after="0" w:line="240" w:lineRule="auto"/>
              <w:rPr>
                <w:rFonts w:cs="Arial"/>
              </w:rPr>
            </w:pPr>
          </w:p>
        </w:tc>
      </w:tr>
      <w:tr w:rsidR="005923EE" w:rsidRPr="00922B1B" w:rsidTr="003159B3">
        <w:tc>
          <w:tcPr>
            <w:tcW w:w="3454" w:type="dxa"/>
            <w:gridSpan w:val="2"/>
            <w:tcBorders>
              <w:top w:val="single" w:sz="2" w:space="0" w:color="00589C"/>
            </w:tcBorders>
            <w:shd w:val="clear" w:color="auto" w:fill="auto"/>
          </w:tcPr>
          <w:p w:rsidR="005923EE" w:rsidRPr="00922B1B" w:rsidRDefault="005923EE" w:rsidP="009E4538">
            <w:pPr>
              <w:spacing w:after="0" w:line="240" w:lineRule="auto"/>
              <w:rPr>
                <w:rFonts w:cs="Arial"/>
              </w:rPr>
            </w:pPr>
            <w:r w:rsidRPr="00922B1B">
              <w:rPr>
                <w:rFonts w:cs="Arial"/>
                <w:b/>
              </w:rPr>
              <w:t>Ort/Datum</w:t>
            </w:r>
          </w:p>
        </w:tc>
        <w:tc>
          <w:tcPr>
            <w:tcW w:w="1152" w:type="dxa"/>
            <w:shd w:val="clear" w:color="auto" w:fill="auto"/>
          </w:tcPr>
          <w:p w:rsidR="005923EE" w:rsidRPr="00922B1B" w:rsidRDefault="005923EE" w:rsidP="009E4538">
            <w:pPr>
              <w:spacing w:after="0" w:line="240" w:lineRule="auto"/>
              <w:rPr>
                <w:rFonts w:cs="Arial"/>
              </w:rPr>
            </w:pPr>
          </w:p>
        </w:tc>
        <w:tc>
          <w:tcPr>
            <w:tcW w:w="3454" w:type="dxa"/>
            <w:gridSpan w:val="2"/>
            <w:tcBorders>
              <w:top w:val="single" w:sz="2" w:space="0" w:color="00589C"/>
            </w:tcBorders>
            <w:shd w:val="clear" w:color="auto" w:fill="auto"/>
          </w:tcPr>
          <w:p w:rsidR="005923EE" w:rsidRPr="00922B1B" w:rsidRDefault="005923EE" w:rsidP="009E4538">
            <w:pPr>
              <w:spacing w:after="0" w:line="240" w:lineRule="auto"/>
              <w:rPr>
                <w:rFonts w:cs="Arial"/>
              </w:rPr>
            </w:pPr>
            <w:r w:rsidRPr="00922B1B">
              <w:rPr>
                <w:rFonts w:cs="Arial"/>
                <w:b/>
              </w:rPr>
              <w:t>Name (Blockschrift</w:t>
            </w:r>
            <w:r w:rsidRPr="00922B1B">
              <w:rPr>
                <w:rFonts w:cs="Arial"/>
              </w:rPr>
              <w:t>)</w:t>
            </w:r>
          </w:p>
        </w:tc>
        <w:tc>
          <w:tcPr>
            <w:tcW w:w="1152" w:type="dxa"/>
            <w:shd w:val="clear" w:color="auto" w:fill="auto"/>
          </w:tcPr>
          <w:p w:rsidR="005923EE" w:rsidRPr="00922B1B" w:rsidRDefault="005923EE" w:rsidP="009E4538">
            <w:pPr>
              <w:spacing w:after="0" w:line="240" w:lineRule="auto"/>
              <w:rPr>
                <w:rFonts w:cs="Arial"/>
              </w:rPr>
            </w:pPr>
          </w:p>
        </w:tc>
      </w:tr>
      <w:tr w:rsidR="005923EE" w:rsidRPr="00922B1B" w:rsidTr="003159B3">
        <w:tc>
          <w:tcPr>
            <w:tcW w:w="2303" w:type="dxa"/>
            <w:shd w:val="clear" w:color="auto" w:fill="auto"/>
          </w:tcPr>
          <w:p w:rsidR="005923EE" w:rsidRPr="00922B1B" w:rsidRDefault="005923EE" w:rsidP="009E4538">
            <w:pPr>
              <w:spacing w:after="0" w:line="240" w:lineRule="auto"/>
              <w:rPr>
                <w:rFonts w:cs="Arial"/>
              </w:rPr>
            </w:pPr>
          </w:p>
        </w:tc>
        <w:tc>
          <w:tcPr>
            <w:tcW w:w="1151" w:type="dxa"/>
            <w:shd w:val="clear" w:color="auto" w:fill="auto"/>
          </w:tcPr>
          <w:p w:rsidR="005923EE" w:rsidRPr="00922B1B" w:rsidRDefault="005923EE" w:rsidP="009E4538">
            <w:pPr>
              <w:spacing w:after="0" w:line="240" w:lineRule="auto"/>
              <w:rPr>
                <w:rFonts w:cs="Arial"/>
              </w:rPr>
            </w:pPr>
          </w:p>
        </w:tc>
        <w:tc>
          <w:tcPr>
            <w:tcW w:w="1152" w:type="dxa"/>
            <w:shd w:val="clear" w:color="auto" w:fill="auto"/>
          </w:tcPr>
          <w:p w:rsidR="005923EE" w:rsidRPr="00922B1B" w:rsidRDefault="005923EE" w:rsidP="009E4538">
            <w:pPr>
              <w:spacing w:after="0" w:line="240" w:lineRule="auto"/>
              <w:rPr>
                <w:rFonts w:cs="Arial"/>
              </w:rPr>
            </w:pPr>
          </w:p>
        </w:tc>
        <w:tc>
          <w:tcPr>
            <w:tcW w:w="2303" w:type="dxa"/>
            <w:shd w:val="clear" w:color="auto" w:fill="auto"/>
          </w:tcPr>
          <w:p w:rsidR="005923EE" w:rsidRPr="00922B1B" w:rsidRDefault="005923EE" w:rsidP="009E4538">
            <w:pPr>
              <w:spacing w:after="0" w:line="240" w:lineRule="auto"/>
              <w:rPr>
                <w:rFonts w:cs="Arial"/>
              </w:rPr>
            </w:pPr>
          </w:p>
        </w:tc>
        <w:tc>
          <w:tcPr>
            <w:tcW w:w="1151" w:type="dxa"/>
            <w:shd w:val="clear" w:color="auto" w:fill="auto"/>
          </w:tcPr>
          <w:p w:rsidR="005923EE" w:rsidRPr="00922B1B" w:rsidRDefault="005923EE" w:rsidP="009E4538">
            <w:pPr>
              <w:spacing w:after="0" w:line="240" w:lineRule="auto"/>
              <w:rPr>
                <w:rFonts w:cs="Arial"/>
              </w:rPr>
            </w:pPr>
          </w:p>
        </w:tc>
        <w:tc>
          <w:tcPr>
            <w:tcW w:w="1152" w:type="dxa"/>
            <w:shd w:val="clear" w:color="auto" w:fill="auto"/>
          </w:tcPr>
          <w:p w:rsidR="005923EE" w:rsidRPr="00922B1B" w:rsidRDefault="005923EE" w:rsidP="009E4538">
            <w:pPr>
              <w:spacing w:after="0" w:line="240" w:lineRule="auto"/>
              <w:rPr>
                <w:rFonts w:cs="Arial"/>
              </w:rPr>
            </w:pPr>
          </w:p>
        </w:tc>
      </w:tr>
      <w:tr w:rsidR="005923EE" w:rsidRPr="00922B1B" w:rsidTr="003159B3">
        <w:tc>
          <w:tcPr>
            <w:tcW w:w="2303" w:type="dxa"/>
            <w:shd w:val="clear" w:color="auto" w:fill="auto"/>
          </w:tcPr>
          <w:p w:rsidR="005923EE" w:rsidRPr="00922B1B" w:rsidRDefault="005923EE" w:rsidP="009E4538">
            <w:pPr>
              <w:spacing w:after="0" w:line="240" w:lineRule="auto"/>
              <w:rPr>
                <w:rFonts w:cs="Arial"/>
              </w:rPr>
            </w:pPr>
          </w:p>
        </w:tc>
        <w:tc>
          <w:tcPr>
            <w:tcW w:w="1151" w:type="dxa"/>
            <w:shd w:val="clear" w:color="auto" w:fill="auto"/>
          </w:tcPr>
          <w:p w:rsidR="005923EE" w:rsidRPr="00922B1B" w:rsidRDefault="005923EE" w:rsidP="009E4538">
            <w:pPr>
              <w:spacing w:after="0" w:line="240" w:lineRule="auto"/>
              <w:rPr>
                <w:rFonts w:cs="Arial"/>
              </w:rPr>
            </w:pPr>
          </w:p>
        </w:tc>
        <w:tc>
          <w:tcPr>
            <w:tcW w:w="1152" w:type="dxa"/>
            <w:tcBorders>
              <w:right w:val="single" w:sz="2" w:space="0" w:color="00589C"/>
            </w:tcBorders>
            <w:shd w:val="clear" w:color="auto" w:fill="auto"/>
          </w:tcPr>
          <w:p w:rsidR="005923EE" w:rsidRPr="00922B1B" w:rsidRDefault="005923EE" w:rsidP="009E4538">
            <w:pPr>
              <w:spacing w:after="0" w:line="240" w:lineRule="auto"/>
              <w:rPr>
                <w:rFonts w:cs="Arial"/>
              </w:rPr>
            </w:pPr>
          </w:p>
        </w:tc>
        <w:tc>
          <w:tcPr>
            <w:tcW w:w="3454" w:type="dxa"/>
            <w:gridSpan w:val="2"/>
            <w:vMerge w:val="restart"/>
            <w:tcBorders>
              <w:left w:val="single" w:sz="2" w:space="0" w:color="00589C"/>
            </w:tcBorders>
            <w:shd w:val="clear" w:color="auto" w:fill="DBE5F1"/>
          </w:tcPr>
          <w:p w:rsidR="005923EE" w:rsidRPr="00922B1B" w:rsidRDefault="005923EE" w:rsidP="009E4538">
            <w:pPr>
              <w:spacing w:after="0" w:line="240" w:lineRule="auto"/>
              <w:rPr>
                <w:rFonts w:cs="Arial"/>
              </w:rPr>
            </w:pPr>
          </w:p>
        </w:tc>
        <w:tc>
          <w:tcPr>
            <w:tcW w:w="1152" w:type="dxa"/>
            <w:shd w:val="clear" w:color="auto" w:fill="auto"/>
          </w:tcPr>
          <w:p w:rsidR="005923EE" w:rsidRPr="00922B1B" w:rsidRDefault="005923EE" w:rsidP="009E4538">
            <w:pPr>
              <w:spacing w:after="0" w:line="240" w:lineRule="auto"/>
              <w:rPr>
                <w:rFonts w:cs="Arial"/>
              </w:rPr>
            </w:pPr>
          </w:p>
        </w:tc>
      </w:tr>
      <w:tr w:rsidR="005923EE" w:rsidRPr="00922B1B" w:rsidTr="003159B3">
        <w:tc>
          <w:tcPr>
            <w:tcW w:w="2303" w:type="dxa"/>
            <w:shd w:val="clear" w:color="auto" w:fill="auto"/>
          </w:tcPr>
          <w:p w:rsidR="005923EE" w:rsidRPr="00922B1B" w:rsidRDefault="005923EE" w:rsidP="009E4538">
            <w:pPr>
              <w:spacing w:after="0" w:line="240" w:lineRule="auto"/>
              <w:rPr>
                <w:rFonts w:cs="Arial"/>
              </w:rPr>
            </w:pPr>
          </w:p>
        </w:tc>
        <w:tc>
          <w:tcPr>
            <w:tcW w:w="1151" w:type="dxa"/>
            <w:shd w:val="clear" w:color="auto" w:fill="auto"/>
          </w:tcPr>
          <w:p w:rsidR="005923EE" w:rsidRPr="00922B1B" w:rsidRDefault="005923EE" w:rsidP="009E4538">
            <w:pPr>
              <w:spacing w:after="0" w:line="240" w:lineRule="auto"/>
              <w:rPr>
                <w:rFonts w:cs="Arial"/>
              </w:rPr>
            </w:pPr>
          </w:p>
        </w:tc>
        <w:tc>
          <w:tcPr>
            <w:tcW w:w="1152" w:type="dxa"/>
            <w:tcBorders>
              <w:right w:val="single" w:sz="2" w:space="0" w:color="00589C"/>
            </w:tcBorders>
            <w:shd w:val="clear" w:color="auto" w:fill="auto"/>
          </w:tcPr>
          <w:p w:rsidR="005923EE" w:rsidRPr="00922B1B" w:rsidRDefault="005923EE" w:rsidP="009E4538">
            <w:pPr>
              <w:spacing w:after="0" w:line="240" w:lineRule="auto"/>
              <w:rPr>
                <w:rFonts w:cs="Arial"/>
              </w:rPr>
            </w:pPr>
          </w:p>
        </w:tc>
        <w:tc>
          <w:tcPr>
            <w:tcW w:w="3454" w:type="dxa"/>
            <w:gridSpan w:val="2"/>
            <w:vMerge/>
            <w:tcBorders>
              <w:left w:val="single" w:sz="2" w:space="0" w:color="00589C"/>
            </w:tcBorders>
            <w:shd w:val="clear" w:color="auto" w:fill="DBE5F1"/>
          </w:tcPr>
          <w:p w:rsidR="005923EE" w:rsidRPr="00922B1B" w:rsidRDefault="005923EE" w:rsidP="009E4538">
            <w:pPr>
              <w:spacing w:after="0" w:line="240" w:lineRule="auto"/>
              <w:rPr>
                <w:rFonts w:cs="Arial"/>
              </w:rPr>
            </w:pPr>
          </w:p>
        </w:tc>
        <w:tc>
          <w:tcPr>
            <w:tcW w:w="1152" w:type="dxa"/>
            <w:shd w:val="clear" w:color="auto" w:fill="auto"/>
          </w:tcPr>
          <w:p w:rsidR="005923EE" w:rsidRPr="00922B1B" w:rsidRDefault="005923EE" w:rsidP="009E4538">
            <w:pPr>
              <w:spacing w:after="0" w:line="240" w:lineRule="auto"/>
              <w:rPr>
                <w:rFonts w:cs="Arial"/>
              </w:rPr>
            </w:pPr>
          </w:p>
        </w:tc>
      </w:tr>
      <w:tr w:rsidR="005923EE" w:rsidRPr="00922B1B" w:rsidTr="003159B3">
        <w:tc>
          <w:tcPr>
            <w:tcW w:w="2303" w:type="dxa"/>
            <w:shd w:val="clear" w:color="auto" w:fill="auto"/>
          </w:tcPr>
          <w:p w:rsidR="005923EE" w:rsidRPr="00922B1B" w:rsidRDefault="005923EE" w:rsidP="009E4538">
            <w:pPr>
              <w:spacing w:after="0" w:line="240" w:lineRule="auto"/>
              <w:rPr>
                <w:rFonts w:cs="Arial"/>
              </w:rPr>
            </w:pPr>
          </w:p>
        </w:tc>
        <w:tc>
          <w:tcPr>
            <w:tcW w:w="1151" w:type="dxa"/>
            <w:shd w:val="clear" w:color="auto" w:fill="auto"/>
          </w:tcPr>
          <w:p w:rsidR="005923EE" w:rsidRPr="00922B1B" w:rsidRDefault="005923EE" w:rsidP="009E4538">
            <w:pPr>
              <w:spacing w:after="0" w:line="240" w:lineRule="auto"/>
              <w:rPr>
                <w:rFonts w:cs="Arial"/>
              </w:rPr>
            </w:pPr>
          </w:p>
        </w:tc>
        <w:tc>
          <w:tcPr>
            <w:tcW w:w="1152" w:type="dxa"/>
            <w:tcBorders>
              <w:right w:val="single" w:sz="2" w:space="0" w:color="00589C"/>
            </w:tcBorders>
            <w:shd w:val="clear" w:color="auto" w:fill="auto"/>
          </w:tcPr>
          <w:p w:rsidR="005923EE" w:rsidRPr="00922B1B" w:rsidRDefault="005923EE" w:rsidP="009E4538">
            <w:pPr>
              <w:spacing w:after="0" w:line="240" w:lineRule="auto"/>
              <w:rPr>
                <w:rFonts w:cs="Arial"/>
              </w:rPr>
            </w:pPr>
          </w:p>
        </w:tc>
        <w:tc>
          <w:tcPr>
            <w:tcW w:w="3454" w:type="dxa"/>
            <w:gridSpan w:val="2"/>
            <w:vMerge/>
            <w:tcBorders>
              <w:left w:val="single" w:sz="2" w:space="0" w:color="00589C"/>
              <w:bottom w:val="single" w:sz="2" w:space="0" w:color="00589C"/>
            </w:tcBorders>
            <w:shd w:val="clear" w:color="auto" w:fill="DBE5F1"/>
          </w:tcPr>
          <w:p w:rsidR="005923EE" w:rsidRPr="00922B1B" w:rsidRDefault="005923EE" w:rsidP="009E4538">
            <w:pPr>
              <w:spacing w:after="0" w:line="240" w:lineRule="auto"/>
              <w:rPr>
                <w:rFonts w:cs="Arial"/>
              </w:rPr>
            </w:pPr>
          </w:p>
        </w:tc>
        <w:tc>
          <w:tcPr>
            <w:tcW w:w="1152" w:type="dxa"/>
            <w:shd w:val="clear" w:color="auto" w:fill="auto"/>
          </w:tcPr>
          <w:p w:rsidR="005923EE" w:rsidRPr="00922B1B" w:rsidRDefault="005923EE" w:rsidP="009E4538">
            <w:pPr>
              <w:spacing w:after="0" w:line="240" w:lineRule="auto"/>
              <w:rPr>
                <w:rFonts w:cs="Arial"/>
              </w:rPr>
            </w:pPr>
          </w:p>
        </w:tc>
      </w:tr>
      <w:tr w:rsidR="005923EE" w:rsidRPr="00922B1B" w:rsidTr="003159B3">
        <w:tc>
          <w:tcPr>
            <w:tcW w:w="2303" w:type="dxa"/>
            <w:shd w:val="clear" w:color="auto" w:fill="auto"/>
          </w:tcPr>
          <w:p w:rsidR="005923EE" w:rsidRPr="00922B1B" w:rsidRDefault="005923EE" w:rsidP="009E4538">
            <w:pPr>
              <w:spacing w:after="0" w:line="240" w:lineRule="auto"/>
              <w:rPr>
                <w:rFonts w:cs="Arial"/>
              </w:rPr>
            </w:pPr>
          </w:p>
        </w:tc>
        <w:tc>
          <w:tcPr>
            <w:tcW w:w="1151" w:type="dxa"/>
            <w:shd w:val="clear" w:color="auto" w:fill="auto"/>
          </w:tcPr>
          <w:p w:rsidR="005923EE" w:rsidRPr="00922B1B" w:rsidRDefault="005923EE" w:rsidP="009E4538">
            <w:pPr>
              <w:spacing w:after="0" w:line="240" w:lineRule="auto"/>
              <w:rPr>
                <w:rFonts w:cs="Arial"/>
              </w:rPr>
            </w:pPr>
          </w:p>
        </w:tc>
        <w:tc>
          <w:tcPr>
            <w:tcW w:w="1152" w:type="dxa"/>
            <w:shd w:val="clear" w:color="auto" w:fill="auto"/>
          </w:tcPr>
          <w:p w:rsidR="005923EE" w:rsidRPr="00922B1B" w:rsidRDefault="005923EE" w:rsidP="009E4538">
            <w:pPr>
              <w:spacing w:after="0" w:line="240" w:lineRule="auto"/>
              <w:rPr>
                <w:rFonts w:cs="Arial"/>
              </w:rPr>
            </w:pPr>
          </w:p>
        </w:tc>
        <w:tc>
          <w:tcPr>
            <w:tcW w:w="3454" w:type="dxa"/>
            <w:gridSpan w:val="2"/>
            <w:tcBorders>
              <w:top w:val="single" w:sz="2" w:space="0" w:color="00589C"/>
            </w:tcBorders>
            <w:shd w:val="clear" w:color="auto" w:fill="auto"/>
          </w:tcPr>
          <w:p w:rsidR="005923EE" w:rsidRPr="00922B1B" w:rsidRDefault="005923EE" w:rsidP="009E4538">
            <w:pPr>
              <w:spacing w:after="0" w:line="240" w:lineRule="auto"/>
              <w:rPr>
                <w:rFonts w:cs="Arial"/>
              </w:rPr>
            </w:pPr>
            <w:r w:rsidRPr="00922B1B">
              <w:rPr>
                <w:rFonts w:cs="Arial"/>
                <w:b/>
              </w:rPr>
              <w:t>Unterschrift und Stempel</w:t>
            </w:r>
          </w:p>
        </w:tc>
        <w:tc>
          <w:tcPr>
            <w:tcW w:w="1152" w:type="dxa"/>
            <w:shd w:val="clear" w:color="auto" w:fill="auto"/>
          </w:tcPr>
          <w:p w:rsidR="005923EE" w:rsidRPr="00922B1B" w:rsidRDefault="005923EE" w:rsidP="009E4538">
            <w:pPr>
              <w:spacing w:after="0" w:line="240" w:lineRule="auto"/>
              <w:rPr>
                <w:rFonts w:cs="Arial"/>
              </w:rPr>
            </w:pPr>
          </w:p>
        </w:tc>
      </w:tr>
      <w:tr w:rsidR="005923EE" w:rsidRPr="00922B1B" w:rsidTr="003159B3">
        <w:tc>
          <w:tcPr>
            <w:tcW w:w="2303" w:type="dxa"/>
            <w:shd w:val="clear" w:color="auto" w:fill="auto"/>
          </w:tcPr>
          <w:p w:rsidR="005923EE" w:rsidRPr="00922B1B" w:rsidRDefault="005923EE" w:rsidP="009E4538">
            <w:pPr>
              <w:spacing w:after="0" w:line="240" w:lineRule="auto"/>
              <w:rPr>
                <w:rFonts w:cs="Arial"/>
              </w:rPr>
            </w:pPr>
          </w:p>
        </w:tc>
        <w:tc>
          <w:tcPr>
            <w:tcW w:w="1151" w:type="dxa"/>
            <w:shd w:val="clear" w:color="auto" w:fill="auto"/>
          </w:tcPr>
          <w:p w:rsidR="005923EE" w:rsidRPr="00922B1B" w:rsidRDefault="005923EE" w:rsidP="009E4538">
            <w:pPr>
              <w:spacing w:after="0" w:line="240" w:lineRule="auto"/>
              <w:rPr>
                <w:rFonts w:cs="Arial"/>
              </w:rPr>
            </w:pPr>
          </w:p>
        </w:tc>
        <w:tc>
          <w:tcPr>
            <w:tcW w:w="1152" w:type="dxa"/>
            <w:shd w:val="clear" w:color="auto" w:fill="auto"/>
          </w:tcPr>
          <w:p w:rsidR="005923EE" w:rsidRPr="00922B1B" w:rsidRDefault="005923EE" w:rsidP="009E4538">
            <w:pPr>
              <w:spacing w:after="0" w:line="240" w:lineRule="auto"/>
              <w:rPr>
                <w:rFonts w:cs="Arial"/>
              </w:rPr>
            </w:pPr>
          </w:p>
        </w:tc>
        <w:tc>
          <w:tcPr>
            <w:tcW w:w="2303" w:type="dxa"/>
            <w:shd w:val="clear" w:color="auto" w:fill="auto"/>
          </w:tcPr>
          <w:p w:rsidR="005923EE" w:rsidRPr="00922B1B" w:rsidRDefault="005923EE" w:rsidP="009E4538">
            <w:pPr>
              <w:spacing w:after="0" w:line="240" w:lineRule="auto"/>
              <w:rPr>
                <w:rFonts w:cs="Arial"/>
              </w:rPr>
            </w:pPr>
          </w:p>
        </w:tc>
        <w:tc>
          <w:tcPr>
            <w:tcW w:w="1151" w:type="dxa"/>
            <w:shd w:val="clear" w:color="auto" w:fill="auto"/>
          </w:tcPr>
          <w:p w:rsidR="005923EE" w:rsidRPr="00922B1B" w:rsidRDefault="005923EE" w:rsidP="009E4538">
            <w:pPr>
              <w:spacing w:after="0" w:line="240" w:lineRule="auto"/>
              <w:rPr>
                <w:rFonts w:cs="Arial"/>
              </w:rPr>
            </w:pPr>
          </w:p>
        </w:tc>
        <w:tc>
          <w:tcPr>
            <w:tcW w:w="1152" w:type="dxa"/>
            <w:shd w:val="clear" w:color="auto" w:fill="auto"/>
          </w:tcPr>
          <w:p w:rsidR="005923EE" w:rsidRPr="00922B1B" w:rsidRDefault="005923EE" w:rsidP="009E4538">
            <w:pPr>
              <w:spacing w:after="0" w:line="240" w:lineRule="auto"/>
              <w:rPr>
                <w:rFonts w:cs="Arial"/>
              </w:rPr>
            </w:pPr>
          </w:p>
        </w:tc>
      </w:tr>
    </w:tbl>
    <w:p w:rsidR="005923EE" w:rsidRPr="00922B1B" w:rsidRDefault="005923EE" w:rsidP="005923EE">
      <w:pPr>
        <w:spacing w:after="0" w:line="240" w:lineRule="auto"/>
        <w:jc w:val="both"/>
        <w:rPr>
          <w:rFonts w:cs="Arial"/>
          <w:sz w:val="24"/>
          <w:szCs w:val="24"/>
        </w:rPr>
      </w:pPr>
    </w:p>
    <w:p w:rsidR="005923EE" w:rsidRPr="00922B1B" w:rsidRDefault="005923EE">
      <w:pPr>
        <w:spacing w:after="0" w:line="240" w:lineRule="auto"/>
        <w:rPr>
          <w:rFonts w:cs="Arial"/>
          <w:sz w:val="24"/>
          <w:szCs w:val="24"/>
        </w:rPr>
      </w:pPr>
      <w:r w:rsidRPr="00922B1B">
        <w:rPr>
          <w:rFonts w:cs="Arial"/>
          <w:sz w:val="24"/>
          <w:szCs w:val="24"/>
        </w:rPr>
        <w:br w:type="page"/>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F81BD" w:themeFill="accent1"/>
        <w:tblLayout w:type="fixed"/>
        <w:tblLook w:val="01E0" w:firstRow="1" w:lastRow="1" w:firstColumn="1" w:lastColumn="1" w:noHBand="0" w:noVBand="0"/>
      </w:tblPr>
      <w:tblGrid>
        <w:gridCol w:w="9464"/>
      </w:tblGrid>
      <w:tr w:rsidR="005923EE" w:rsidRPr="00922B1B" w:rsidTr="00E25489">
        <w:trPr>
          <w:trHeight w:val="473"/>
        </w:trPr>
        <w:tc>
          <w:tcPr>
            <w:tcW w:w="9464" w:type="dxa"/>
            <w:tcBorders>
              <w:top w:val="nil"/>
              <w:left w:val="nil"/>
              <w:bottom w:val="nil"/>
              <w:right w:val="nil"/>
            </w:tcBorders>
            <w:shd w:val="clear" w:color="auto" w:fill="4F81BD" w:themeFill="accent1"/>
            <w:vAlign w:val="center"/>
          </w:tcPr>
          <w:p w:rsidR="005923EE" w:rsidRPr="00922B1B" w:rsidRDefault="00E25489" w:rsidP="00E25489">
            <w:pPr>
              <w:spacing w:after="0" w:line="240" w:lineRule="auto"/>
              <w:jc w:val="center"/>
              <w:rPr>
                <w:rFonts w:cs="Arial"/>
                <w:b/>
                <w:color w:val="FFFFFF" w:themeColor="background1"/>
                <w:sz w:val="24"/>
                <w:szCs w:val="24"/>
              </w:rPr>
            </w:pPr>
            <w:r>
              <w:rPr>
                <w:rFonts w:cs="Arial"/>
                <w:b/>
                <w:color w:val="FFFFFF" w:themeColor="background1"/>
                <w:sz w:val="24"/>
                <w:szCs w:val="24"/>
              </w:rPr>
              <w:lastRenderedPageBreak/>
              <w:t>F</w:t>
            </w:r>
            <w:r w:rsidR="005923EE" w:rsidRPr="00922B1B">
              <w:rPr>
                <w:rFonts w:cs="Arial"/>
                <w:b/>
                <w:color w:val="FFFFFF" w:themeColor="background1"/>
                <w:sz w:val="24"/>
                <w:szCs w:val="24"/>
              </w:rPr>
              <w:t xml:space="preserve">3 – </w:t>
            </w:r>
            <w:r>
              <w:rPr>
                <w:rFonts w:cs="Arial"/>
                <w:b/>
                <w:color w:val="FFFFFF" w:themeColor="background1"/>
                <w:sz w:val="24"/>
                <w:szCs w:val="24"/>
              </w:rPr>
              <w:t>Preisblatt</w:t>
            </w:r>
          </w:p>
        </w:tc>
      </w:tr>
    </w:tbl>
    <w:p w:rsidR="005923EE" w:rsidRPr="00922B1B" w:rsidRDefault="005923EE" w:rsidP="005923EE">
      <w:pPr>
        <w:spacing w:after="0" w:line="240" w:lineRule="auto"/>
        <w:jc w:val="both"/>
        <w:rPr>
          <w:rFonts w:cs="Arial"/>
          <w:sz w:val="24"/>
          <w:szCs w:val="24"/>
        </w:rPr>
      </w:pPr>
    </w:p>
    <w:p w:rsidR="00D43C94" w:rsidRDefault="00D43C94" w:rsidP="00D43C94">
      <w:pPr>
        <w:spacing w:after="0" w:line="276" w:lineRule="auto"/>
        <w:rPr>
          <w:rFonts w:cs="Arial"/>
          <w:sz w:val="24"/>
          <w:szCs w:val="24"/>
        </w:rPr>
      </w:pPr>
      <w:r w:rsidRPr="00D43C94">
        <w:rPr>
          <w:rFonts w:cs="Arial"/>
          <w:sz w:val="24"/>
          <w:szCs w:val="24"/>
        </w:rPr>
        <w:t>Für die in der Leistungsbeschreibung (Anlage 2) beschriebenen Aufgaben geben wir unter Beachtung der Verdingungsunterlagen / Vertragsbedingungen zur Ausschre</w:t>
      </w:r>
      <w:r w:rsidRPr="00D43C94">
        <w:rPr>
          <w:rFonts w:cs="Arial"/>
          <w:sz w:val="24"/>
          <w:szCs w:val="24"/>
        </w:rPr>
        <w:t>i</w:t>
      </w:r>
      <w:r w:rsidRPr="00D43C94">
        <w:rPr>
          <w:rFonts w:cs="Arial"/>
          <w:sz w:val="24"/>
          <w:szCs w:val="24"/>
        </w:rPr>
        <w:t>bung „</w:t>
      </w:r>
      <w:r w:rsidR="00CB2259">
        <w:rPr>
          <w:rFonts w:cs="Arial"/>
          <w:sz w:val="24"/>
          <w:szCs w:val="24"/>
        </w:rPr>
        <w:t>Durchführung und Weiterentwicklung Akademie</w:t>
      </w:r>
      <w:r w:rsidRPr="00D43C94">
        <w:rPr>
          <w:rFonts w:cs="Arial"/>
          <w:sz w:val="24"/>
          <w:szCs w:val="24"/>
        </w:rPr>
        <w:t xml:space="preserve">“ folgendes Angebot ab: </w:t>
      </w:r>
    </w:p>
    <w:p w:rsidR="007E7EF9" w:rsidRDefault="007E7EF9" w:rsidP="00D43C94">
      <w:pPr>
        <w:spacing w:after="0" w:line="276" w:lineRule="auto"/>
        <w:rPr>
          <w:rFonts w:cs="Arial"/>
          <w:sz w:val="24"/>
          <w:szCs w:val="24"/>
        </w:rPr>
      </w:pPr>
    </w:p>
    <w:p w:rsidR="007E7EF9" w:rsidRPr="00D43C94" w:rsidRDefault="007E7EF9" w:rsidP="00D43C94">
      <w:pPr>
        <w:spacing w:after="0" w:line="276" w:lineRule="auto"/>
        <w:rPr>
          <w:rFonts w:cs="Arial"/>
          <w:sz w:val="24"/>
          <w:szCs w:val="24"/>
        </w:rPr>
      </w:pPr>
      <w:r>
        <w:rPr>
          <w:rFonts w:cs="Arial"/>
          <w:sz w:val="24"/>
          <w:szCs w:val="24"/>
        </w:rPr>
        <w:t>Das Preisblatt im XLSX-Format habe ich diesem Formblatt beigefügt.</w:t>
      </w:r>
    </w:p>
    <w:p w:rsidR="00D43C94" w:rsidRPr="00922B1B" w:rsidRDefault="00D43C94" w:rsidP="005923EE">
      <w:pPr>
        <w:spacing w:line="276" w:lineRule="auto"/>
        <w:rPr>
          <w:rFonts w:cs="Arial"/>
          <w:sz w:val="24"/>
          <w:szCs w:val="24"/>
        </w:rPr>
      </w:pPr>
    </w:p>
    <w:tbl>
      <w:tblPr>
        <w:tblW w:w="9212" w:type="dxa"/>
        <w:tblInd w:w="108" w:type="dxa"/>
        <w:tblLook w:val="04A0" w:firstRow="1" w:lastRow="0" w:firstColumn="1" w:lastColumn="0" w:noHBand="0" w:noVBand="1"/>
      </w:tblPr>
      <w:tblGrid>
        <w:gridCol w:w="2303"/>
        <w:gridCol w:w="1151"/>
        <w:gridCol w:w="1152"/>
        <w:gridCol w:w="2303"/>
        <w:gridCol w:w="1151"/>
        <w:gridCol w:w="1152"/>
      </w:tblGrid>
      <w:tr w:rsidR="009E4538" w:rsidRPr="00922B1B" w:rsidTr="008E6160">
        <w:tc>
          <w:tcPr>
            <w:tcW w:w="3454" w:type="dxa"/>
            <w:gridSpan w:val="2"/>
            <w:vMerge w:val="restart"/>
            <w:tcBorders>
              <w:left w:val="single" w:sz="2" w:space="0" w:color="00589C"/>
            </w:tcBorders>
            <w:shd w:val="clear" w:color="auto" w:fill="DBE5F1"/>
          </w:tcPr>
          <w:p w:rsidR="009E4538" w:rsidRPr="00922B1B" w:rsidRDefault="009E4538" w:rsidP="009E4538">
            <w:pPr>
              <w:spacing w:after="0" w:line="240" w:lineRule="auto"/>
              <w:ind w:left="34"/>
              <w:rPr>
                <w:rFonts w:cs="Arial"/>
              </w:rPr>
            </w:pPr>
          </w:p>
        </w:tc>
        <w:tc>
          <w:tcPr>
            <w:tcW w:w="1152" w:type="dxa"/>
            <w:tcBorders>
              <w:right w:val="single" w:sz="2" w:space="0" w:color="00589C"/>
            </w:tcBorders>
            <w:shd w:val="clear" w:color="auto" w:fill="auto"/>
          </w:tcPr>
          <w:p w:rsidR="009E4538" w:rsidRPr="00922B1B" w:rsidRDefault="009E4538" w:rsidP="009E4538">
            <w:pPr>
              <w:spacing w:after="0" w:line="240" w:lineRule="auto"/>
              <w:rPr>
                <w:rFonts w:cs="Arial"/>
              </w:rPr>
            </w:pPr>
          </w:p>
        </w:tc>
        <w:tc>
          <w:tcPr>
            <w:tcW w:w="3454" w:type="dxa"/>
            <w:gridSpan w:val="2"/>
            <w:vMerge w:val="restart"/>
            <w:tcBorders>
              <w:left w:val="single" w:sz="2" w:space="0" w:color="00589C"/>
            </w:tcBorders>
            <w:shd w:val="clear" w:color="auto" w:fill="DBE5F1"/>
          </w:tcPr>
          <w:p w:rsidR="009E4538" w:rsidRPr="00922B1B" w:rsidRDefault="009E4538" w:rsidP="009E4538">
            <w:pPr>
              <w:spacing w:after="0" w:line="240" w:lineRule="auto"/>
              <w:rPr>
                <w:rFonts w:cs="Arial"/>
              </w:rPr>
            </w:pPr>
          </w:p>
        </w:tc>
        <w:tc>
          <w:tcPr>
            <w:tcW w:w="1152" w:type="dxa"/>
            <w:shd w:val="clear" w:color="auto" w:fill="auto"/>
          </w:tcPr>
          <w:p w:rsidR="009E4538" w:rsidRPr="00922B1B" w:rsidRDefault="009E4538" w:rsidP="009E4538">
            <w:pPr>
              <w:spacing w:after="0" w:line="240" w:lineRule="auto"/>
              <w:rPr>
                <w:rFonts w:cs="Arial"/>
              </w:rPr>
            </w:pPr>
          </w:p>
        </w:tc>
      </w:tr>
      <w:tr w:rsidR="009E4538" w:rsidRPr="00922B1B" w:rsidTr="008E6160">
        <w:tc>
          <w:tcPr>
            <w:tcW w:w="3454" w:type="dxa"/>
            <w:gridSpan w:val="2"/>
            <w:vMerge/>
            <w:tcBorders>
              <w:left w:val="single" w:sz="2" w:space="0" w:color="00589C"/>
            </w:tcBorders>
            <w:shd w:val="clear" w:color="auto" w:fill="DBE5F1"/>
          </w:tcPr>
          <w:p w:rsidR="009E4538" w:rsidRPr="00922B1B" w:rsidRDefault="009E4538" w:rsidP="009E4538">
            <w:pPr>
              <w:spacing w:after="0" w:line="240" w:lineRule="auto"/>
              <w:rPr>
                <w:rFonts w:cs="Arial"/>
              </w:rPr>
            </w:pPr>
          </w:p>
        </w:tc>
        <w:tc>
          <w:tcPr>
            <w:tcW w:w="1152" w:type="dxa"/>
            <w:tcBorders>
              <w:right w:val="single" w:sz="2" w:space="0" w:color="00589C"/>
            </w:tcBorders>
            <w:shd w:val="clear" w:color="auto" w:fill="auto"/>
          </w:tcPr>
          <w:p w:rsidR="009E4538" w:rsidRPr="00922B1B" w:rsidRDefault="009E4538" w:rsidP="009E4538">
            <w:pPr>
              <w:spacing w:after="0" w:line="240" w:lineRule="auto"/>
              <w:rPr>
                <w:rFonts w:cs="Arial"/>
              </w:rPr>
            </w:pPr>
          </w:p>
        </w:tc>
        <w:tc>
          <w:tcPr>
            <w:tcW w:w="3454" w:type="dxa"/>
            <w:gridSpan w:val="2"/>
            <w:vMerge/>
            <w:tcBorders>
              <w:left w:val="single" w:sz="2" w:space="0" w:color="00589C"/>
            </w:tcBorders>
            <w:shd w:val="clear" w:color="auto" w:fill="DBE5F1"/>
          </w:tcPr>
          <w:p w:rsidR="009E4538" w:rsidRPr="00922B1B" w:rsidRDefault="009E4538" w:rsidP="009E4538">
            <w:pPr>
              <w:spacing w:after="0" w:line="240" w:lineRule="auto"/>
              <w:rPr>
                <w:rFonts w:cs="Arial"/>
              </w:rPr>
            </w:pPr>
          </w:p>
        </w:tc>
        <w:tc>
          <w:tcPr>
            <w:tcW w:w="1152" w:type="dxa"/>
            <w:shd w:val="clear" w:color="auto" w:fill="auto"/>
          </w:tcPr>
          <w:p w:rsidR="009E4538" w:rsidRPr="00922B1B" w:rsidRDefault="009E4538" w:rsidP="009E4538">
            <w:pPr>
              <w:spacing w:after="0" w:line="240" w:lineRule="auto"/>
              <w:rPr>
                <w:rFonts w:cs="Arial"/>
              </w:rPr>
            </w:pPr>
          </w:p>
        </w:tc>
      </w:tr>
      <w:tr w:rsidR="009E4538" w:rsidRPr="00922B1B" w:rsidTr="008E6160">
        <w:tc>
          <w:tcPr>
            <w:tcW w:w="3454" w:type="dxa"/>
            <w:gridSpan w:val="2"/>
            <w:vMerge/>
            <w:tcBorders>
              <w:left w:val="single" w:sz="2" w:space="0" w:color="00589C"/>
            </w:tcBorders>
            <w:shd w:val="clear" w:color="auto" w:fill="DBE5F1"/>
          </w:tcPr>
          <w:p w:rsidR="009E4538" w:rsidRPr="00922B1B" w:rsidRDefault="009E4538" w:rsidP="009E4538">
            <w:pPr>
              <w:spacing w:after="0" w:line="240" w:lineRule="auto"/>
              <w:rPr>
                <w:rFonts w:cs="Arial"/>
              </w:rPr>
            </w:pPr>
          </w:p>
        </w:tc>
        <w:tc>
          <w:tcPr>
            <w:tcW w:w="1152" w:type="dxa"/>
            <w:tcBorders>
              <w:right w:val="single" w:sz="2" w:space="0" w:color="00589C"/>
            </w:tcBorders>
            <w:shd w:val="clear" w:color="auto" w:fill="auto"/>
          </w:tcPr>
          <w:p w:rsidR="009E4538" w:rsidRPr="00922B1B" w:rsidRDefault="009E4538" w:rsidP="009E4538">
            <w:pPr>
              <w:spacing w:after="0" w:line="240" w:lineRule="auto"/>
              <w:rPr>
                <w:rFonts w:cs="Arial"/>
              </w:rPr>
            </w:pPr>
          </w:p>
        </w:tc>
        <w:tc>
          <w:tcPr>
            <w:tcW w:w="3454" w:type="dxa"/>
            <w:gridSpan w:val="2"/>
            <w:vMerge/>
            <w:tcBorders>
              <w:left w:val="single" w:sz="2" w:space="0" w:color="00589C"/>
            </w:tcBorders>
            <w:shd w:val="clear" w:color="auto" w:fill="DBE5F1"/>
          </w:tcPr>
          <w:p w:rsidR="009E4538" w:rsidRPr="00922B1B" w:rsidRDefault="009E4538" w:rsidP="009E4538">
            <w:pPr>
              <w:spacing w:after="0" w:line="240" w:lineRule="auto"/>
              <w:rPr>
                <w:rFonts w:cs="Arial"/>
              </w:rPr>
            </w:pPr>
          </w:p>
        </w:tc>
        <w:tc>
          <w:tcPr>
            <w:tcW w:w="1152" w:type="dxa"/>
            <w:shd w:val="clear" w:color="auto" w:fill="auto"/>
          </w:tcPr>
          <w:p w:rsidR="009E4538" w:rsidRPr="00922B1B" w:rsidRDefault="009E4538" w:rsidP="009E4538">
            <w:pPr>
              <w:spacing w:after="0" w:line="240" w:lineRule="auto"/>
              <w:rPr>
                <w:rFonts w:cs="Arial"/>
              </w:rPr>
            </w:pPr>
          </w:p>
        </w:tc>
      </w:tr>
      <w:tr w:rsidR="009E4538" w:rsidRPr="00922B1B" w:rsidTr="008E6160">
        <w:tc>
          <w:tcPr>
            <w:tcW w:w="3454" w:type="dxa"/>
            <w:gridSpan w:val="2"/>
            <w:tcBorders>
              <w:top w:val="single" w:sz="2" w:space="0" w:color="00589C"/>
            </w:tcBorders>
            <w:shd w:val="clear" w:color="auto" w:fill="auto"/>
          </w:tcPr>
          <w:p w:rsidR="009E4538" w:rsidRPr="00922B1B" w:rsidRDefault="009E4538" w:rsidP="009E4538">
            <w:pPr>
              <w:spacing w:after="0" w:line="240" w:lineRule="auto"/>
              <w:rPr>
                <w:rFonts w:cs="Arial"/>
              </w:rPr>
            </w:pPr>
            <w:r w:rsidRPr="00922B1B">
              <w:rPr>
                <w:rFonts w:cs="Arial"/>
                <w:b/>
              </w:rPr>
              <w:t>Ort/Datum</w:t>
            </w:r>
          </w:p>
        </w:tc>
        <w:tc>
          <w:tcPr>
            <w:tcW w:w="1152" w:type="dxa"/>
            <w:shd w:val="clear" w:color="auto" w:fill="auto"/>
          </w:tcPr>
          <w:p w:rsidR="009E4538" w:rsidRPr="00922B1B" w:rsidRDefault="009E4538" w:rsidP="009E4538">
            <w:pPr>
              <w:spacing w:after="0" w:line="240" w:lineRule="auto"/>
              <w:rPr>
                <w:rFonts w:cs="Arial"/>
              </w:rPr>
            </w:pPr>
          </w:p>
        </w:tc>
        <w:tc>
          <w:tcPr>
            <w:tcW w:w="3454" w:type="dxa"/>
            <w:gridSpan w:val="2"/>
            <w:tcBorders>
              <w:top w:val="single" w:sz="2" w:space="0" w:color="00589C"/>
            </w:tcBorders>
            <w:shd w:val="clear" w:color="auto" w:fill="auto"/>
          </w:tcPr>
          <w:p w:rsidR="009E4538" w:rsidRPr="00922B1B" w:rsidRDefault="009E4538" w:rsidP="009E4538">
            <w:pPr>
              <w:spacing w:after="0" w:line="240" w:lineRule="auto"/>
              <w:rPr>
                <w:rFonts w:cs="Arial"/>
              </w:rPr>
            </w:pPr>
            <w:r w:rsidRPr="00922B1B">
              <w:rPr>
                <w:rFonts w:cs="Arial"/>
                <w:b/>
              </w:rPr>
              <w:t>Name (Blockschrift</w:t>
            </w:r>
            <w:r w:rsidRPr="00922B1B">
              <w:rPr>
                <w:rFonts w:cs="Arial"/>
              </w:rPr>
              <w:t>)</w:t>
            </w:r>
          </w:p>
        </w:tc>
        <w:tc>
          <w:tcPr>
            <w:tcW w:w="1152" w:type="dxa"/>
            <w:shd w:val="clear" w:color="auto" w:fill="auto"/>
          </w:tcPr>
          <w:p w:rsidR="009E4538" w:rsidRPr="00922B1B" w:rsidRDefault="009E4538" w:rsidP="009E4538">
            <w:pPr>
              <w:spacing w:after="0" w:line="240" w:lineRule="auto"/>
              <w:rPr>
                <w:rFonts w:cs="Arial"/>
              </w:rPr>
            </w:pPr>
          </w:p>
        </w:tc>
      </w:tr>
      <w:tr w:rsidR="009E4538" w:rsidRPr="00922B1B" w:rsidTr="008E6160">
        <w:tc>
          <w:tcPr>
            <w:tcW w:w="2303" w:type="dxa"/>
            <w:shd w:val="clear" w:color="auto" w:fill="auto"/>
          </w:tcPr>
          <w:p w:rsidR="009E4538" w:rsidRPr="00922B1B" w:rsidRDefault="009E4538" w:rsidP="009E4538">
            <w:pPr>
              <w:spacing w:after="0" w:line="240" w:lineRule="auto"/>
              <w:rPr>
                <w:rFonts w:cs="Arial"/>
              </w:rPr>
            </w:pPr>
          </w:p>
        </w:tc>
        <w:tc>
          <w:tcPr>
            <w:tcW w:w="1151" w:type="dxa"/>
            <w:shd w:val="clear" w:color="auto" w:fill="auto"/>
          </w:tcPr>
          <w:p w:rsidR="009E4538" w:rsidRPr="00922B1B" w:rsidRDefault="009E4538" w:rsidP="009E4538">
            <w:pPr>
              <w:spacing w:after="0" w:line="240" w:lineRule="auto"/>
              <w:rPr>
                <w:rFonts w:cs="Arial"/>
              </w:rPr>
            </w:pPr>
          </w:p>
        </w:tc>
        <w:tc>
          <w:tcPr>
            <w:tcW w:w="1152" w:type="dxa"/>
            <w:shd w:val="clear" w:color="auto" w:fill="auto"/>
          </w:tcPr>
          <w:p w:rsidR="009E4538" w:rsidRPr="00922B1B" w:rsidRDefault="009E4538" w:rsidP="009E4538">
            <w:pPr>
              <w:spacing w:after="0" w:line="240" w:lineRule="auto"/>
              <w:rPr>
                <w:rFonts w:cs="Arial"/>
              </w:rPr>
            </w:pPr>
          </w:p>
        </w:tc>
        <w:tc>
          <w:tcPr>
            <w:tcW w:w="2303" w:type="dxa"/>
            <w:shd w:val="clear" w:color="auto" w:fill="auto"/>
          </w:tcPr>
          <w:p w:rsidR="009E4538" w:rsidRPr="00922B1B" w:rsidRDefault="009E4538" w:rsidP="009E4538">
            <w:pPr>
              <w:spacing w:after="0" w:line="240" w:lineRule="auto"/>
              <w:rPr>
                <w:rFonts w:cs="Arial"/>
              </w:rPr>
            </w:pPr>
          </w:p>
        </w:tc>
        <w:tc>
          <w:tcPr>
            <w:tcW w:w="1151" w:type="dxa"/>
            <w:shd w:val="clear" w:color="auto" w:fill="auto"/>
          </w:tcPr>
          <w:p w:rsidR="009E4538" w:rsidRPr="00922B1B" w:rsidRDefault="009E4538" w:rsidP="009E4538">
            <w:pPr>
              <w:spacing w:after="0" w:line="240" w:lineRule="auto"/>
              <w:rPr>
                <w:rFonts w:cs="Arial"/>
              </w:rPr>
            </w:pPr>
          </w:p>
        </w:tc>
        <w:tc>
          <w:tcPr>
            <w:tcW w:w="1152" w:type="dxa"/>
            <w:shd w:val="clear" w:color="auto" w:fill="auto"/>
          </w:tcPr>
          <w:p w:rsidR="009E4538" w:rsidRPr="00922B1B" w:rsidRDefault="009E4538" w:rsidP="009E4538">
            <w:pPr>
              <w:spacing w:after="0" w:line="240" w:lineRule="auto"/>
              <w:rPr>
                <w:rFonts w:cs="Arial"/>
              </w:rPr>
            </w:pPr>
          </w:p>
        </w:tc>
      </w:tr>
      <w:tr w:rsidR="009E4538" w:rsidRPr="00922B1B" w:rsidTr="008E6160">
        <w:tc>
          <w:tcPr>
            <w:tcW w:w="2303" w:type="dxa"/>
            <w:shd w:val="clear" w:color="auto" w:fill="auto"/>
          </w:tcPr>
          <w:p w:rsidR="009E4538" w:rsidRPr="00922B1B" w:rsidRDefault="009E4538" w:rsidP="009E4538">
            <w:pPr>
              <w:spacing w:after="0" w:line="240" w:lineRule="auto"/>
              <w:rPr>
                <w:rFonts w:cs="Arial"/>
              </w:rPr>
            </w:pPr>
          </w:p>
        </w:tc>
        <w:tc>
          <w:tcPr>
            <w:tcW w:w="1151" w:type="dxa"/>
            <w:shd w:val="clear" w:color="auto" w:fill="auto"/>
          </w:tcPr>
          <w:p w:rsidR="009E4538" w:rsidRPr="00922B1B" w:rsidRDefault="009E4538" w:rsidP="009E4538">
            <w:pPr>
              <w:spacing w:after="0" w:line="240" w:lineRule="auto"/>
              <w:rPr>
                <w:rFonts w:cs="Arial"/>
              </w:rPr>
            </w:pPr>
          </w:p>
        </w:tc>
        <w:tc>
          <w:tcPr>
            <w:tcW w:w="1152" w:type="dxa"/>
            <w:tcBorders>
              <w:right w:val="single" w:sz="2" w:space="0" w:color="00589C"/>
            </w:tcBorders>
            <w:shd w:val="clear" w:color="auto" w:fill="auto"/>
          </w:tcPr>
          <w:p w:rsidR="009E4538" w:rsidRPr="00922B1B" w:rsidRDefault="009E4538" w:rsidP="009E4538">
            <w:pPr>
              <w:spacing w:after="0" w:line="240" w:lineRule="auto"/>
              <w:rPr>
                <w:rFonts w:cs="Arial"/>
              </w:rPr>
            </w:pPr>
          </w:p>
        </w:tc>
        <w:tc>
          <w:tcPr>
            <w:tcW w:w="3454" w:type="dxa"/>
            <w:gridSpan w:val="2"/>
            <w:vMerge w:val="restart"/>
            <w:tcBorders>
              <w:left w:val="single" w:sz="2" w:space="0" w:color="00589C"/>
            </w:tcBorders>
            <w:shd w:val="clear" w:color="auto" w:fill="DBE5F1"/>
          </w:tcPr>
          <w:p w:rsidR="009E4538" w:rsidRPr="00922B1B" w:rsidRDefault="009E4538" w:rsidP="009E4538">
            <w:pPr>
              <w:spacing w:after="0" w:line="240" w:lineRule="auto"/>
              <w:rPr>
                <w:rFonts w:cs="Arial"/>
              </w:rPr>
            </w:pPr>
          </w:p>
        </w:tc>
        <w:tc>
          <w:tcPr>
            <w:tcW w:w="1152" w:type="dxa"/>
            <w:shd w:val="clear" w:color="auto" w:fill="auto"/>
          </w:tcPr>
          <w:p w:rsidR="009E4538" w:rsidRPr="00922B1B" w:rsidRDefault="009E4538" w:rsidP="009E4538">
            <w:pPr>
              <w:spacing w:after="0" w:line="240" w:lineRule="auto"/>
              <w:rPr>
                <w:rFonts w:cs="Arial"/>
              </w:rPr>
            </w:pPr>
          </w:p>
        </w:tc>
      </w:tr>
      <w:tr w:rsidR="009E4538" w:rsidRPr="00922B1B" w:rsidTr="008E6160">
        <w:tc>
          <w:tcPr>
            <w:tcW w:w="2303" w:type="dxa"/>
            <w:shd w:val="clear" w:color="auto" w:fill="auto"/>
          </w:tcPr>
          <w:p w:rsidR="009E4538" w:rsidRPr="00922B1B" w:rsidRDefault="009E4538" w:rsidP="009E4538">
            <w:pPr>
              <w:spacing w:after="0" w:line="240" w:lineRule="auto"/>
              <w:rPr>
                <w:rFonts w:cs="Arial"/>
              </w:rPr>
            </w:pPr>
          </w:p>
        </w:tc>
        <w:tc>
          <w:tcPr>
            <w:tcW w:w="1151" w:type="dxa"/>
            <w:shd w:val="clear" w:color="auto" w:fill="auto"/>
          </w:tcPr>
          <w:p w:rsidR="009E4538" w:rsidRPr="00922B1B" w:rsidRDefault="009E4538" w:rsidP="009E4538">
            <w:pPr>
              <w:spacing w:after="0" w:line="240" w:lineRule="auto"/>
              <w:rPr>
                <w:rFonts w:cs="Arial"/>
              </w:rPr>
            </w:pPr>
          </w:p>
        </w:tc>
        <w:tc>
          <w:tcPr>
            <w:tcW w:w="1152" w:type="dxa"/>
            <w:tcBorders>
              <w:right w:val="single" w:sz="2" w:space="0" w:color="00589C"/>
            </w:tcBorders>
            <w:shd w:val="clear" w:color="auto" w:fill="auto"/>
          </w:tcPr>
          <w:p w:rsidR="009E4538" w:rsidRPr="00922B1B" w:rsidRDefault="009E4538" w:rsidP="009E4538">
            <w:pPr>
              <w:spacing w:after="0" w:line="240" w:lineRule="auto"/>
              <w:rPr>
                <w:rFonts w:cs="Arial"/>
              </w:rPr>
            </w:pPr>
          </w:p>
        </w:tc>
        <w:tc>
          <w:tcPr>
            <w:tcW w:w="3454" w:type="dxa"/>
            <w:gridSpan w:val="2"/>
            <w:vMerge/>
            <w:tcBorders>
              <w:left w:val="single" w:sz="2" w:space="0" w:color="00589C"/>
            </w:tcBorders>
            <w:shd w:val="clear" w:color="auto" w:fill="DBE5F1"/>
          </w:tcPr>
          <w:p w:rsidR="009E4538" w:rsidRPr="00922B1B" w:rsidRDefault="009E4538" w:rsidP="009E4538">
            <w:pPr>
              <w:spacing w:after="0" w:line="240" w:lineRule="auto"/>
              <w:rPr>
                <w:rFonts w:cs="Arial"/>
              </w:rPr>
            </w:pPr>
          </w:p>
        </w:tc>
        <w:tc>
          <w:tcPr>
            <w:tcW w:w="1152" w:type="dxa"/>
            <w:shd w:val="clear" w:color="auto" w:fill="auto"/>
          </w:tcPr>
          <w:p w:rsidR="009E4538" w:rsidRPr="00922B1B" w:rsidRDefault="009E4538" w:rsidP="009E4538">
            <w:pPr>
              <w:spacing w:after="0" w:line="240" w:lineRule="auto"/>
              <w:rPr>
                <w:rFonts w:cs="Arial"/>
              </w:rPr>
            </w:pPr>
          </w:p>
        </w:tc>
      </w:tr>
      <w:tr w:rsidR="009E4538" w:rsidRPr="00922B1B" w:rsidTr="008E6160">
        <w:tc>
          <w:tcPr>
            <w:tcW w:w="2303" w:type="dxa"/>
            <w:shd w:val="clear" w:color="auto" w:fill="auto"/>
          </w:tcPr>
          <w:p w:rsidR="009E4538" w:rsidRPr="00922B1B" w:rsidRDefault="009E4538" w:rsidP="009E4538">
            <w:pPr>
              <w:spacing w:after="0" w:line="240" w:lineRule="auto"/>
              <w:rPr>
                <w:rFonts w:cs="Arial"/>
              </w:rPr>
            </w:pPr>
          </w:p>
        </w:tc>
        <w:tc>
          <w:tcPr>
            <w:tcW w:w="1151" w:type="dxa"/>
            <w:shd w:val="clear" w:color="auto" w:fill="auto"/>
          </w:tcPr>
          <w:p w:rsidR="009E4538" w:rsidRPr="00922B1B" w:rsidRDefault="009E4538" w:rsidP="009E4538">
            <w:pPr>
              <w:spacing w:after="0" w:line="240" w:lineRule="auto"/>
              <w:rPr>
                <w:rFonts w:cs="Arial"/>
              </w:rPr>
            </w:pPr>
          </w:p>
        </w:tc>
        <w:tc>
          <w:tcPr>
            <w:tcW w:w="1152" w:type="dxa"/>
            <w:tcBorders>
              <w:right w:val="single" w:sz="2" w:space="0" w:color="00589C"/>
            </w:tcBorders>
            <w:shd w:val="clear" w:color="auto" w:fill="auto"/>
          </w:tcPr>
          <w:p w:rsidR="009E4538" w:rsidRPr="00922B1B" w:rsidRDefault="009E4538" w:rsidP="009E4538">
            <w:pPr>
              <w:spacing w:after="0" w:line="240" w:lineRule="auto"/>
              <w:rPr>
                <w:rFonts w:cs="Arial"/>
              </w:rPr>
            </w:pPr>
          </w:p>
        </w:tc>
        <w:tc>
          <w:tcPr>
            <w:tcW w:w="3454" w:type="dxa"/>
            <w:gridSpan w:val="2"/>
            <w:vMerge/>
            <w:tcBorders>
              <w:left w:val="single" w:sz="2" w:space="0" w:color="00589C"/>
              <w:bottom w:val="single" w:sz="2" w:space="0" w:color="00589C"/>
            </w:tcBorders>
            <w:shd w:val="clear" w:color="auto" w:fill="DBE5F1"/>
          </w:tcPr>
          <w:p w:rsidR="009E4538" w:rsidRPr="00922B1B" w:rsidRDefault="009E4538" w:rsidP="009E4538">
            <w:pPr>
              <w:spacing w:after="0" w:line="240" w:lineRule="auto"/>
              <w:rPr>
                <w:rFonts w:cs="Arial"/>
              </w:rPr>
            </w:pPr>
          </w:p>
        </w:tc>
        <w:tc>
          <w:tcPr>
            <w:tcW w:w="1152" w:type="dxa"/>
            <w:shd w:val="clear" w:color="auto" w:fill="auto"/>
          </w:tcPr>
          <w:p w:rsidR="009E4538" w:rsidRPr="00922B1B" w:rsidRDefault="009E4538" w:rsidP="009E4538">
            <w:pPr>
              <w:spacing w:after="0" w:line="240" w:lineRule="auto"/>
              <w:rPr>
                <w:rFonts w:cs="Arial"/>
              </w:rPr>
            </w:pPr>
          </w:p>
        </w:tc>
      </w:tr>
      <w:tr w:rsidR="009E4538" w:rsidRPr="00922B1B" w:rsidTr="008E6160">
        <w:tc>
          <w:tcPr>
            <w:tcW w:w="2303" w:type="dxa"/>
            <w:shd w:val="clear" w:color="auto" w:fill="auto"/>
          </w:tcPr>
          <w:p w:rsidR="009E4538" w:rsidRPr="00922B1B" w:rsidRDefault="009E4538" w:rsidP="009E4538">
            <w:pPr>
              <w:spacing w:after="0" w:line="240" w:lineRule="auto"/>
              <w:rPr>
                <w:rFonts w:cs="Arial"/>
              </w:rPr>
            </w:pPr>
          </w:p>
        </w:tc>
        <w:tc>
          <w:tcPr>
            <w:tcW w:w="1151" w:type="dxa"/>
            <w:shd w:val="clear" w:color="auto" w:fill="auto"/>
          </w:tcPr>
          <w:p w:rsidR="009E4538" w:rsidRPr="00922B1B" w:rsidRDefault="009E4538" w:rsidP="009E4538">
            <w:pPr>
              <w:spacing w:after="0" w:line="240" w:lineRule="auto"/>
              <w:rPr>
                <w:rFonts w:cs="Arial"/>
              </w:rPr>
            </w:pPr>
          </w:p>
        </w:tc>
        <w:tc>
          <w:tcPr>
            <w:tcW w:w="1152" w:type="dxa"/>
            <w:shd w:val="clear" w:color="auto" w:fill="auto"/>
          </w:tcPr>
          <w:p w:rsidR="009E4538" w:rsidRPr="00922B1B" w:rsidRDefault="009E4538" w:rsidP="009E4538">
            <w:pPr>
              <w:spacing w:after="0" w:line="240" w:lineRule="auto"/>
              <w:rPr>
                <w:rFonts w:cs="Arial"/>
              </w:rPr>
            </w:pPr>
          </w:p>
        </w:tc>
        <w:tc>
          <w:tcPr>
            <w:tcW w:w="3454" w:type="dxa"/>
            <w:gridSpan w:val="2"/>
            <w:tcBorders>
              <w:top w:val="single" w:sz="2" w:space="0" w:color="00589C"/>
            </w:tcBorders>
            <w:shd w:val="clear" w:color="auto" w:fill="auto"/>
          </w:tcPr>
          <w:p w:rsidR="009E4538" w:rsidRPr="00922B1B" w:rsidRDefault="009E4538" w:rsidP="009E4538">
            <w:pPr>
              <w:spacing w:after="0" w:line="240" w:lineRule="auto"/>
              <w:rPr>
                <w:rFonts w:cs="Arial"/>
              </w:rPr>
            </w:pPr>
            <w:r w:rsidRPr="00922B1B">
              <w:rPr>
                <w:rFonts w:cs="Arial"/>
                <w:b/>
              </w:rPr>
              <w:t>Unterschrift und Stempel</w:t>
            </w:r>
          </w:p>
        </w:tc>
        <w:tc>
          <w:tcPr>
            <w:tcW w:w="1152" w:type="dxa"/>
            <w:shd w:val="clear" w:color="auto" w:fill="auto"/>
          </w:tcPr>
          <w:p w:rsidR="009E4538" w:rsidRPr="00922B1B" w:rsidRDefault="009E4538" w:rsidP="009E4538">
            <w:pPr>
              <w:spacing w:after="0" w:line="240" w:lineRule="auto"/>
              <w:rPr>
                <w:rFonts w:cs="Arial"/>
              </w:rPr>
            </w:pPr>
          </w:p>
        </w:tc>
      </w:tr>
      <w:tr w:rsidR="009E4538" w:rsidRPr="00922B1B" w:rsidTr="008E6160">
        <w:tc>
          <w:tcPr>
            <w:tcW w:w="2303" w:type="dxa"/>
            <w:shd w:val="clear" w:color="auto" w:fill="auto"/>
          </w:tcPr>
          <w:p w:rsidR="009E4538" w:rsidRPr="00922B1B" w:rsidRDefault="009E4538" w:rsidP="009E4538">
            <w:pPr>
              <w:spacing w:after="0" w:line="240" w:lineRule="auto"/>
              <w:rPr>
                <w:rFonts w:cs="Arial"/>
              </w:rPr>
            </w:pPr>
          </w:p>
        </w:tc>
        <w:tc>
          <w:tcPr>
            <w:tcW w:w="1151" w:type="dxa"/>
            <w:shd w:val="clear" w:color="auto" w:fill="auto"/>
          </w:tcPr>
          <w:p w:rsidR="009E4538" w:rsidRPr="00922B1B" w:rsidRDefault="009E4538" w:rsidP="009E4538">
            <w:pPr>
              <w:spacing w:after="0" w:line="240" w:lineRule="auto"/>
              <w:rPr>
                <w:rFonts w:cs="Arial"/>
              </w:rPr>
            </w:pPr>
          </w:p>
        </w:tc>
        <w:tc>
          <w:tcPr>
            <w:tcW w:w="1152" w:type="dxa"/>
            <w:shd w:val="clear" w:color="auto" w:fill="auto"/>
          </w:tcPr>
          <w:p w:rsidR="009E4538" w:rsidRPr="00922B1B" w:rsidRDefault="009E4538" w:rsidP="009E4538">
            <w:pPr>
              <w:spacing w:after="0" w:line="240" w:lineRule="auto"/>
              <w:rPr>
                <w:rFonts w:cs="Arial"/>
              </w:rPr>
            </w:pPr>
          </w:p>
        </w:tc>
        <w:tc>
          <w:tcPr>
            <w:tcW w:w="2303" w:type="dxa"/>
            <w:shd w:val="clear" w:color="auto" w:fill="auto"/>
          </w:tcPr>
          <w:p w:rsidR="009E4538" w:rsidRPr="00922B1B" w:rsidRDefault="009E4538" w:rsidP="009E4538">
            <w:pPr>
              <w:spacing w:after="0" w:line="240" w:lineRule="auto"/>
              <w:rPr>
                <w:rFonts w:cs="Arial"/>
              </w:rPr>
            </w:pPr>
          </w:p>
        </w:tc>
        <w:tc>
          <w:tcPr>
            <w:tcW w:w="1151" w:type="dxa"/>
            <w:shd w:val="clear" w:color="auto" w:fill="auto"/>
          </w:tcPr>
          <w:p w:rsidR="009E4538" w:rsidRPr="00922B1B" w:rsidRDefault="009E4538" w:rsidP="009E4538">
            <w:pPr>
              <w:spacing w:after="0" w:line="240" w:lineRule="auto"/>
              <w:rPr>
                <w:rFonts w:cs="Arial"/>
              </w:rPr>
            </w:pPr>
          </w:p>
        </w:tc>
        <w:tc>
          <w:tcPr>
            <w:tcW w:w="1152" w:type="dxa"/>
            <w:shd w:val="clear" w:color="auto" w:fill="auto"/>
          </w:tcPr>
          <w:p w:rsidR="009E4538" w:rsidRPr="00922B1B" w:rsidRDefault="009E4538" w:rsidP="009E4538">
            <w:pPr>
              <w:spacing w:after="0" w:line="240" w:lineRule="auto"/>
              <w:rPr>
                <w:rFonts w:cs="Arial"/>
              </w:rPr>
            </w:pPr>
          </w:p>
        </w:tc>
      </w:tr>
    </w:tbl>
    <w:p w:rsidR="00787882" w:rsidRPr="00922B1B" w:rsidRDefault="00787882">
      <w:pPr>
        <w:rPr>
          <w:rFonts w:cs="Arial"/>
        </w:rPr>
      </w:pPr>
      <w:r w:rsidRPr="00922B1B">
        <w:rPr>
          <w:rFonts w:cs="Arial"/>
        </w:rPr>
        <w:br w:type="page"/>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F81BD" w:themeFill="accent1"/>
        <w:tblLayout w:type="fixed"/>
        <w:tblLook w:val="01E0" w:firstRow="1" w:lastRow="1" w:firstColumn="1" w:lastColumn="1" w:noHBand="0" w:noVBand="0"/>
      </w:tblPr>
      <w:tblGrid>
        <w:gridCol w:w="9464"/>
      </w:tblGrid>
      <w:tr w:rsidR="003159B3" w:rsidRPr="00922B1B" w:rsidTr="00530859">
        <w:trPr>
          <w:trHeight w:val="473"/>
        </w:trPr>
        <w:tc>
          <w:tcPr>
            <w:tcW w:w="9464" w:type="dxa"/>
            <w:tcBorders>
              <w:top w:val="nil"/>
              <w:left w:val="nil"/>
              <w:bottom w:val="nil"/>
              <w:right w:val="nil"/>
            </w:tcBorders>
            <w:shd w:val="clear" w:color="auto" w:fill="4F81BD" w:themeFill="accent1"/>
            <w:vAlign w:val="center"/>
          </w:tcPr>
          <w:p w:rsidR="003159B3" w:rsidRPr="00922B1B" w:rsidRDefault="00D43C94" w:rsidP="003159B3">
            <w:pPr>
              <w:spacing w:after="0" w:line="240" w:lineRule="auto"/>
              <w:jc w:val="center"/>
              <w:rPr>
                <w:rFonts w:cs="Arial"/>
                <w:b/>
                <w:color w:val="FFFFFF" w:themeColor="background1"/>
                <w:sz w:val="24"/>
                <w:szCs w:val="24"/>
              </w:rPr>
            </w:pPr>
            <w:r>
              <w:rPr>
                <w:rFonts w:cs="Arial"/>
                <w:b/>
                <w:color w:val="FFFFFF" w:themeColor="background1"/>
                <w:sz w:val="24"/>
                <w:szCs w:val="24"/>
              </w:rPr>
              <w:lastRenderedPageBreak/>
              <w:t>F4</w:t>
            </w:r>
            <w:r w:rsidR="003159B3" w:rsidRPr="00922B1B">
              <w:rPr>
                <w:rFonts w:cs="Arial"/>
                <w:b/>
                <w:color w:val="FFFFFF" w:themeColor="background1"/>
                <w:sz w:val="24"/>
                <w:szCs w:val="24"/>
              </w:rPr>
              <w:t xml:space="preserve"> – Erklärung zur Richtigkeit der gemachten Angaben</w:t>
            </w:r>
          </w:p>
        </w:tc>
      </w:tr>
    </w:tbl>
    <w:p w:rsidR="003159B3" w:rsidRPr="00922B1B" w:rsidRDefault="003159B3" w:rsidP="005923EE">
      <w:pPr>
        <w:spacing w:after="0" w:line="240" w:lineRule="auto"/>
        <w:jc w:val="both"/>
        <w:rPr>
          <w:rFonts w:cs="Arial"/>
          <w:sz w:val="24"/>
          <w:szCs w:val="24"/>
        </w:rPr>
      </w:pPr>
    </w:p>
    <w:p w:rsidR="003159B3" w:rsidRPr="00922B1B" w:rsidRDefault="003159B3" w:rsidP="003159B3">
      <w:pPr>
        <w:spacing w:after="0" w:line="240" w:lineRule="auto"/>
        <w:jc w:val="both"/>
        <w:rPr>
          <w:rFonts w:cs="Arial"/>
          <w:sz w:val="24"/>
          <w:szCs w:val="24"/>
        </w:rPr>
      </w:pPr>
      <w:r w:rsidRPr="00922B1B">
        <w:rPr>
          <w:rFonts w:cs="Arial"/>
          <w:sz w:val="24"/>
          <w:szCs w:val="24"/>
        </w:rPr>
        <w:t>Ich / wir erklären für den Bewerber die Richtigkeit der gemachten Angaben in den Formblättern.</w:t>
      </w:r>
    </w:p>
    <w:p w:rsidR="003159B3" w:rsidRPr="00922B1B" w:rsidRDefault="003159B3" w:rsidP="005923EE">
      <w:pPr>
        <w:spacing w:after="0" w:line="240" w:lineRule="auto"/>
        <w:jc w:val="both"/>
        <w:rPr>
          <w:rFonts w:cs="Arial"/>
          <w:sz w:val="24"/>
          <w:szCs w:val="24"/>
        </w:rPr>
      </w:pPr>
    </w:p>
    <w:p w:rsidR="003159B3" w:rsidRPr="00922B1B" w:rsidRDefault="003159B3" w:rsidP="005923EE">
      <w:pPr>
        <w:spacing w:after="0" w:line="240" w:lineRule="auto"/>
        <w:jc w:val="both"/>
        <w:rPr>
          <w:rFonts w:cs="Arial"/>
          <w:sz w:val="24"/>
          <w:szCs w:val="24"/>
        </w:rPr>
      </w:pPr>
    </w:p>
    <w:tbl>
      <w:tblPr>
        <w:tblW w:w="9212" w:type="dxa"/>
        <w:tblInd w:w="108" w:type="dxa"/>
        <w:tblLook w:val="04A0" w:firstRow="1" w:lastRow="0" w:firstColumn="1" w:lastColumn="0" w:noHBand="0" w:noVBand="1"/>
      </w:tblPr>
      <w:tblGrid>
        <w:gridCol w:w="2303"/>
        <w:gridCol w:w="1151"/>
        <w:gridCol w:w="1152"/>
        <w:gridCol w:w="2303"/>
        <w:gridCol w:w="1151"/>
        <w:gridCol w:w="1152"/>
      </w:tblGrid>
      <w:tr w:rsidR="003159B3" w:rsidRPr="00922B1B" w:rsidTr="003159B3">
        <w:tc>
          <w:tcPr>
            <w:tcW w:w="3454" w:type="dxa"/>
            <w:gridSpan w:val="2"/>
            <w:vMerge w:val="restart"/>
            <w:tcBorders>
              <w:left w:val="single" w:sz="2" w:space="0" w:color="00589C"/>
            </w:tcBorders>
            <w:shd w:val="clear" w:color="auto" w:fill="DBE5F1"/>
          </w:tcPr>
          <w:p w:rsidR="003159B3" w:rsidRPr="00922B1B" w:rsidRDefault="003159B3" w:rsidP="003159B3">
            <w:pPr>
              <w:spacing w:after="0" w:line="240" w:lineRule="auto"/>
              <w:ind w:left="34"/>
              <w:rPr>
                <w:rFonts w:cs="Arial"/>
              </w:rPr>
            </w:pPr>
          </w:p>
        </w:tc>
        <w:tc>
          <w:tcPr>
            <w:tcW w:w="1152" w:type="dxa"/>
            <w:tcBorders>
              <w:right w:val="single" w:sz="2" w:space="0" w:color="00589C"/>
            </w:tcBorders>
            <w:shd w:val="clear" w:color="auto" w:fill="auto"/>
          </w:tcPr>
          <w:p w:rsidR="003159B3" w:rsidRPr="00922B1B" w:rsidRDefault="003159B3" w:rsidP="003159B3">
            <w:pPr>
              <w:spacing w:after="0" w:line="240" w:lineRule="auto"/>
              <w:rPr>
                <w:rFonts w:cs="Arial"/>
              </w:rPr>
            </w:pPr>
          </w:p>
        </w:tc>
        <w:tc>
          <w:tcPr>
            <w:tcW w:w="3454" w:type="dxa"/>
            <w:gridSpan w:val="2"/>
            <w:vMerge w:val="restart"/>
            <w:tcBorders>
              <w:left w:val="single" w:sz="2" w:space="0" w:color="00589C"/>
            </w:tcBorders>
            <w:shd w:val="clear" w:color="auto" w:fill="DBE5F1"/>
          </w:tcPr>
          <w:p w:rsidR="003159B3" w:rsidRPr="00922B1B" w:rsidRDefault="003159B3" w:rsidP="003159B3">
            <w:pPr>
              <w:spacing w:after="0" w:line="240" w:lineRule="auto"/>
              <w:rPr>
                <w:rFonts w:cs="Arial"/>
              </w:rPr>
            </w:pPr>
          </w:p>
        </w:tc>
        <w:tc>
          <w:tcPr>
            <w:tcW w:w="1152" w:type="dxa"/>
            <w:shd w:val="clear" w:color="auto" w:fill="auto"/>
          </w:tcPr>
          <w:p w:rsidR="003159B3" w:rsidRPr="00922B1B" w:rsidRDefault="003159B3" w:rsidP="003159B3">
            <w:pPr>
              <w:spacing w:after="0" w:line="240" w:lineRule="auto"/>
              <w:rPr>
                <w:rFonts w:cs="Arial"/>
              </w:rPr>
            </w:pPr>
          </w:p>
        </w:tc>
      </w:tr>
      <w:tr w:rsidR="003159B3" w:rsidRPr="00922B1B" w:rsidTr="003159B3">
        <w:tc>
          <w:tcPr>
            <w:tcW w:w="3454" w:type="dxa"/>
            <w:gridSpan w:val="2"/>
            <w:vMerge/>
            <w:tcBorders>
              <w:left w:val="single" w:sz="2" w:space="0" w:color="00589C"/>
            </w:tcBorders>
            <w:shd w:val="clear" w:color="auto" w:fill="DBE5F1"/>
          </w:tcPr>
          <w:p w:rsidR="003159B3" w:rsidRPr="00922B1B" w:rsidRDefault="003159B3" w:rsidP="003159B3">
            <w:pPr>
              <w:spacing w:after="0" w:line="240" w:lineRule="auto"/>
              <w:rPr>
                <w:rFonts w:cs="Arial"/>
              </w:rPr>
            </w:pPr>
          </w:p>
        </w:tc>
        <w:tc>
          <w:tcPr>
            <w:tcW w:w="1152" w:type="dxa"/>
            <w:tcBorders>
              <w:right w:val="single" w:sz="2" w:space="0" w:color="00589C"/>
            </w:tcBorders>
            <w:shd w:val="clear" w:color="auto" w:fill="auto"/>
          </w:tcPr>
          <w:p w:rsidR="003159B3" w:rsidRPr="00922B1B" w:rsidRDefault="003159B3" w:rsidP="003159B3">
            <w:pPr>
              <w:spacing w:after="0" w:line="240" w:lineRule="auto"/>
              <w:rPr>
                <w:rFonts w:cs="Arial"/>
              </w:rPr>
            </w:pPr>
          </w:p>
        </w:tc>
        <w:tc>
          <w:tcPr>
            <w:tcW w:w="3454" w:type="dxa"/>
            <w:gridSpan w:val="2"/>
            <w:vMerge/>
            <w:tcBorders>
              <w:left w:val="single" w:sz="2" w:space="0" w:color="00589C"/>
            </w:tcBorders>
            <w:shd w:val="clear" w:color="auto" w:fill="DBE5F1"/>
          </w:tcPr>
          <w:p w:rsidR="003159B3" w:rsidRPr="00922B1B" w:rsidRDefault="003159B3" w:rsidP="003159B3">
            <w:pPr>
              <w:spacing w:after="0" w:line="240" w:lineRule="auto"/>
              <w:rPr>
                <w:rFonts w:cs="Arial"/>
              </w:rPr>
            </w:pPr>
          </w:p>
        </w:tc>
        <w:tc>
          <w:tcPr>
            <w:tcW w:w="1152" w:type="dxa"/>
            <w:shd w:val="clear" w:color="auto" w:fill="auto"/>
          </w:tcPr>
          <w:p w:rsidR="003159B3" w:rsidRPr="00922B1B" w:rsidRDefault="003159B3" w:rsidP="003159B3">
            <w:pPr>
              <w:spacing w:after="0" w:line="240" w:lineRule="auto"/>
              <w:rPr>
                <w:rFonts w:cs="Arial"/>
              </w:rPr>
            </w:pPr>
          </w:p>
        </w:tc>
      </w:tr>
      <w:tr w:rsidR="003159B3" w:rsidRPr="00922B1B" w:rsidTr="003159B3">
        <w:tc>
          <w:tcPr>
            <w:tcW w:w="3454" w:type="dxa"/>
            <w:gridSpan w:val="2"/>
            <w:vMerge/>
            <w:tcBorders>
              <w:left w:val="single" w:sz="2" w:space="0" w:color="00589C"/>
            </w:tcBorders>
            <w:shd w:val="clear" w:color="auto" w:fill="DBE5F1"/>
          </w:tcPr>
          <w:p w:rsidR="003159B3" w:rsidRPr="00922B1B" w:rsidRDefault="003159B3" w:rsidP="003159B3">
            <w:pPr>
              <w:spacing w:after="0" w:line="240" w:lineRule="auto"/>
              <w:rPr>
                <w:rFonts w:cs="Arial"/>
              </w:rPr>
            </w:pPr>
          </w:p>
        </w:tc>
        <w:tc>
          <w:tcPr>
            <w:tcW w:w="1152" w:type="dxa"/>
            <w:tcBorders>
              <w:right w:val="single" w:sz="2" w:space="0" w:color="00589C"/>
            </w:tcBorders>
            <w:shd w:val="clear" w:color="auto" w:fill="auto"/>
          </w:tcPr>
          <w:p w:rsidR="003159B3" w:rsidRPr="00922B1B" w:rsidRDefault="003159B3" w:rsidP="003159B3">
            <w:pPr>
              <w:spacing w:after="0" w:line="240" w:lineRule="auto"/>
              <w:rPr>
                <w:rFonts w:cs="Arial"/>
              </w:rPr>
            </w:pPr>
          </w:p>
        </w:tc>
        <w:tc>
          <w:tcPr>
            <w:tcW w:w="3454" w:type="dxa"/>
            <w:gridSpan w:val="2"/>
            <w:vMerge/>
            <w:tcBorders>
              <w:left w:val="single" w:sz="2" w:space="0" w:color="00589C"/>
            </w:tcBorders>
            <w:shd w:val="clear" w:color="auto" w:fill="DBE5F1"/>
          </w:tcPr>
          <w:p w:rsidR="003159B3" w:rsidRPr="00922B1B" w:rsidRDefault="003159B3" w:rsidP="003159B3">
            <w:pPr>
              <w:spacing w:after="0" w:line="240" w:lineRule="auto"/>
              <w:rPr>
                <w:rFonts w:cs="Arial"/>
              </w:rPr>
            </w:pPr>
          </w:p>
        </w:tc>
        <w:tc>
          <w:tcPr>
            <w:tcW w:w="1152" w:type="dxa"/>
            <w:shd w:val="clear" w:color="auto" w:fill="auto"/>
          </w:tcPr>
          <w:p w:rsidR="003159B3" w:rsidRPr="00922B1B" w:rsidRDefault="003159B3" w:rsidP="003159B3">
            <w:pPr>
              <w:spacing w:after="0" w:line="240" w:lineRule="auto"/>
              <w:rPr>
                <w:rFonts w:cs="Arial"/>
              </w:rPr>
            </w:pPr>
          </w:p>
        </w:tc>
      </w:tr>
      <w:tr w:rsidR="003159B3" w:rsidRPr="00922B1B" w:rsidTr="003159B3">
        <w:tc>
          <w:tcPr>
            <w:tcW w:w="3454" w:type="dxa"/>
            <w:gridSpan w:val="2"/>
            <w:tcBorders>
              <w:top w:val="single" w:sz="2" w:space="0" w:color="00589C"/>
            </w:tcBorders>
            <w:shd w:val="clear" w:color="auto" w:fill="auto"/>
          </w:tcPr>
          <w:p w:rsidR="003159B3" w:rsidRPr="00922B1B" w:rsidRDefault="003159B3" w:rsidP="003159B3">
            <w:pPr>
              <w:spacing w:after="0" w:line="240" w:lineRule="auto"/>
              <w:rPr>
                <w:rFonts w:cs="Arial"/>
              </w:rPr>
            </w:pPr>
            <w:r w:rsidRPr="00922B1B">
              <w:rPr>
                <w:rFonts w:cs="Arial"/>
                <w:b/>
              </w:rPr>
              <w:t>Ort/Datum</w:t>
            </w:r>
          </w:p>
        </w:tc>
        <w:tc>
          <w:tcPr>
            <w:tcW w:w="1152" w:type="dxa"/>
            <w:shd w:val="clear" w:color="auto" w:fill="auto"/>
          </w:tcPr>
          <w:p w:rsidR="003159B3" w:rsidRPr="00922B1B" w:rsidRDefault="003159B3" w:rsidP="003159B3">
            <w:pPr>
              <w:spacing w:after="0" w:line="240" w:lineRule="auto"/>
              <w:rPr>
                <w:rFonts w:cs="Arial"/>
              </w:rPr>
            </w:pPr>
          </w:p>
        </w:tc>
        <w:tc>
          <w:tcPr>
            <w:tcW w:w="3454" w:type="dxa"/>
            <w:gridSpan w:val="2"/>
            <w:tcBorders>
              <w:top w:val="single" w:sz="2" w:space="0" w:color="00589C"/>
            </w:tcBorders>
            <w:shd w:val="clear" w:color="auto" w:fill="auto"/>
          </w:tcPr>
          <w:p w:rsidR="003159B3" w:rsidRPr="00922B1B" w:rsidRDefault="003159B3" w:rsidP="003159B3">
            <w:pPr>
              <w:spacing w:after="0" w:line="240" w:lineRule="auto"/>
              <w:rPr>
                <w:rFonts w:cs="Arial"/>
              </w:rPr>
            </w:pPr>
            <w:r w:rsidRPr="00922B1B">
              <w:rPr>
                <w:rFonts w:cs="Arial"/>
                <w:b/>
              </w:rPr>
              <w:t>Name (Blockschrift</w:t>
            </w:r>
            <w:r w:rsidRPr="00922B1B">
              <w:rPr>
                <w:rFonts w:cs="Arial"/>
              </w:rPr>
              <w:t>)</w:t>
            </w:r>
          </w:p>
        </w:tc>
        <w:tc>
          <w:tcPr>
            <w:tcW w:w="1152" w:type="dxa"/>
            <w:shd w:val="clear" w:color="auto" w:fill="auto"/>
          </w:tcPr>
          <w:p w:rsidR="003159B3" w:rsidRPr="00922B1B" w:rsidRDefault="003159B3" w:rsidP="003159B3">
            <w:pPr>
              <w:spacing w:after="0" w:line="240" w:lineRule="auto"/>
              <w:rPr>
                <w:rFonts w:cs="Arial"/>
              </w:rPr>
            </w:pPr>
          </w:p>
        </w:tc>
      </w:tr>
      <w:tr w:rsidR="003159B3" w:rsidRPr="00922B1B" w:rsidTr="003159B3">
        <w:tc>
          <w:tcPr>
            <w:tcW w:w="2303" w:type="dxa"/>
            <w:shd w:val="clear" w:color="auto" w:fill="auto"/>
          </w:tcPr>
          <w:p w:rsidR="003159B3" w:rsidRPr="00922B1B" w:rsidRDefault="003159B3" w:rsidP="003159B3">
            <w:pPr>
              <w:spacing w:after="0" w:line="240" w:lineRule="auto"/>
              <w:rPr>
                <w:rFonts w:cs="Arial"/>
              </w:rPr>
            </w:pPr>
          </w:p>
        </w:tc>
        <w:tc>
          <w:tcPr>
            <w:tcW w:w="1151" w:type="dxa"/>
            <w:shd w:val="clear" w:color="auto" w:fill="auto"/>
          </w:tcPr>
          <w:p w:rsidR="003159B3" w:rsidRPr="00922B1B" w:rsidRDefault="003159B3" w:rsidP="003159B3">
            <w:pPr>
              <w:spacing w:after="0" w:line="240" w:lineRule="auto"/>
              <w:rPr>
                <w:rFonts w:cs="Arial"/>
              </w:rPr>
            </w:pPr>
          </w:p>
        </w:tc>
        <w:tc>
          <w:tcPr>
            <w:tcW w:w="1152" w:type="dxa"/>
            <w:shd w:val="clear" w:color="auto" w:fill="auto"/>
          </w:tcPr>
          <w:p w:rsidR="003159B3" w:rsidRPr="00922B1B" w:rsidRDefault="003159B3" w:rsidP="003159B3">
            <w:pPr>
              <w:spacing w:after="0" w:line="240" w:lineRule="auto"/>
              <w:rPr>
                <w:rFonts w:cs="Arial"/>
              </w:rPr>
            </w:pPr>
          </w:p>
        </w:tc>
        <w:tc>
          <w:tcPr>
            <w:tcW w:w="2303" w:type="dxa"/>
            <w:shd w:val="clear" w:color="auto" w:fill="auto"/>
          </w:tcPr>
          <w:p w:rsidR="003159B3" w:rsidRPr="00922B1B" w:rsidRDefault="003159B3" w:rsidP="003159B3">
            <w:pPr>
              <w:spacing w:after="0" w:line="240" w:lineRule="auto"/>
              <w:rPr>
                <w:rFonts w:cs="Arial"/>
              </w:rPr>
            </w:pPr>
          </w:p>
        </w:tc>
        <w:tc>
          <w:tcPr>
            <w:tcW w:w="1151" w:type="dxa"/>
            <w:shd w:val="clear" w:color="auto" w:fill="auto"/>
          </w:tcPr>
          <w:p w:rsidR="003159B3" w:rsidRPr="00922B1B" w:rsidRDefault="003159B3" w:rsidP="003159B3">
            <w:pPr>
              <w:spacing w:after="0" w:line="240" w:lineRule="auto"/>
              <w:rPr>
                <w:rFonts w:cs="Arial"/>
              </w:rPr>
            </w:pPr>
          </w:p>
        </w:tc>
        <w:tc>
          <w:tcPr>
            <w:tcW w:w="1152" w:type="dxa"/>
            <w:shd w:val="clear" w:color="auto" w:fill="auto"/>
          </w:tcPr>
          <w:p w:rsidR="003159B3" w:rsidRPr="00922B1B" w:rsidRDefault="003159B3" w:rsidP="003159B3">
            <w:pPr>
              <w:spacing w:after="0" w:line="240" w:lineRule="auto"/>
              <w:rPr>
                <w:rFonts w:cs="Arial"/>
              </w:rPr>
            </w:pPr>
          </w:p>
        </w:tc>
      </w:tr>
      <w:tr w:rsidR="003159B3" w:rsidRPr="00922B1B" w:rsidTr="003159B3">
        <w:tc>
          <w:tcPr>
            <w:tcW w:w="2303" w:type="dxa"/>
            <w:shd w:val="clear" w:color="auto" w:fill="auto"/>
          </w:tcPr>
          <w:p w:rsidR="003159B3" w:rsidRPr="00922B1B" w:rsidRDefault="003159B3" w:rsidP="003159B3">
            <w:pPr>
              <w:spacing w:after="0" w:line="240" w:lineRule="auto"/>
              <w:rPr>
                <w:rFonts w:cs="Arial"/>
              </w:rPr>
            </w:pPr>
          </w:p>
        </w:tc>
        <w:tc>
          <w:tcPr>
            <w:tcW w:w="1151" w:type="dxa"/>
            <w:shd w:val="clear" w:color="auto" w:fill="auto"/>
          </w:tcPr>
          <w:p w:rsidR="003159B3" w:rsidRPr="00922B1B" w:rsidRDefault="003159B3" w:rsidP="003159B3">
            <w:pPr>
              <w:spacing w:after="0" w:line="240" w:lineRule="auto"/>
              <w:rPr>
                <w:rFonts w:cs="Arial"/>
              </w:rPr>
            </w:pPr>
          </w:p>
        </w:tc>
        <w:tc>
          <w:tcPr>
            <w:tcW w:w="1152" w:type="dxa"/>
            <w:tcBorders>
              <w:right w:val="single" w:sz="2" w:space="0" w:color="00589C"/>
            </w:tcBorders>
            <w:shd w:val="clear" w:color="auto" w:fill="auto"/>
          </w:tcPr>
          <w:p w:rsidR="003159B3" w:rsidRPr="00922B1B" w:rsidRDefault="003159B3" w:rsidP="003159B3">
            <w:pPr>
              <w:spacing w:after="0" w:line="240" w:lineRule="auto"/>
              <w:rPr>
                <w:rFonts w:cs="Arial"/>
              </w:rPr>
            </w:pPr>
          </w:p>
        </w:tc>
        <w:tc>
          <w:tcPr>
            <w:tcW w:w="3454" w:type="dxa"/>
            <w:gridSpan w:val="2"/>
            <w:vMerge w:val="restart"/>
            <w:tcBorders>
              <w:left w:val="single" w:sz="2" w:space="0" w:color="00589C"/>
            </w:tcBorders>
            <w:shd w:val="clear" w:color="auto" w:fill="DBE5F1"/>
          </w:tcPr>
          <w:p w:rsidR="003159B3" w:rsidRPr="00922B1B" w:rsidRDefault="003159B3" w:rsidP="003159B3">
            <w:pPr>
              <w:spacing w:after="0" w:line="240" w:lineRule="auto"/>
              <w:rPr>
                <w:rFonts w:cs="Arial"/>
              </w:rPr>
            </w:pPr>
          </w:p>
        </w:tc>
        <w:tc>
          <w:tcPr>
            <w:tcW w:w="1152" w:type="dxa"/>
            <w:shd w:val="clear" w:color="auto" w:fill="auto"/>
          </w:tcPr>
          <w:p w:rsidR="003159B3" w:rsidRPr="00922B1B" w:rsidRDefault="003159B3" w:rsidP="003159B3">
            <w:pPr>
              <w:spacing w:after="0" w:line="240" w:lineRule="auto"/>
              <w:rPr>
                <w:rFonts w:cs="Arial"/>
              </w:rPr>
            </w:pPr>
          </w:p>
        </w:tc>
      </w:tr>
      <w:tr w:rsidR="003159B3" w:rsidRPr="00922B1B" w:rsidTr="003159B3">
        <w:tc>
          <w:tcPr>
            <w:tcW w:w="2303" w:type="dxa"/>
            <w:shd w:val="clear" w:color="auto" w:fill="auto"/>
          </w:tcPr>
          <w:p w:rsidR="003159B3" w:rsidRPr="00922B1B" w:rsidRDefault="003159B3" w:rsidP="003159B3">
            <w:pPr>
              <w:spacing w:after="0" w:line="240" w:lineRule="auto"/>
              <w:rPr>
                <w:rFonts w:cs="Arial"/>
              </w:rPr>
            </w:pPr>
          </w:p>
        </w:tc>
        <w:tc>
          <w:tcPr>
            <w:tcW w:w="1151" w:type="dxa"/>
            <w:shd w:val="clear" w:color="auto" w:fill="auto"/>
          </w:tcPr>
          <w:p w:rsidR="003159B3" w:rsidRPr="00922B1B" w:rsidRDefault="003159B3" w:rsidP="003159B3">
            <w:pPr>
              <w:spacing w:after="0" w:line="240" w:lineRule="auto"/>
              <w:rPr>
                <w:rFonts w:cs="Arial"/>
              </w:rPr>
            </w:pPr>
          </w:p>
        </w:tc>
        <w:tc>
          <w:tcPr>
            <w:tcW w:w="1152" w:type="dxa"/>
            <w:tcBorders>
              <w:right w:val="single" w:sz="2" w:space="0" w:color="00589C"/>
            </w:tcBorders>
            <w:shd w:val="clear" w:color="auto" w:fill="auto"/>
          </w:tcPr>
          <w:p w:rsidR="003159B3" w:rsidRPr="00922B1B" w:rsidRDefault="003159B3" w:rsidP="003159B3">
            <w:pPr>
              <w:spacing w:after="0" w:line="240" w:lineRule="auto"/>
              <w:rPr>
                <w:rFonts w:cs="Arial"/>
              </w:rPr>
            </w:pPr>
          </w:p>
        </w:tc>
        <w:tc>
          <w:tcPr>
            <w:tcW w:w="3454" w:type="dxa"/>
            <w:gridSpan w:val="2"/>
            <w:vMerge/>
            <w:tcBorders>
              <w:left w:val="single" w:sz="2" w:space="0" w:color="00589C"/>
            </w:tcBorders>
            <w:shd w:val="clear" w:color="auto" w:fill="DBE5F1"/>
          </w:tcPr>
          <w:p w:rsidR="003159B3" w:rsidRPr="00922B1B" w:rsidRDefault="003159B3" w:rsidP="003159B3">
            <w:pPr>
              <w:spacing w:after="0" w:line="240" w:lineRule="auto"/>
              <w:rPr>
                <w:rFonts w:cs="Arial"/>
              </w:rPr>
            </w:pPr>
          </w:p>
        </w:tc>
        <w:tc>
          <w:tcPr>
            <w:tcW w:w="1152" w:type="dxa"/>
            <w:shd w:val="clear" w:color="auto" w:fill="auto"/>
          </w:tcPr>
          <w:p w:rsidR="003159B3" w:rsidRPr="00922B1B" w:rsidRDefault="003159B3" w:rsidP="003159B3">
            <w:pPr>
              <w:spacing w:after="0" w:line="240" w:lineRule="auto"/>
              <w:rPr>
                <w:rFonts w:cs="Arial"/>
              </w:rPr>
            </w:pPr>
          </w:p>
        </w:tc>
      </w:tr>
      <w:tr w:rsidR="003159B3" w:rsidRPr="00922B1B" w:rsidTr="003159B3">
        <w:tc>
          <w:tcPr>
            <w:tcW w:w="2303" w:type="dxa"/>
            <w:shd w:val="clear" w:color="auto" w:fill="auto"/>
          </w:tcPr>
          <w:p w:rsidR="003159B3" w:rsidRPr="00922B1B" w:rsidRDefault="003159B3" w:rsidP="003159B3">
            <w:pPr>
              <w:spacing w:after="0" w:line="240" w:lineRule="auto"/>
              <w:rPr>
                <w:rFonts w:cs="Arial"/>
              </w:rPr>
            </w:pPr>
          </w:p>
        </w:tc>
        <w:tc>
          <w:tcPr>
            <w:tcW w:w="1151" w:type="dxa"/>
            <w:shd w:val="clear" w:color="auto" w:fill="auto"/>
          </w:tcPr>
          <w:p w:rsidR="003159B3" w:rsidRPr="00922B1B" w:rsidRDefault="003159B3" w:rsidP="003159B3">
            <w:pPr>
              <w:spacing w:after="0" w:line="240" w:lineRule="auto"/>
              <w:rPr>
                <w:rFonts w:cs="Arial"/>
              </w:rPr>
            </w:pPr>
          </w:p>
        </w:tc>
        <w:tc>
          <w:tcPr>
            <w:tcW w:w="1152" w:type="dxa"/>
            <w:tcBorders>
              <w:right w:val="single" w:sz="2" w:space="0" w:color="00589C"/>
            </w:tcBorders>
            <w:shd w:val="clear" w:color="auto" w:fill="auto"/>
          </w:tcPr>
          <w:p w:rsidR="003159B3" w:rsidRPr="00922B1B" w:rsidRDefault="003159B3" w:rsidP="003159B3">
            <w:pPr>
              <w:spacing w:after="0" w:line="240" w:lineRule="auto"/>
              <w:rPr>
                <w:rFonts w:cs="Arial"/>
              </w:rPr>
            </w:pPr>
          </w:p>
        </w:tc>
        <w:tc>
          <w:tcPr>
            <w:tcW w:w="3454" w:type="dxa"/>
            <w:gridSpan w:val="2"/>
            <w:vMerge/>
            <w:tcBorders>
              <w:left w:val="single" w:sz="2" w:space="0" w:color="00589C"/>
              <w:bottom w:val="single" w:sz="2" w:space="0" w:color="00589C"/>
            </w:tcBorders>
            <w:shd w:val="clear" w:color="auto" w:fill="DBE5F1"/>
          </w:tcPr>
          <w:p w:rsidR="003159B3" w:rsidRPr="00922B1B" w:rsidRDefault="003159B3" w:rsidP="003159B3">
            <w:pPr>
              <w:spacing w:after="0" w:line="240" w:lineRule="auto"/>
              <w:rPr>
                <w:rFonts w:cs="Arial"/>
              </w:rPr>
            </w:pPr>
          </w:p>
        </w:tc>
        <w:tc>
          <w:tcPr>
            <w:tcW w:w="1152" w:type="dxa"/>
            <w:shd w:val="clear" w:color="auto" w:fill="auto"/>
          </w:tcPr>
          <w:p w:rsidR="003159B3" w:rsidRPr="00922B1B" w:rsidRDefault="003159B3" w:rsidP="003159B3">
            <w:pPr>
              <w:spacing w:after="0" w:line="240" w:lineRule="auto"/>
              <w:rPr>
                <w:rFonts w:cs="Arial"/>
              </w:rPr>
            </w:pPr>
          </w:p>
        </w:tc>
      </w:tr>
      <w:tr w:rsidR="003159B3" w:rsidRPr="00922B1B" w:rsidTr="003159B3">
        <w:tc>
          <w:tcPr>
            <w:tcW w:w="2303" w:type="dxa"/>
            <w:shd w:val="clear" w:color="auto" w:fill="auto"/>
          </w:tcPr>
          <w:p w:rsidR="003159B3" w:rsidRPr="00922B1B" w:rsidRDefault="003159B3" w:rsidP="003159B3">
            <w:pPr>
              <w:spacing w:after="0" w:line="240" w:lineRule="auto"/>
              <w:rPr>
                <w:rFonts w:cs="Arial"/>
              </w:rPr>
            </w:pPr>
          </w:p>
        </w:tc>
        <w:tc>
          <w:tcPr>
            <w:tcW w:w="1151" w:type="dxa"/>
            <w:shd w:val="clear" w:color="auto" w:fill="auto"/>
          </w:tcPr>
          <w:p w:rsidR="003159B3" w:rsidRPr="00922B1B" w:rsidRDefault="003159B3" w:rsidP="003159B3">
            <w:pPr>
              <w:spacing w:after="0" w:line="240" w:lineRule="auto"/>
              <w:rPr>
                <w:rFonts w:cs="Arial"/>
              </w:rPr>
            </w:pPr>
          </w:p>
        </w:tc>
        <w:tc>
          <w:tcPr>
            <w:tcW w:w="1152" w:type="dxa"/>
            <w:shd w:val="clear" w:color="auto" w:fill="auto"/>
          </w:tcPr>
          <w:p w:rsidR="003159B3" w:rsidRPr="00922B1B" w:rsidRDefault="003159B3" w:rsidP="003159B3">
            <w:pPr>
              <w:spacing w:after="0" w:line="240" w:lineRule="auto"/>
              <w:rPr>
                <w:rFonts w:cs="Arial"/>
              </w:rPr>
            </w:pPr>
          </w:p>
        </w:tc>
        <w:tc>
          <w:tcPr>
            <w:tcW w:w="3454" w:type="dxa"/>
            <w:gridSpan w:val="2"/>
            <w:tcBorders>
              <w:top w:val="single" w:sz="2" w:space="0" w:color="00589C"/>
            </w:tcBorders>
            <w:shd w:val="clear" w:color="auto" w:fill="auto"/>
          </w:tcPr>
          <w:p w:rsidR="003159B3" w:rsidRPr="00922B1B" w:rsidRDefault="003159B3" w:rsidP="003159B3">
            <w:pPr>
              <w:spacing w:after="0" w:line="240" w:lineRule="auto"/>
              <w:rPr>
                <w:rFonts w:cs="Arial"/>
              </w:rPr>
            </w:pPr>
            <w:r w:rsidRPr="00922B1B">
              <w:rPr>
                <w:rFonts w:cs="Arial"/>
                <w:b/>
              </w:rPr>
              <w:t>Unterschrift und Stempel</w:t>
            </w:r>
          </w:p>
        </w:tc>
        <w:tc>
          <w:tcPr>
            <w:tcW w:w="1152" w:type="dxa"/>
            <w:shd w:val="clear" w:color="auto" w:fill="auto"/>
          </w:tcPr>
          <w:p w:rsidR="003159B3" w:rsidRPr="00922B1B" w:rsidRDefault="003159B3" w:rsidP="003159B3">
            <w:pPr>
              <w:spacing w:after="0" w:line="240" w:lineRule="auto"/>
              <w:rPr>
                <w:rFonts w:cs="Arial"/>
              </w:rPr>
            </w:pPr>
          </w:p>
        </w:tc>
      </w:tr>
      <w:tr w:rsidR="003159B3" w:rsidRPr="00922B1B" w:rsidTr="003159B3">
        <w:tc>
          <w:tcPr>
            <w:tcW w:w="2303" w:type="dxa"/>
            <w:shd w:val="clear" w:color="auto" w:fill="auto"/>
          </w:tcPr>
          <w:p w:rsidR="003159B3" w:rsidRPr="00922B1B" w:rsidRDefault="003159B3" w:rsidP="003159B3">
            <w:pPr>
              <w:spacing w:after="0" w:line="240" w:lineRule="auto"/>
              <w:rPr>
                <w:rFonts w:cs="Arial"/>
              </w:rPr>
            </w:pPr>
          </w:p>
        </w:tc>
        <w:tc>
          <w:tcPr>
            <w:tcW w:w="1151" w:type="dxa"/>
            <w:shd w:val="clear" w:color="auto" w:fill="auto"/>
          </w:tcPr>
          <w:p w:rsidR="003159B3" w:rsidRPr="00922B1B" w:rsidRDefault="003159B3" w:rsidP="003159B3">
            <w:pPr>
              <w:spacing w:after="0" w:line="240" w:lineRule="auto"/>
              <w:rPr>
                <w:rFonts w:cs="Arial"/>
              </w:rPr>
            </w:pPr>
          </w:p>
        </w:tc>
        <w:tc>
          <w:tcPr>
            <w:tcW w:w="1152" w:type="dxa"/>
            <w:shd w:val="clear" w:color="auto" w:fill="auto"/>
          </w:tcPr>
          <w:p w:rsidR="003159B3" w:rsidRPr="00922B1B" w:rsidRDefault="003159B3" w:rsidP="003159B3">
            <w:pPr>
              <w:spacing w:after="0" w:line="240" w:lineRule="auto"/>
              <w:rPr>
                <w:rFonts w:cs="Arial"/>
              </w:rPr>
            </w:pPr>
          </w:p>
        </w:tc>
        <w:tc>
          <w:tcPr>
            <w:tcW w:w="2303" w:type="dxa"/>
            <w:shd w:val="clear" w:color="auto" w:fill="auto"/>
          </w:tcPr>
          <w:p w:rsidR="003159B3" w:rsidRPr="00922B1B" w:rsidRDefault="003159B3" w:rsidP="003159B3">
            <w:pPr>
              <w:spacing w:after="0" w:line="240" w:lineRule="auto"/>
              <w:rPr>
                <w:rFonts w:cs="Arial"/>
              </w:rPr>
            </w:pPr>
          </w:p>
        </w:tc>
        <w:tc>
          <w:tcPr>
            <w:tcW w:w="1151" w:type="dxa"/>
            <w:shd w:val="clear" w:color="auto" w:fill="auto"/>
          </w:tcPr>
          <w:p w:rsidR="003159B3" w:rsidRPr="00922B1B" w:rsidRDefault="003159B3" w:rsidP="003159B3">
            <w:pPr>
              <w:spacing w:after="0" w:line="240" w:lineRule="auto"/>
              <w:rPr>
                <w:rFonts w:cs="Arial"/>
              </w:rPr>
            </w:pPr>
          </w:p>
        </w:tc>
        <w:tc>
          <w:tcPr>
            <w:tcW w:w="1152" w:type="dxa"/>
            <w:shd w:val="clear" w:color="auto" w:fill="auto"/>
          </w:tcPr>
          <w:p w:rsidR="003159B3" w:rsidRPr="00922B1B" w:rsidRDefault="003159B3" w:rsidP="003159B3">
            <w:pPr>
              <w:spacing w:after="0" w:line="240" w:lineRule="auto"/>
              <w:rPr>
                <w:rFonts w:cs="Arial"/>
              </w:rPr>
            </w:pPr>
          </w:p>
        </w:tc>
      </w:tr>
    </w:tbl>
    <w:p w:rsidR="003159B3" w:rsidRDefault="003159B3" w:rsidP="005923EE">
      <w:pPr>
        <w:spacing w:after="0" w:line="240" w:lineRule="auto"/>
        <w:jc w:val="both"/>
        <w:rPr>
          <w:rFonts w:cs="Arial"/>
          <w:sz w:val="24"/>
          <w:szCs w:val="24"/>
        </w:rPr>
      </w:pPr>
    </w:p>
    <w:p w:rsidR="00530859" w:rsidRDefault="00530859">
      <w:pPr>
        <w:spacing w:after="0" w:line="240" w:lineRule="auto"/>
        <w:rPr>
          <w:rFonts w:cs="Arial"/>
          <w:sz w:val="24"/>
          <w:szCs w:val="24"/>
        </w:rPr>
      </w:pPr>
      <w:r>
        <w:rPr>
          <w:rFonts w:cs="Arial"/>
          <w:sz w:val="24"/>
          <w:szCs w:val="24"/>
        </w:rPr>
        <w:br w:type="page"/>
      </w:r>
    </w:p>
    <w:p w:rsidR="008515A6" w:rsidRDefault="008515A6" w:rsidP="00A05BD1">
      <w:pPr>
        <w:pStyle w:val="berschrift2"/>
      </w:pPr>
      <w:bookmarkStart w:id="136" w:name="_Toc508195880"/>
      <w:r>
        <w:lastRenderedPageBreak/>
        <w:t>Anlage 2 – Vertrag und Leistungsbeschreibung</w:t>
      </w:r>
      <w:bookmarkEnd w:id="136"/>
      <w:r>
        <w:t xml:space="preserve"> </w:t>
      </w:r>
    </w:p>
    <w:p w:rsidR="008515A6" w:rsidRDefault="008515A6">
      <w:pPr>
        <w:spacing w:after="0" w:line="240" w:lineRule="auto"/>
      </w:pPr>
    </w:p>
    <w:p w:rsidR="00860FD2" w:rsidRDefault="00860FD2" w:rsidP="00860FD2">
      <w:pPr>
        <w:tabs>
          <w:tab w:val="left" w:pos="8080"/>
        </w:tabs>
        <w:spacing w:after="0" w:line="240" w:lineRule="auto"/>
        <w:jc w:val="center"/>
        <w:rPr>
          <w:rFonts w:eastAsia="Times New Roman" w:cs="Arial"/>
          <w:b/>
          <w:color w:val="auto"/>
          <w:sz w:val="28"/>
          <w:szCs w:val="28"/>
          <w:lang w:eastAsia="de-DE"/>
        </w:rPr>
      </w:pPr>
      <w:r>
        <w:rPr>
          <w:rFonts w:eastAsia="Times New Roman" w:cs="Arial"/>
          <w:b/>
          <w:color w:val="auto"/>
          <w:sz w:val="28"/>
          <w:szCs w:val="28"/>
          <w:lang w:eastAsia="de-DE"/>
        </w:rPr>
        <w:t>Rahmenvereinbarung über die Durchführung und gemeinsame We</w:t>
      </w:r>
      <w:r>
        <w:rPr>
          <w:rFonts w:eastAsia="Times New Roman" w:cs="Arial"/>
          <w:b/>
          <w:color w:val="auto"/>
          <w:sz w:val="28"/>
          <w:szCs w:val="28"/>
          <w:lang w:eastAsia="de-DE"/>
        </w:rPr>
        <w:t>i</w:t>
      </w:r>
      <w:r>
        <w:rPr>
          <w:rFonts w:eastAsia="Times New Roman" w:cs="Arial"/>
          <w:b/>
          <w:color w:val="auto"/>
          <w:sz w:val="28"/>
          <w:szCs w:val="28"/>
          <w:lang w:eastAsia="de-DE"/>
        </w:rPr>
        <w:t>terentwicklung der Helmholtz-Akademie für Führungskräfte für die Jahre 2018 - 2021</w:t>
      </w:r>
    </w:p>
    <w:p w:rsidR="00860FD2" w:rsidRDefault="00860FD2" w:rsidP="00860FD2">
      <w:pPr>
        <w:tabs>
          <w:tab w:val="left" w:pos="8080"/>
        </w:tabs>
        <w:spacing w:after="0" w:line="240" w:lineRule="auto"/>
        <w:jc w:val="center"/>
        <w:rPr>
          <w:rFonts w:eastAsia="Times New Roman" w:cs="Arial"/>
          <w:b/>
          <w:color w:val="auto"/>
          <w:sz w:val="28"/>
          <w:szCs w:val="28"/>
          <w:lang w:eastAsia="de-DE"/>
        </w:rPr>
      </w:pPr>
    </w:p>
    <w:p w:rsidR="00860FD2" w:rsidRDefault="00860FD2" w:rsidP="00860FD2">
      <w:pPr>
        <w:tabs>
          <w:tab w:val="left" w:pos="8080"/>
        </w:tabs>
        <w:spacing w:after="0" w:line="240" w:lineRule="auto"/>
        <w:jc w:val="center"/>
        <w:rPr>
          <w:rFonts w:eastAsia="Times New Roman" w:cs="Arial"/>
          <w:b/>
          <w:color w:val="auto"/>
          <w:sz w:val="28"/>
          <w:szCs w:val="28"/>
          <w:lang w:eastAsia="de-DE"/>
        </w:rPr>
      </w:pPr>
    </w:p>
    <w:p w:rsidR="00860FD2" w:rsidRDefault="00860FD2" w:rsidP="00860FD2">
      <w:pPr>
        <w:tabs>
          <w:tab w:val="left" w:pos="8080"/>
        </w:tabs>
        <w:spacing w:after="0" w:line="240" w:lineRule="auto"/>
        <w:jc w:val="center"/>
        <w:rPr>
          <w:rFonts w:eastAsia="Times New Roman" w:cs="Arial"/>
          <w:b/>
          <w:color w:val="auto"/>
          <w:sz w:val="28"/>
          <w:szCs w:val="28"/>
          <w:lang w:eastAsia="de-DE"/>
        </w:rPr>
      </w:pPr>
    </w:p>
    <w:p w:rsidR="00860FD2" w:rsidRDefault="00860FD2" w:rsidP="00860FD2">
      <w:pPr>
        <w:spacing w:after="0" w:line="240" w:lineRule="auto"/>
        <w:rPr>
          <w:rFonts w:eastAsia="Times New Roman" w:cs="Arial"/>
          <w:color w:val="auto"/>
          <w:sz w:val="24"/>
          <w:szCs w:val="24"/>
          <w:lang w:eastAsia="de-DE"/>
        </w:rPr>
      </w:pPr>
      <w:r>
        <w:rPr>
          <w:rFonts w:eastAsia="Times New Roman" w:cs="Arial"/>
          <w:color w:val="auto"/>
          <w:sz w:val="24"/>
          <w:szCs w:val="24"/>
          <w:lang w:eastAsia="de-DE"/>
        </w:rPr>
        <w:t>zwischen der</w:t>
      </w:r>
    </w:p>
    <w:p w:rsidR="00860FD2" w:rsidRDefault="00860FD2" w:rsidP="00860FD2">
      <w:pPr>
        <w:spacing w:after="0" w:line="240" w:lineRule="auto"/>
        <w:rPr>
          <w:rFonts w:eastAsia="Times New Roman" w:cs="Arial"/>
          <w:color w:val="auto"/>
          <w:sz w:val="24"/>
          <w:szCs w:val="24"/>
          <w:lang w:eastAsia="de-DE"/>
        </w:rPr>
      </w:pPr>
    </w:p>
    <w:p w:rsidR="00860FD2" w:rsidRDefault="00860FD2" w:rsidP="00860FD2">
      <w:pPr>
        <w:spacing w:after="0" w:line="240" w:lineRule="auto"/>
        <w:rPr>
          <w:rFonts w:eastAsia="Times New Roman" w:cs="Arial"/>
          <w:color w:val="auto"/>
          <w:sz w:val="24"/>
          <w:szCs w:val="24"/>
          <w:lang w:eastAsia="de-DE"/>
        </w:rPr>
      </w:pPr>
      <w:r>
        <w:rPr>
          <w:rFonts w:eastAsia="Times New Roman" w:cs="Arial"/>
          <w:b/>
          <w:color w:val="auto"/>
          <w:sz w:val="24"/>
          <w:szCs w:val="24"/>
          <w:lang w:eastAsia="de-DE"/>
        </w:rPr>
        <w:t>Helmholtz-Gemeinschaft Deutscher Forschungszentren e.V.</w:t>
      </w:r>
    </w:p>
    <w:p w:rsidR="00860FD2" w:rsidRDefault="00860FD2" w:rsidP="00860FD2">
      <w:pPr>
        <w:spacing w:after="0" w:line="240" w:lineRule="auto"/>
        <w:rPr>
          <w:rFonts w:eastAsia="Times New Roman" w:cs="Arial"/>
          <w:color w:val="auto"/>
          <w:sz w:val="24"/>
          <w:szCs w:val="24"/>
          <w:lang w:eastAsia="de-DE"/>
        </w:rPr>
      </w:pPr>
      <w:r>
        <w:rPr>
          <w:rFonts w:eastAsia="Times New Roman" w:cs="Arial"/>
          <w:color w:val="auto"/>
          <w:sz w:val="24"/>
          <w:szCs w:val="24"/>
          <w:lang w:eastAsia="de-DE"/>
        </w:rPr>
        <w:t>Anna-Louisa-Karsch Str. 2, 10178 Berlin</w:t>
      </w:r>
    </w:p>
    <w:p w:rsidR="00860FD2" w:rsidRDefault="00860FD2" w:rsidP="00860FD2">
      <w:pPr>
        <w:spacing w:after="0" w:line="240" w:lineRule="auto"/>
        <w:rPr>
          <w:rFonts w:eastAsia="Times New Roman" w:cs="Arial"/>
          <w:color w:val="auto"/>
          <w:sz w:val="24"/>
          <w:szCs w:val="24"/>
          <w:lang w:eastAsia="de-DE"/>
        </w:rPr>
      </w:pPr>
    </w:p>
    <w:p w:rsidR="00860FD2" w:rsidRDefault="00860FD2" w:rsidP="00860FD2">
      <w:pPr>
        <w:spacing w:after="0" w:line="240" w:lineRule="auto"/>
        <w:jc w:val="right"/>
        <w:rPr>
          <w:rFonts w:eastAsia="Times New Roman" w:cs="Arial"/>
          <w:color w:val="auto"/>
          <w:sz w:val="24"/>
          <w:szCs w:val="24"/>
          <w:lang w:eastAsia="de-DE"/>
        </w:rPr>
      </w:pPr>
      <w:r>
        <w:rPr>
          <w:rFonts w:eastAsia="Times New Roman" w:cs="Arial"/>
          <w:color w:val="auto"/>
          <w:sz w:val="24"/>
          <w:szCs w:val="24"/>
          <w:lang w:eastAsia="de-DE"/>
        </w:rPr>
        <w:t>- nachfolgend „</w:t>
      </w:r>
      <w:r>
        <w:rPr>
          <w:rFonts w:eastAsia="Times New Roman" w:cs="Arial"/>
          <w:b/>
          <w:color w:val="auto"/>
          <w:sz w:val="24"/>
          <w:szCs w:val="24"/>
          <w:lang w:eastAsia="de-DE"/>
        </w:rPr>
        <w:t>Helmholtz-Gemeinschaft</w:t>
      </w:r>
      <w:r>
        <w:rPr>
          <w:rFonts w:eastAsia="Times New Roman" w:cs="Arial"/>
          <w:color w:val="auto"/>
          <w:sz w:val="24"/>
          <w:szCs w:val="24"/>
          <w:lang w:eastAsia="de-DE"/>
        </w:rPr>
        <w:t>“, „</w:t>
      </w:r>
      <w:r>
        <w:rPr>
          <w:rFonts w:eastAsia="Times New Roman" w:cs="Arial"/>
          <w:b/>
          <w:color w:val="auto"/>
          <w:sz w:val="24"/>
          <w:szCs w:val="24"/>
          <w:lang w:eastAsia="de-DE"/>
        </w:rPr>
        <w:t>Auftraggeber</w:t>
      </w:r>
      <w:r>
        <w:rPr>
          <w:rFonts w:eastAsia="Times New Roman" w:cs="Arial"/>
          <w:color w:val="auto"/>
          <w:sz w:val="24"/>
          <w:szCs w:val="24"/>
          <w:lang w:eastAsia="de-DE"/>
        </w:rPr>
        <w:t>“ oder ,„</w:t>
      </w:r>
      <w:r>
        <w:rPr>
          <w:rFonts w:eastAsia="Times New Roman" w:cs="Arial"/>
          <w:b/>
          <w:color w:val="auto"/>
          <w:sz w:val="24"/>
          <w:szCs w:val="24"/>
          <w:lang w:eastAsia="de-DE"/>
        </w:rPr>
        <w:t>AG</w:t>
      </w:r>
      <w:r>
        <w:rPr>
          <w:rFonts w:eastAsia="Times New Roman" w:cs="Arial"/>
          <w:color w:val="auto"/>
          <w:sz w:val="24"/>
          <w:szCs w:val="24"/>
          <w:lang w:eastAsia="de-DE"/>
        </w:rPr>
        <w:t>“ genannt -</w:t>
      </w:r>
    </w:p>
    <w:p w:rsidR="00860FD2" w:rsidRDefault="00860FD2" w:rsidP="00860FD2">
      <w:pPr>
        <w:spacing w:after="0" w:line="240" w:lineRule="auto"/>
        <w:rPr>
          <w:rFonts w:eastAsia="Times New Roman" w:cs="Arial"/>
          <w:color w:val="auto"/>
          <w:sz w:val="24"/>
          <w:szCs w:val="24"/>
          <w:lang w:eastAsia="de-DE"/>
        </w:rPr>
      </w:pPr>
    </w:p>
    <w:p w:rsidR="00860FD2" w:rsidRDefault="00860FD2" w:rsidP="00860FD2">
      <w:pPr>
        <w:spacing w:after="0" w:line="240" w:lineRule="auto"/>
        <w:rPr>
          <w:rFonts w:eastAsia="Times New Roman" w:cs="Arial"/>
          <w:color w:val="auto"/>
          <w:sz w:val="24"/>
          <w:szCs w:val="24"/>
          <w:lang w:eastAsia="de-DE"/>
        </w:rPr>
      </w:pPr>
    </w:p>
    <w:p w:rsidR="00860FD2" w:rsidRDefault="00860FD2" w:rsidP="00860FD2">
      <w:pPr>
        <w:spacing w:after="0" w:line="240" w:lineRule="auto"/>
        <w:rPr>
          <w:rFonts w:eastAsia="Times New Roman" w:cs="Arial"/>
          <w:color w:val="auto"/>
          <w:sz w:val="24"/>
          <w:szCs w:val="24"/>
          <w:lang w:eastAsia="de-DE"/>
        </w:rPr>
      </w:pPr>
      <w:r>
        <w:rPr>
          <w:rFonts w:eastAsia="Times New Roman" w:cs="Arial"/>
          <w:color w:val="auto"/>
          <w:sz w:val="24"/>
          <w:szCs w:val="24"/>
          <w:lang w:eastAsia="de-DE"/>
        </w:rPr>
        <w:t xml:space="preserve">und </w:t>
      </w:r>
    </w:p>
    <w:p w:rsidR="00860FD2" w:rsidRDefault="00860FD2" w:rsidP="00860FD2">
      <w:pPr>
        <w:spacing w:after="0" w:line="240" w:lineRule="auto"/>
        <w:rPr>
          <w:rFonts w:eastAsia="Times New Roman" w:cs="Arial"/>
          <w:color w:val="auto"/>
          <w:sz w:val="24"/>
          <w:szCs w:val="24"/>
          <w:lang w:eastAsia="de-DE"/>
        </w:rPr>
      </w:pPr>
    </w:p>
    <w:p w:rsidR="00860FD2" w:rsidRDefault="00860FD2" w:rsidP="00860FD2">
      <w:pPr>
        <w:spacing w:after="0" w:line="240" w:lineRule="auto"/>
        <w:rPr>
          <w:rFonts w:eastAsia="Times New Roman" w:cs="Arial"/>
          <w:color w:val="auto"/>
          <w:sz w:val="24"/>
          <w:szCs w:val="24"/>
          <w:lang w:eastAsia="de-DE"/>
        </w:rPr>
      </w:pPr>
    </w:p>
    <w:p w:rsidR="00860FD2" w:rsidRDefault="00860FD2" w:rsidP="00860FD2">
      <w:pPr>
        <w:spacing w:after="0" w:line="240" w:lineRule="auto"/>
        <w:rPr>
          <w:rFonts w:eastAsia="Times New Roman" w:cs="Arial"/>
          <w:color w:val="auto"/>
          <w:sz w:val="24"/>
          <w:szCs w:val="24"/>
          <w:lang w:eastAsia="de-DE"/>
        </w:rPr>
      </w:pPr>
      <w:r>
        <w:rPr>
          <w:rFonts w:eastAsia="Times New Roman" w:cs="Arial"/>
          <w:color w:val="auto"/>
          <w:sz w:val="24"/>
          <w:szCs w:val="24"/>
          <w:lang w:eastAsia="de-DE"/>
        </w:rPr>
        <w:t>[</w:t>
      </w:r>
      <w:r w:rsidRPr="00C779EC">
        <w:rPr>
          <w:rFonts w:eastAsia="Times New Roman" w:cs="Arial"/>
          <w:b/>
          <w:color w:val="auto"/>
          <w:sz w:val="24"/>
          <w:szCs w:val="24"/>
          <w:highlight w:val="lightGray"/>
          <w:lang w:eastAsia="de-DE"/>
        </w:rPr>
        <w:t>Name Auftragnehmer</w:t>
      </w:r>
      <w:r>
        <w:rPr>
          <w:rFonts w:eastAsia="Times New Roman" w:cs="Arial"/>
          <w:color w:val="auto"/>
          <w:sz w:val="24"/>
          <w:szCs w:val="24"/>
          <w:lang w:eastAsia="de-DE"/>
        </w:rPr>
        <w:t>], (</w:t>
      </w:r>
      <w:r w:rsidRPr="00C779EC">
        <w:rPr>
          <w:rFonts w:eastAsia="Times New Roman" w:cs="Arial"/>
          <w:color w:val="auto"/>
          <w:sz w:val="24"/>
          <w:szCs w:val="24"/>
          <w:highlight w:val="lightGray"/>
          <w:lang w:eastAsia="de-DE"/>
        </w:rPr>
        <w:t>…</w:t>
      </w:r>
      <w:r>
        <w:rPr>
          <w:rFonts w:eastAsia="Times New Roman" w:cs="Arial"/>
          <w:color w:val="auto"/>
          <w:sz w:val="24"/>
          <w:szCs w:val="24"/>
          <w:lang w:eastAsia="de-DE"/>
        </w:rPr>
        <w:t>)</w:t>
      </w:r>
    </w:p>
    <w:p w:rsidR="00860FD2" w:rsidRDefault="00860FD2" w:rsidP="00860FD2">
      <w:pPr>
        <w:spacing w:after="0" w:line="240" w:lineRule="auto"/>
        <w:rPr>
          <w:rFonts w:eastAsia="Times New Roman" w:cs="Arial"/>
          <w:color w:val="auto"/>
          <w:sz w:val="24"/>
          <w:szCs w:val="24"/>
          <w:lang w:eastAsia="de-DE"/>
        </w:rPr>
      </w:pPr>
    </w:p>
    <w:p w:rsidR="00860FD2" w:rsidRDefault="00860FD2" w:rsidP="00860FD2">
      <w:pPr>
        <w:spacing w:after="0" w:line="240" w:lineRule="auto"/>
        <w:jc w:val="right"/>
        <w:rPr>
          <w:rFonts w:eastAsia="Times New Roman" w:cs="Arial"/>
          <w:color w:val="auto"/>
          <w:sz w:val="24"/>
          <w:szCs w:val="24"/>
          <w:lang w:eastAsia="de-DE"/>
        </w:rPr>
      </w:pPr>
      <w:r>
        <w:rPr>
          <w:rFonts w:eastAsia="Times New Roman" w:cs="Arial"/>
          <w:color w:val="auto"/>
          <w:sz w:val="24"/>
          <w:szCs w:val="24"/>
          <w:lang w:eastAsia="de-DE"/>
        </w:rPr>
        <w:t>- nachfolgend „</w:t>
      </w:r>
      <w:r>
        <w:rPr>
          <w:rFonts w:eastAsia="Times New Roman" w:cs="Arial"/>
          <w:b/>
          <w:color w:val="auto"/>
          <w:sz w:val="24"/>
          <w:szCs w:val="24"/>
          <w:lang w:eastAsia="de-DE"/>
        </w:rPr>
        <w:t>Auftragnehmer</w:t>
      </w:r>
      <w:r>
        <w:rPr>
          <w:rFonts w:eastAsia="Times New Roman" w:cs="Arial"/>
          <w:color w:val="auto"/>
          <w:sz w:val="24"/>
          <w:szCs w:val="24"/>
          <w:lang w:eastAsia="de-DE"/>
        </w:rPr>
        <w:t>“ oder „</w:t>
      </w:r>
      <w:r>
        <w:rPr>
          <w:rFonts w:eastAsia="Times New Roman" w:cs="Arial"/>
          <w:b/>
          <w:color w:val="auto"/>
          <w:sz w:val="24"/>
          <w:szCs w:val="24"/>
          <w:lang w:eastAsia="de-DE"/>
        </w:rPr>
        <w:t>AN</w:t>
      </w:r>
      <w:r>
        <w:rPr>
          <w:rFonts w:eastAsia="Times New Roman" w:cs="Arial"/>
          <w:color w:val="auto"/>
          <w:sz w:val="24"/>
          <w:szCs w:val="24"/>
          <w:lang w:eastAsia="de-DE"/>
        </w:rPr>
        <w:t>“ genannt -</w:t>
      </w:r>
    </w:p>
    <w:p w:rsidR="00860FD2" w:rsidRDefault="00860FD2" w:rsidP="00860FD2">
      <w:pPr>
        <w:spacing w:after="0" w:line="240" w:lineRule="auto"/>
        <w:jc w:val="right"/>
        <w:rPr>
          <w:rFonts w:eastAsia="Times New Roman" w:cs="Arial"/>
          <w:color w:val="auto"/>
          <w:sz w:val="24"/>
          <w:szCs w:val="24"/>
          <w:lang w:eastAsia="de-DE"/>
        </w:rPr>
      </w:pPr>
    </w:p>
    <w:p w:rsidR="00860FD2" w:rsidRDefault="00860FD2" w:rsidP="00860FD2">
      <w:pPr>
        <w:tabs>
          <w:tab w:val="left" w:pos="8080"/>
        </w:tabs>
        <w:spacing w:after="0" w:line="240" w:lineRule="auto"/>
        <w:jc w:val="center"/>
        <w:rPr>
          <w:rFonts w:eastAsia="Times New Roman" w:cs="Arial"/>
          <w:color w:val="auto"/>
          <w:sz w:val="24"/>
          <w:szCs w:val="24"/>
          <w:lang w:eastAsia="de-DE"/>
        </w:rPr>
      </w:pPr>
      <w:r>
        <w:rPr>
          <w:rFonts w:eastAsia="Times New Roman" w:cs="Arial"/>
          <w:color w:val="auto"/>
          <w:sz w:val="24"/>
          <w:szCs w:val="24"/>
          <w:lang w:eastAsia="de-DE"/>
        </w:rPr>
        <w:t>- zusammen im Folgenden „</w:t>
      </w:r>
      <w:r>
        <w:rPr>
          <w:rFonts w:eastAsia="Times New Roman" w:cs="Arial"/>
          <w:b/>
          <w:color w:val="auto"/>
          <w:sz w:val="24"/>
          <w:szCs w:val="24"/>
          <w:lang w:eastAsia="de-DE"/>
        </w:rPr>
        <w:t>Vertragsparteien</w:t>
      </w:r>
      <w:r>
        <w:rPr>
          <w:rFonts w:eastAsia="Times New Roman" w:cs="Arial"/>
          <w:color w:val="auto"/>
          <w:sz w:val="24"/>
          <w:szCs w:val="24"/>
          <w:lang w:eastAsia="de-DE"/>
        </w:rPr>
        <w:t>“ genannt -</w:t>
      </w:r>
    </w:p>
    <w:p w:rsidR="00860FD2" w:rsidRPr="00F12B22" w:rsidRDefault="00860FD2" w:rsidP="00860FD2">
      <w:pPr>
        <w:pStyle w:val="Listenabsatz"/>
        <w:spacing w:after="0"/>
        <w:ind w:left="0"/>
        <w:jc w:val="both"/>
        <w:rPr>
          <w:rFonts w:ascii="Arial" w:hAnsi="Arial" w:cs="Arial"/>
          <w:sz w:val="24"/>
          <w:szCs w:val="24"/>
        </w:rPr>
      </w:pPr>
    </w:p>
    <w:p w:rsidR="00860FD2" w:rsidRDefault="00860FD2" w:rsidP="00860FD2">
      <w:pPr>
        <w:pStyle w:val="Listenabsatz"/>
        <w:spacing w:after="0"/>
        <w:ind w:left="0"/>
        <w:jc w:val="both"/>
        <w:rPr>
          <w:rFonts w:ascii="Arial" w:hAnsi="Arial" w:cs="Arial"/>
          <w:sz w:val="24"/>
          <w:szCs w:val="24"/>
        </w:rPr>
      </w:pPr>
    </w:p>
    <w:p w:rsidR="00DA211F" w:rsidRPr="00F12B22" w:rsidRDefault="00DA211F" w:rsidP="00860FD2">
      <w:pPr>
        <w:pStyle w:val="Listenabsatz"/>
        <w:spacing w:after="0"/>
        <w:ind w:left="0"/>
        <w:jc w:val="both"/>
        <w:rPr>
          <w:rFonts w:ascii="Arial" w:hAnsi="Arial" w:cs="Arial"/>
          <w:sz w:val="24"/>
          <w:szCs w:val="24"/>
        </w:rPr>
      </w:pPr>
    </w:p>
    <w:p w:rsidR="00860FD2" w:rsidRDefault="00860FD2" w:rsidP="00860FD2">
      <w:pPr>
        <w:widowControl w:val="0"/>
        <w:spacing w:after="0" w:line="276" w:lineRule="auto"/>
        <w:jc w:val="center"/>
        <w:rPr>
          <w:rFonts w:eastAsia="Times New Roman" w:cs="Arial"/>
          <w:b/>
          <w:color w:val="auto"/>
          <w:sz w:val="24"/>
          <w:szCs w:val="24"/>
          <w:lang w:eastAsia="de-DE"/>
        </w:rPr>
      </w:pPr>
      <w:r>
        <w:rPr>
          <w:rFonts w:eastAsia="Times New Roman" w:cs="Arial"/>
          <w:b/>
          <w:color w:val="auto"/>
          <w:sz w:val="24"/>
          <w:szCs w:val="24"/>
          <w:lang w:eastAsia="de-DE"/>
        </w:rPr>
        <w:t>§ 1 Vertragsgegenstand</w:t>
      </w:r>
    </w:p>
    <w:p w:rsidR="00860FD2" w:rsidRPr="00F12B22" w:rsidRDefault="00860FD2" w:rsidP="00860FD2">
      <w:pPr>
        <w:widowControl w:val="0"/>
        <w:spacing w:after="0" w:line="276" w:lineRule="auto"/>
        <w:jc w:val="center"/>
        <w:rPr>
          <w:rFonts w:eastAsia="Times New Roman" w:cs="Arial"/>
          <w:color w:val="auto"/>
          <w:sz w:val="24"/>
          <w:szCs w:val="24"/>
          <w:lang w:eastAsia="de-DE"/>
        </w:rPr>
      </w:pPr>
    </w:p>
    <w:p w:rsidR="00860FD2" w:rsidRDefault="00860FD2" w:rsidP="00BA2CAC">
      <w:pPr>
        <w:pStyle w:val="Listenabsatz"/>
        <w:widowControl w:val="0"/>
        <w:numPr>
          <w:ilvl w:val="3"/>
          <w:numId w:val="11"/>
        </w:numPr>
        <w:spacing w:after="0"/>
        <w:ind w:left="567" w:hanging="567"/>
        <w:jc w:val="both"/>
        <w:rPr>
          <w:rFonts w:ascii="Arial" w:hAnsi="Arial" w:cs="Arial"/>
          <w:sz w:val="24"/>
          <w:szCs w:val="24"/>
        </w:rPr>
      </w:pPr>
      <w:r>
        <w:rPr>
          <w:rFonts w:ascii="Arial" w:hAnsi="Arial" w:cs="Arial"/>
          <w:sz w:val="24"/>
          <w:szCs w:val="24"/>
        </w:rPr>
        <w:t>Gegenstand dieses Vertrages („</w:t>
      </w:r>
      <w:r w:rsidRPr="00C105ED">
        <w:rPr>
          <w:rFonts w:ascii="Arial" w:hAnsi="Arial" w:cs="Arial"/>
          <w:sz w:val="24"/>
          <w:szCs w:val="24"/>
        </w:rPr>
        <w:t>Vertragsleistung</w:t>
      </w:r>
      <w:r>
        <w:rPr>
          <w:rFonts w:ascii="Arial" w:hAnsi="Arial" w:cs="Arial"/>
          <w:sz w:val="24"/>
          <w:szCs w:val="24"/>
        </w:rPr>
        <w:t>“) und damit Leistungspflichten des AN sind Leistungen über die Durchführung und gemeinsame Weiterentwic</w:t>
      </w:r>
      <w:r>
        <w:rPr>
          <w:rFonts w:ascii="Arial" w:hAnsi="Arial" w:cs="Arial"/>
          <w:sz w:val="24"/>
          <w:szCs w:val="24"/>
        </w:rPr>
        <w:t>k</w:t>
      </w:r>
      <w:r>
        <w:rPr>
          <w:rFonts w:ascii="Arial" w:hAnsi="Arial" w:cs="Arial"/>
          <w:sz w:val="24"/>
          <w:szCs w:val="24"/>
        </w:rPr>
        <w:t>lung der Helmholtz-Akademie für Führungskräfte für die Jahre 2018 - 2021.</w:t>
      </w:r>
    </w:p>
    <w:p w:rsidR="00860FD2" w:rsidRDefault="00860FD2" w:rsidP="00860FD2">
      <w:pPr>
        <w:pStyle w:val="Listenabsatz"/>
        <w:widowControl w:val="0"/>
        <w:spacing w:after="0"/>
        <w:ind w:left="0"/>
        <w:jc w:val="both"/>
        <w:rPr>
          <w:rFonts w:ascii="Arial" w:hAnsi="Arial" w:cs="Arial"/>
          <w:sz w:val="24"/>
          <w:szCs w:val="24"/>
        </w:rPr>
      </w:pPr>
    </w:p>
    <w:p w:rsidR="00860FD2" w:rsidRDefault="00860FD2" w:rsidP="00BA2CAC">
      <w:pPr>
        <w:pStyle w:val="Listenabsatz"/>
        <w:widowControl w:val="0"/>
        <w:numPr>
          <w:ilvl w:val="3"/>
          <w:numId w:val="11"/>
        </w:numPr>
        <w:spacing w:after="0"/>
        <w:ind w:left="567" w:hanging="567"/>
        <w:jc w:val="both"/>
        <w:rPr>
          <w:rFonts w:ascii="Arial" w:hAnsi="Arial" w:cs="Arial"/>
          <w:sz w:val="24"/>
          <w:szCs w:val="24"/>
        </w:rPr>
      </w:pPr>
      <w:r>
        <w:rPr>
          <w:rFonts w:ascii="Arial" w:hAnsi="Arial" w:cs="Arial"/>
          <w:sz w:val="24"/>
          <w:szCs w:val="24"/>
        </w:rPr>
        <w:t xml:space="preserve">Die konkreten Leistungspflichten ergeben sich aus der Leistungsbeschreibung gem. </w:t>
      </w:r>
      <w:r>
        <w:rPr>
          <w:rFonts w:ascii="Arial" w:hAnsi="Arial" w:cs="Arial"/>
          <w:sz w:val="24"/>
          <w:szCs w:val="24"/>
          <w:u w:val="single"/>
        </w:rPr>
        <w:t>Anlage 1</w:t>
      </w:r>
      <w:r>
        <w:rPr>
          <w:rFonts w:ascii="Arial" w:hAnsi="Arial" w:cs="Arial"/>
          <w:sz w:val="24"/>
          <w:szCs w:val="24"/>
        </w:rPr>
        <w:t xml:space="preserve"> zu diesem Vertrag.</w:t>
      </w:r>
      <w:r w:rsidRPr="00855DBE">
        <w:rPr>
          <w:rFonts w:ascii="Arial" w:hAnsi="Arial" w:cs="Arial"/>
          <w:sz w:val="24"/>
          <w:szCs w:val="24"/>
        </w:rPr>
        <w:t xml:space="preserve"> </w:t>
      </w:r>
    </w:p>
    <w:p w:rsidR="00860FD2" w:rsidRDefault="00860FD2" w:rsidP="00860FD2">
      <w:pPr>
        <w:pStyle w:val="Listenabsatz"/>
        <w:widowControl w:val="0"/>
        <w:spacing w:after="0"/>
        <w:ind w:left="360"/>
        <w:jc w:val="both"/>
        <w:rPr>
          <w:rFonts w:ascii="Arial" w:hAnsi="Arial" w:cs="Arial"/>
          <w:sz w:val="24"/>
          <w:szCs w:val="24"/>
        </w:rPr>
      </w:pPr>
    </w:p>
    <w:p w:rsidR="00860FD2" w:rsidRDefault="00860FD2" w:rsidP="00BA2CAC">
      <w:pPr>
        <w:pStyle w:val="Listenabsatz"/>
        <w:widowControl w:val="0"/>
        <w:numPr>
          <w:ilvl w:val="3"/>
          <w:numId w:val="11"/>
        </w:numPr>
        <w:spacing w:after="0"/>
        <w:ind w:left="567" w:hanging="567"/>
        <w:jc w:val="both"/>
        <w:rPr>
          <w:rFonts w:ascii="Arial" w:hAnsi="Arial" w:cs="Arial"/>
          <w:sz w:val="24"/>
          <w:szCs w:val="24"/>
        </w:rPr>
      </w:pPr>
      <w:r w:rsidRPr="00C779EC">
        <w:rPr>
          <w:rFonts w:ascii="Arial" w:hAnsi="Arial" w:cs="Arial"/>
          <w:sz w:val="24"/>
          <w:szCs w:val="24"/>
        </w:rPr>
        <w:t>Der A</w:t>
      </w:r>
      <w:r>
        <w:rPr>
          <w:rFonts w:ascii="Arial" w:hAnsi="Arial" w:cs="Arial"/>
          <w:sz w:val="24"/>
          <w:szCs w:val="24"/>
        </w:rPr>
        <w:t>N</w:t>
      </w:r>
      <w:r w:rsidRPr="00C779EC">
        <w:rPr>
          <w:rFonts w:ascii="Arial" w:hAnsi="Arial" w:cs="Arial"/>
          <w:sz w:val="24"/>
          <w:szCs w:val="24"/>
        </w:rPr>
        <w:t xml:space="preserve"> verpflichtet sich einseitig gegenüber </w:t>
      </w:r>
      <w:proofErr w:type="gramStart"/>
      <w:r w:rsidRPr="00C779EC">
        <w:rPr>
          <w:rFonts w:ascii="Arial" w:hAnsi="Arial" w:cs="Arial"/>
          <w:sz w:val="24"/>
          <w:szCs w:val="24"/>
        </w:rPr>
        <w:t>dem</w:t>
      </w:r>
      <w:proofErr w:type="gramEnd"/>
      <w:r w:rsidRPr="00C779EC">
        <w:rPr>
          <w:rFonts w:ascii="Arial" w:hAnsi="Arial" w:cs="Arial"/>
          <w:sz w:val="24"/>
          <w:szCs w:val="24"/>
        </w:rPr>
        <w:t xml:space="preserve"> A</w:t>
      </w:r>
      <w:r>
        <w:rPr>
          <w:rFonts w:ascii="Arial" w:hAnsi="Arial" w:cs="Arial"/>
          <w:sz w:val="24"/>
          <w:szCs w:val="24"/>
        </w:rPr>
        <w:t>G</w:t>
      </w:r>
      <w:r w:rsidRPr="00C779EC">
        <w:rPr>
          <w:rFonts w:ascii="Arial" w:hAnsi="Arial" w:cs="Arial"/>
          <w:sz w:val="24"/>
          <w:szCs w:val="24"/>
        </w:rPr>
        <w:t>, die in der Leistungsb</w:t>
      </w:r>
      <w:r w:rsidRPr="00C779EC">
        <w:rPr>
          <w:rFonts w:ascii="Arial" w:hAnsi="Arial" w:cs="Arial"/>
          <w:sz w:val="24"/>
          <w:szCs w:val="24"/>
        </w:rPr>
        <w:t>e</w:t>
      </w:r>
      <w:r w:rsidRPr="00C779EC">
        <w:rPr>
          <w:rFonts w:ascii="Arial" w:hAnsi="Arial" w:cs="Arial"/>
          <w:sz w:val="24"/>
          <w:szCs w:val="24"/>
        </w:rPr>
        <w:t xml:space="preserve">schreibung aufgeführten Leistungen auf Abruf zu erbringen. Eine Verpflichtung </w:t>
      </w:r>
      <w:proofErr w:type="gramStart"/>
      <w:r w:rsidRPr="00C779EC">
        <w:rPr>
          <w:rFonts w:ascii="Arial" w:hAnsi="Arial" w:cs="Arial"/>
          <w:sz w:val="24"/>
          <w:szCs w:val="24"/>
        </w:rPr>
        <w:t>des</w:t>
      </w:r>
      <w:proofErr w:type="gramEnd"/>
      <w:r w:rsidRPr="00C779EC">
        <w:rPr>
          <w:rFonts w:ascii="Arial" w:hAnsi="Arial" w:cs="Arial"/>
          <w:sz w:val="24"/>
          <w:szCs w:val="24"/>
        </w:rPr>
        <w:t xml:space="preserve"> A</w:t>
      </w:r>
      <w:r>
        <w:rPr>
          <w:rFonts w:ascii="Arial" w:hAnsi="Arial" w:cs="Arial"/>
          <w:sz w:val="24"/>
          <w:szCs w:val="24"/>
        </w:rPr>
        <w:t>G</w:t>
      </w:r>
      <w:r w:rsidRPr="00C779EC">
        <w:rPr>
          <w:rFonts w:ascii="Arial" w:hAnsi="Arial" w:cs="Arial"/>
          <w:sz w:val="24"/>
          <w:szCs w:val="24"/>
        </w:rPr>
        <w:t xml:space="preserve"> zur Inanspruchnahme bzw. zum Abruf der vorgehaltenen Leistungen b</w:t>
      </w:r>
      <w:r w:rsidRPr="00C779EC">
        <w:rPr>
          <w:rFonts w:ascii="Arial" w:hAnsi="Arial" w:cs="Arial"/>
          <w:sz w:val="24"/>
          <w:szCs w:val="24"/>
        </w:rPr>
        <w:t>e</w:t>
      </w:r>
      <w:r w:rsidRPr="00C779EC">
        <w:rPr>
          <w:rFonts w:ascii="Arial" w:hAnsi="Arial" w:cs="Arial"/>
          <w:sz w:val="24"/>
          <w:szCs w:val="24"/>
        </w:rPr>
        <w:t>steht nicht.</w:t>
      </w:r>
    </w:p>
    <w:p w:rsidR="00860FD2" w:rsidRPr="00F12B22" w:rsidRDefault="00860FD2" w:rsidP="00860FD2">
      <w:pPr>
        <w:pStyle w:val="Listenabsatz"/>
        <w:spacing w:after="0"/>
        <w:ind w:left="0"/>
        <w:jc w:val="both"/>
        <w:rPr>
          <w:rFonts w:ascii="Arial" w:hAnsi="Arial" w:cs="Arial"/>
          <w:sz w:val="24"/>
          <w:szCs w:val="24"/>
        </w:rPr>
      </w:pPr>
    </w:p>
    <w:p w:rsidR="00DA211F" w:rsidRDefault="00DA211F">
      <w:pPr>
        <w:spacing w:after="0" w:line="240" w:lineRule="auto"/>
        <w:rPr>
          <w:rFonts w:eastAsia="Times New Roman" w:cs="Arial"/>
          <w:color w:val="auto"/>
          <w:sz w:val="24"/>
          <w:szCs w:val="24"/>
          <w:lang w:eastAsia="de-DE"/>
        </w:rPr>
      </w:pPr>
      <w:r>
        <w:rPr>
          <w:rFonts w:cs="Arial"/>
          <w:sz w:val="24"/>
          <w:szCs w:val="24"/>
        </w:rPr>
        <w:br w:type="page"/>
      </w:r>
    </w:p>
    <w:p w:rsidR="00860FD2" w:rsidRPr="00F12B22" w:rsidRDefault="00860FD2" w:rsidP="00860FD2">
      <w:pPr>
        <w:pStyle w:val="Listenabsatz"/>
        <w:spacing w:after="0"/>
        <w:ind w:left="0"/>
        <w:jc w:val="both"/>
        <w:rPr>
          <w:rFonts w:ascii="Arial" w:hAnsi="Arial" w:cs="Arial"/>
          <w:sz w:val="24"/>
          <w:szCs w:val="24"/>
        </w:rPr>
      </w:pPr>
    </w:p>
    <w:p w:rsidR="00860FD2" w:rsidRDefault="00860FD2" w:rsidP="00860FD2">
      <w:pPr>
        <w:spacing w:after="0" w:line="276" w:lineRule="auto"/>
        <w:jc w:val="center"/>
        <w:rPr>
          <w:rFonts w:eastAsia="Times New Roman" w:cs="Arial"/>
          <w:b/>
          <w:color w:val="auto"/>
          <w:sz w:val="24"/>
          <w:szCs w:val="24"/>
          <w:lang w:eastAsia="de-DE"/>
        </w:rPr>
      </w:pPr>
      <w:r>
        <w:rPr>
          <w:rFonts w:eastAsia="Times New Roman" w:cs="Arial"/>
          <w:b/>
          <w:color w:val="auto"/>
          <w:sz w:val="24"/>
          <w:szCs w:val="24"/>
          <w:lang w:eastAsia="de-DE"/>
        </w:rPr>
        <w:t>§ 2 Vertragsbestandteile</w:t>
      </w:r>
    </w:p>
    <w:p w:rsidR="00860FD2" w:rsidRPr="00F12B22" w:rsidRDefault="00860FD2" w:rsidP="00860FD2">
      <w:pPr>
        <w:spacing w:after="0" w:line="276" w:lineRule="auto"/>
        <w:jc w:val="center"/>
        <w:rPr>
          <w:rFonts w:eastAsia="Times New Roman" w:cs="Arial"/>
          <w:color w:val="auto"/>
          <w:sz w:val="24"/>
          <w:szCs w:val="24"/>
          <w:lang w:eastAsia="de-DE"/>
        </w:rPr>
      </w:pPr>
    </w:p>
    <w:p w:rsidR="00860FD2" w:rsidRDefault="00860FD2" w:rsidP="00BA2CAC">
      <w:pPr>
        <w:pStyle w:val="Listenabsatz"/>
        <w:numPr>
          <w:ilvl w:val="0"/>
          <w:numId w:val="17"/>
        </w:numPr>
        <w:spacing w:after="0"/>
        <w:ind w:left="567" w:hanging="567"/>
        <w:jc w:val="both"/>
        <w:rPr>
          <w:rFonts w:ascii="Arial" w:hAnsi="Arial" w:cs="Arial"/>
          <w:sz w:val="24"/>
          <w:szCs w:val="24"/>
        </w:rPr>
      </w:pPr>
      <w:r>
        <w:rPr>
          <w:rFonts w:ascii="Arial" w:hAnsi="Arial" w:cs="Arial"/>
          <w:sz w:val="24"/>
          <w:szCs w:val="24"/>
        </w:rPr>
        <w:t>Vertragsbestandteile sind die nachfolgenden Unterlagen:</w:t>
      </w:r>
    </w:p>
    <w:p w:rsidR="00860FD2" w:rsidRDefault="00860FD2" w:rsidP="00BA2CAC">
      <w:pPr>
        <w:numPr>
          <w:ilvl w:val="0"/>
          <w:numId w:val="23"/>
        </w:numPr>
        <w:spacing w:after="0" w:line="276" w:lineRule="auto"/>
        <w:ind w:left="993" w:hanging="426"/>
        <w:jc w:val="both"/>
        <w:rPr>
          <w:rFonts w:eastAsia="Times New Roman" w:cs="Arial"/>
          <w:color w:val="auto"/>
          <w:sz w:val="24"/>
          <w:szCs w:val="24"/>
          <w:lang w:eastAsia="de-DE"/>
        </w:rPr>
      </w:pPr>
      <w:r>
        <w:rPr>
          <w:rFonts w:eastAsia="Times New Roman" w:cs="Arial"/>
          <w:color w:val="auto"/>
          <w:sz w:val="24"/>
          <w:szCs w:val="24"/>
          <w:lang w:eastAsia="de-DE"/>
        </w:rPr>
        <w:t>dieser Vertrag;</w:t>
      </w:r>
    </w:p>
    <w:p w:rsidR="00860FD2" w:rsidRDefault="00860FD2" w:rsidP="00BA2CAC">
      <w:pPr>
        <w:numPr>
          <w:ilvl w:val="0"/>
          <w:numId w:val="23"/>
        </w:numPr>
        <w:spacing w:after="0" w:line="276" w:lineRule="auto"/>
        <w:ind w:left="993" w:hanging="426"/>
        <w:jc w:val="both"/>
        <w:rPr>
          <w:rFonts w:eastAsia="Times New Roman" w:cs="Arial"/>
          <w:color w:val="auto"/>
          <w:sz w:val="24"/>
          <w:szCs w:val="24"/>
          <w:lang w:eastAsia="de-DE"/>
        </w:rPr>
      </w:pPr>
      <w:r>
        <w:rPr>
          <w:rFonts w:eastAsia="Times New Roman" w:cs="Arial"/>
          <w:color w:val="auto"/>
          <w:sz w:val="24"/>
          <w:szCs w:val="24"/>
          <w:lang w:eastAsia="de-DE"/>
        </w:rPr>
        <w:t>die Leistungsbeschreibung „über die Durchführung und gemeinsame Weite</w:t>
      </w:r>
      <w:r>
        <w:rPr>
          <w:rFonts w:eastAsia="Times New Roman" w:cs="Arial"/>
          <w:color w:val="auto"/>
          <w:sz w:val="24"/>
          <w:szCs w:val="24"/>
          <w:lang w:eastAsia="de-DE"/>
        </w:rPr>
        <w:t>r</w:t>
      </w:r>
      <w:r>
        <w:rPr>
          <w:rFonts w:eastAsia="Times New Roman" w:cs="Arial"/>
          <w:color w:val="auto"/>
          <w:sz w:val="24"/>
          <w:szCs w:val="24"/>
          <w:lang w:eastAsia="de-DE"/>
        </w:rPr>
        <w:t>entwicklung der Helmholtz-Akademie für Führungskräfte für die Jahre 2018 - 2021 (Anlage 1 zum Vertrag);</w:t>
      </w:r>
    </w:p>
    <w:p w:rsidR="00860FD2" w:rsidRDefault="00860FD2" w:rsidP="00BA2CAC">
      <w:pPr>
        <w:pStyle w:val="Listenabsatz"/>
        <w:numPr>
          <w:ilvl w:val="0"/>
          <w:numId w:val="23"/>
        </w:numPr>
        <w:spacing w:after="0"/>
        <w:ind w:left="992" w:hanging="425"/>
        <w:rPr>
          <w:rFonts w:ascii="Arial" w:hAnsi="Arial" w:cs="Arial"/>
          <w:sz w:val="24"/>
          <w:szCs w:val="24"/>
        </w:rPr>
      </w:pPr>
      <w:r>
        <w:rPr>
          <w:rFonts w:ascii="Arial" w:hAnsi="Arial" w:cs="Arial"/>
          <w:sz w:val="24"/>
          <w:szCs w:val="24"/>
        </w:rPr>
        <w:t>die Allgemeinen Vertragsbedingungen für die Ausführung von Leistungen (Verdingungsordnung für Leistungen, Teil B - VOL/B) in der jeweils gültigen Fassung (Anlage 2 zum Vertrag);</w:t>
      </w:r>
    </w:p>
    <w:p w:rsidR="00860FD2" w:rsidRPr="008D5F15" w:rsidRDefault="00860FD2" w:rsidP="00BA2CAC">
      <w:pPr>
        <w:numPr>
          <w:ilvl w:val="0"/>
          <w:numId w:val="23"/>
        </w:numPr>
        <w:spacing w:after="0" w:line="276" w:lineRule="auto"/>
        <w:ind w:left="993" w:hanging="426"/>
        <w:jc w:val="both"/>
        <w:rPr>
          <w:rFonts w:eastAsia="Times New Roman" w:cs="Arial"/>
          <w:color w:val="auto"/>
          <w:spacing w:val="-4"/>
          <w:sz w:val="24"/>
          <w:szCs w:val="24"/>
          <w:lang w:eastAsia="de-DE"/>
        </w:rPr>
      </w:pPr>
      <w:r w:rsidRPr="008D5F15">
        <w:rPr>
          <w:rFonts w:eastAsia="Times New Roman" w:cs="Arial"/>
          <w:color w:val="auto"/>
          <w:spacing w:val="-4"/>
          <w:sz w:val="24"/>
          <w:szCs w:val="24"/>
          <w:lang w:eastAsia="de-DE"/>
        </w:rPr>
        <w:t>das mit dem verbindlichen Angebot vorzulegende Preisblatt des AN (Anlage 3</w:t>
      </w:r>
      <w:r>
        <w:rPr>
          <w:rFonts w:eastAsia="Times New Roman" w:cs="Arial"/>
          <w:color w:val="auto"/>
          <w:spacing w:val="-4"/>
          <w:sz w:val="24"/>
          <w:szCs w:val="24"/>
          <w:lang w:eastAsia="de-DE"/>
        </w:rPr>
        <w:t xml:space="preserve"> zum Vertrag</w:t>
      </w:r>
      <w:r w:rsidRPr="008D5F15">
        <w:rPr>
          <w:rFonts w:eastAsia="Times New Roman" w:cs="Arial"/>
          <w:color w:val="auto"/>
          <w:spacing w:val="-4"/>
          <w:sz w:val="24"/>
          <w:szCs w:val="24"/>
          <w:lang w:eastAsia="de-DE"/>
        </w:rPr>
        <w:t>);</w:t>
      </w:r>
    </w:p>
    <w:p w:rsidR="00860FD2" w:rsidRDefault="00860FD2" w:rsidP="00BA2CAC">
      <w:pPr>
        <w:numPr>
          <w:ilvl w:val="0"/>
          <w:numId w:val="23"/>
        </w:numPr>
        <w:spacing w:after="0" w:line="276" w:lineRule="auto"/>
        <w:ind w:left="993" w:hanging="426"/>
        <w:jc w:val="both"/>
        <w:rPr>
          <w:rFonts w:eastAsia="Times New Roman" w:cs="Arial"/>
          <w:color w:val="auto"/>
          <w:sz w:val="24"/>
          <w:szCs w:val="24"/>
          <w:lang w:eastAsia="de-DE"/>
        </w:rPr>
      </w:pPr>
      <w:r>
        <w:rPr>
          <w:rFonts w:eastAsia="Times New Roman" w:cs="Arial"/>
          <w:color w:val="auto"/>
          <w:sz w:val="24"/>
          <w:szCs w:val="24"/>
          <w:lang w:eastAsia="de-DE"/>
        </w:rPr>
        <w:t>das mit dem verbindlichen Angebot vorzulegende Leistungskonzept des AN (Anlage 4 zum Vertrag).</w:t>
      </w:r>
    </w:p>
    <w:p w:rsidR="00860FD2" w:rsidRDefault="00860FD2" w:rsidP="00860FD2">
      <w:pPr>
        <w:spacing w:after="0" w:line="276" w:lineRule="auto"/>
        <w:ind w:left="993"/>
        <w:jc w:val="both"/>
        <w:rPr>
          <w:rFonts w:eastAsia="Times New Roman" w:cs="Arial"/>
          <w:color w:val="auto"/>
          <w:sz w:val="24"/>
          <w:szCs w:val="24"/>
          <w:lang w:eastAsia="de-DE"/>
        </w:rPr>
      </w:pPr>
    </w:p>
    <w:p w:rsidR="00860FD2" w:rsidRDefault="00860FD2" w:rsidP="00BA2CAC">
      <w:pPr>
        <w:pStyle w:val="Listenabsatz"/>
        <w:numPr>
          <w:ilvl w:val="0"/>
          <w:numId w:val="17"/>
        </w:numPr>
        <w:spacing w:after="0"/>
        <w:ind w:left="567" w:hanging="567"/>
        <w:jc w:val="both"/>
        <w:rPr>
          <w:rFonts w:ascii="Arial" w:hAnsi="Arial" w:cs="Arial"/>
          <w:sz w:val="24"/>
          <w:szCs w:val="24"/>
        </w:rPr>
      </w:pPr>
      <w:r>
        <w:rPr>
          <w:rFonts w:ascii="Arial" w:hAnsi="Arial" w:cs="Arial"/>
          <w:sz w:val="24"/>
          <w:szCs w:val="24"/>
        </w:rPr>
        <w:t>Von den Vertragsparteien im Rahmen der Vertragsdurchführung verbindlich e</w:t>
      </w:r>
      <w:r>
        <w:rPr>
          <w:rFonts w:ascii="Arial" w:hAnsi="Arial" w:cs="Arial"/>
          <w:sz w:val="24"/>
          <w:szCs w:val="24"/>
        </w:rPr>
        <w:t>r</w:t>
      </w:r>
      <w:r>
        <w:rPr>
          <w:rFonts w:ascii="Arial" w:hAnsi="Arial" w:cs="Arial"/>
          <w:sz w:val="24"/>
          <w:szCs w:val="24"/>
        </w:rPr>
        <w:t>klärte Details in schriftlich festgehaltenen</w:t>
      </w:r>
      <w:r w:rsidRPr="00F31036">
        <w:rPr>
          <w:rFonts w:ascii="Arial" w:hAnsi="Arial" w:cs="Arial"/>
          <w:sz w:val="24"/>
          <w:szCs w:val="24"/>
        </w:rPr>
        <w:t>, unterzeichnet</w:t>
      </w:r>
      <w:r>
        <w:rPr>
          <w:rFonts w:ascii="Arial" w:hAnsi="Arial" w:cs="Arial"/>
          <w:sz w:val="24"/>
          <w:szCs w:val="24"/>
        </w:rPr>
        <w:t>en</w:t>
      </w:r>
      <w:r w:rsidRPr="00F31036">
        <w:rPr>
          <w:rFonts w:ascii="Arial" w:hAnsi="Arial" w:cs="Arial"/>
          <w:sz w:val="24"/>
          <w:szCs w:val="24"/>
        </w:rPr>
        <w:t xml:space="preserve"> und fortlaufend nu</w:t>
      </w:r>
      <w:r w:rsidRPr="00F31036">
        <w:rPr>
          <w:rFonts w:ascii="Arial" w:hAnsi="Arial" w:cs="Arial"/>
          <w:sz w:val="24"/>
          <w:szCs w:val="24"/>
        </w:rPr>
        <w:t>m</w:t>
      </w:r>
      <w:r w:rsidRPr="00F31036">
        <w:rPr>
          <w:rFonts w:ascii="Arial" w:hAnsi="Arial" w:cs="Arial"/>
          <w:sz w:val="24"/>
          <w:szCs w:val="24"/>
        </w:rPr>
        <w:t>merierte</w:t>
      </w:r>
      <w:r>
        <w:rPr>
          <w:rFonts w:ascii="Arial" w:hAnsi="Arial" w:cs="Arial"/>
          <w:sz w:val="24"/>
          <w:szCs w:val="24"/>
        </w:rPr>
        <w:t>n</w:t>
      </w:r>
      <w:r w:rsidRPr="00F31036">
        <w:rPr>
          <w:rFonts w:ascii="Arial" w:hAnsi="Arial" w:cs="Arial"/>
          <w:sz w:val="24"/>
          <w:szCs w:val="24"/>
        </w:rPr>
        <w:t xml:space="preserve"> Anlagen</w:t>
      </w:r>
      <w:r>
        <w:rPr>
          <w:rFonts w:ascii="Arial" w:hAnsi="Arial" w:cs="Arial"/>
          <w:sz w:val="24"/>
          <w:szCs w:val="24"/>
        </w:rPr>
        <w:t xml:space="preserve"> werden </w:t>
      </w:r>
      <w:r w:rsidR="005020F4">
        <w:rPr>
          <w:rFonts w:ascii="Arial" w:hAnsi="Arial" w:cs="Arial"/>
          <w:sz w:val="24"/>
          <w:szCs w:val="24"/>
        </w:rPr>
        <w:t>Vertragsbestandteile</w:t>
      </w:r>
      <w:r>
        <w:rPr>
          <w:rFonts w:ascii="Arial" w:hAnsi="Arial" w:cs="Arial"/>
          <w:sz w:val="24"/>
          <w:szCs w:val="24"/>
        </w:rPr>
        <w:t>.</w:t>
      </w:r>
    </w:p>
    <w:p w:rsidR="00860FD2" w:rsidRDefault="00860FD2" w:rsidP="00860FD2">
      <w:pPr>
        <w:pStyle w:val="Listenabsatz"/>
        <w:spacing w:after="0"/>
        <w:ind w:left="567"/>
        <w:jc w:val="both"/>
        <w:rPr>
          <w:rFonts w:ascii="Arial" w:hAnsi="Arial" w:cs="Arial"/>
          <w:sz w:val="24"/>
          <w:szCs w:val="24"/>
        </w:rPr>
      </w:pPr>
      <w:r>
        <w:rPr>
          <w:rFonts w:ascii="Arial" w:hAnsi="Arial" w:cs="Arial"/>
          <w:sz w:val="24"/>
          <w:szCs w:val="24"/>
        </w:rPr>
        <w:t xml:space="preserve"> </w:t>
      </w:r>
    </w:p>
    <w:p w:rsidR="00860FD2" w:rsidRDefault="00860FD2" w:rsidP="00BA2CAC">
      <w:pPr>
        <w:pStyle w:val="Listenabsatz"/>
        <w:numPr>
          <w:ilvl w:val="0"/>
          <w:numId w:val="17"/>
        </w:numPr>
        <w:spacing w:after="0"/>
        <w:ind w:left="567" w:hanging="567"/>
        <w:jc w:val="both"/>
        <w:rPr>
          <w:rFonts w:ascii="Arial" w:hAnsi="Arial" w:cs="Arial"/>
          <w:sz w:val="24"/>
          <w:szCs w:val="24"/>
        </w:rPr>
      </w:pPr>
      <w:r>
        <w:rPr>
          <w:rFonts w:ascii="Arial" w:hAnsi="Arial" w:cs="Arial"/>
          <w:sz w:val="24"/>
          <w:szCs w:val="24"/>
        </w:rPr>
        <w:t>Die Vertragsbestandteile sind als „sinnvolles Ganzes“ auszulegen. Widersprüche zwischen einzelnen Vertragsbestandteilen und -grundlagen sind nach allgeme</w:t>
      </w:r>
      <w:r>
        <w:rPr>
          <w:rFonts w:ascii="Arial" w:hAnsi="Arial" w:cs="Arial"/>
          <w:sz w:val="24"/>
          <w:szCs w:val="24"/>
        </w:rPr>
        <w:t>i</w:t>
      </w:r>
      <w:r>
        <w:rPr>
          <w:rFonts w:ascii="Arial" w:hAnsi="Arial" w:cs="Arial"/>
          <w:sz w:val="24"/>
          <w:szCs w:val="24"/>
        </w:rPr>
        <w:t>nen Grundsätzen der Vertragsauslegung aufzulösen. Nur wenn gleichwohl noch unauflösbare Widersprüche verbleiben, bestimmt sich das Rangverhältnis nach der Reihenfolge der Auflistung in § 2. Ein Widerspruch in diesem Sinne liegt vor, wenn Anforderungen und/ oder Leistungen in den Vertragsbestandteilen unte</w:t>
      </w:r>
      <w:r>
        <w:rPr>
          <w:rFonts w:ascii="Arial" w:hAnsi="Arial" w:cs="Arial"/>
          <w:sz w:val="24"/>
          <w:szCs w:val="24"/>
        </w:rPr>
        <w:t>r</w:t>
      </w:r>
      <w:r>
        <w:rPr>
          <w:rFonts w:ascii="Arial" w:hAnsi="Arial" w:cs="Arial"/>
          <w:sz w:val="24"/>
          <w:szCs w:val="24"/>
        </w:rPr>
        <w:t>schiedlich definiert sind, nicht jedoch, wenn eine nachrangige Vertragsgrundlage eine vorherige lediglich ergänzt oder konkretisiert.</w:t>
      </w:r>
    </w:p>
    <w:p w:rsidR="00860FD2" w:rsidRDefault="00860FD2" w:rsidP="00860FD2">
      <w:pPr>
        <w:pStyle w:val="Listenabsatz"/>
        <w:spacing w:after="0"/>
        <w:ind w:left="567"/>
        <w:jc w:val="both"/>
        <w:rPr>
          <w:rFonts w:ascii="Arial" w:hAnsi="Arial" w:cs="Arial"/>
          <w:sz w:val="24"/>
          <w:szCs w:val="24"/>
        </w:rPr>
      </w:pPr>
    </w:p>
    <w:p w:rsidR="00860FD2" w:rsidRDefault="00860FD2" w:rsidP="00BA2CAC">
      <w:pPr>
        <w:pStyle w:val="Listenabsatz"/>
        <w:numPr>
          <w:ilvl w:val="0"/>
          <w:numId w:val="17"/>
        </w:numPr>
        <w:spacing w:after="0"/>
        <w:ind w:left="567" w:hanging="567"/>
        <w:jc w:val="both"/>
        <w:rPr>
          <w:rFonts w:ascii="Arial" w:hAnsi="Arial" w:cs="Arial"/>
          <w:sz w:val="24"/>
          <w:szCs w:val="24"/>
        </w:rPr>
      </w:pPr>
      <w:r>
        <w:rPr>
          <w:rFonts w:ascii="Arial" w:hAnsi="Arial" w:cs="Arial"/>
          <w:sz w:val="24"/>
          <w:szCs w:val="24"/>
        </w:rPr>
        <w:t>Etwaige Allgemeine Geschäftsbedingungen sowie Liefer- und Zahlungsbedi</w:t>
      </w:r>
      <w:r>
        <w:rPr>
          <w:rFonts w:ascii="Arial" w:hAnsi="Arial" w:cs="Arial"/>
          <w:sz w:val="24"/>
          <w:szCs w:val="24"/>
        </w:rPr>
        <w:t>n</w:t>
      </w:r>
      <w:r>
        <w:rPr>
          <w:rFonts w:ascii="Arial" w:hAnsi="Arial" w:cs="Arial"/>
          <w:sz w:val="24"/>
          <w:szCs w:val="24"/>
        </w:rPr>
        <w:t>gungen des AN sind nicht Vertragsbestandteil.</w:t>
      </w:r>
    </w:p>
    <w:p w:rsidR="00860FD2" w:rsidRDefault="00860FD2" w:rsidP="00860FD2">
      <w:pPr>
        <w:pStyle w:val="Listenabsatz"/>
        <w:spacing w:after="0"/>
        <w:ind w:left="0"/>
        <w:jc w:val="both"/>
        <w:rPr>
          <w:rFonts w:ascii="Arial" w:hAnsi="Arial" w:cs="Arial"/>
          <w:sz w:val="24"/>
          <w:szCs w:val="24"/>
        </w:rPr>
      </w:pPr>
    </w:p>
    <w:p w:rsidR="00860FD2" w:rsidRDefault="00860FD2" w:rsidP="00860FD2">
      <w:pPr>
        <w:pStyle w:val="Listenabsatz"/>
        <w:spacing w:after="0"/>
        <w:ind w:left="0"/>
        <w:jc w:val="both"/>
        <w:rPr>
          <w:rFonts w:ascii="Arial" w:hAnsi="Arial" w:cs="Arial"/>
          <w:sz w:val="24"/>
          <w:szCs w:val="24"/>
        </w:rPr>
      </w:pPr>
    </w:p>
    <w:p w:rsidR="00860FD2" w:rsidRDefault="00860FD2" w:rsidP="00860FD2">
      <w:pPr>
        <w:spacing w:after="0" w:line="276" w:lineRule="auto"/>
        <w:jc w:val="center"/>
        <w:rPr>
          <w:rFonts w:eastAsia="Times New Roman" w:cs="Arial"/>
          <w:b/>
          <w:color w:val="auto"/>
          <w:sz w:val="24"/>
          <w:szCs w:val="24"/>
          <w:lang w:eastAsia="de-DE"/>
        </w:rPr>
      </w:pPr>
      <w:r>
        <w:rPr>
          <w:rFonts w:eastAsia="Times New Roman" w:cs="Arial"/>
          <w:b/>
          <w:color w:val="auto"/>
          <w:sz w:val="24"/>
          <w:szCs w:val="24"/>
          <w:lang w:eastAsia="de-DE"/>
        </w:rPr>
        <w:t>§ 3 Dauer der Rahmenvereinbarung</w:t>
      </w:r>
    </w:p>
    <w:p w:rsidR="00860FD2" w:rsidRDefault="00860FD2" w:rsidP="00860FD2">
      <w:pPr>
        <w:widowControl w:val="0"/>
        <w:spacing w:after="0"/>
        <w:jc w:val="both"/>
        <w:rPr>
          <w:rFonts w:cs="Arial"/>
          <w:sz w:val="24"/>
          <w:szCs w:val="24"/>
        </w:rPr>
      </w:pPr>
    </w:p>
    <w:p w:rsidR="00860FD2" w:rsidRPr="00F5292C" w:rsidRDefault="00860FD2" w:rsidP="00860FD2">
      <w:pPr>
        <w:widowControl w:val="0"/>
        <w:spacing w:after="0"/>
        <w:jc w:val="both"/>
        <w:rPr>
          <w:rFonts w:eastAsia="Times New Roman" w:cs="Arial"/>
          <w:color w:val="auto"/>
          <w:sz w:val="24"/>
          <w:szCs w:val="24"/>
          <w:lang w:eastAsia="de-DE"/>
        </w:rPr>
      </w:pPr>
      <w:r w:rsidRPr="00F5292C">
        <w:rPr>
          <w:rFonts w:eastAsia="Times New Roman" w:cs="Arial"/>
          <w:color w:val="auto"/>
          <w:sz w:val="24"/>
          <w:szCs w:val="24"/>
          <w:lang w:eastAsia="de-DE"/>
        </w:rPr>
        <w:t>Der Vertrag beginnt mit Zuschlagserteilung und endet mit Ablauf des 48. Monats, der auf den Monat nach Zuschlagserteilung folgt, ohne dass es der Kündigung bedarf.</w:t>
      </w:r>
    </w:p>
    <w:p w:rsidR="00860FD2" w:rsidRPr="00F12B22" w:rsidRDefault="00860FD2" w:rsidP="00860FD2">
      <w:pPr>
        <w:pStyle w:val="Listenabsatz"/>
        <w:spacing w:after="0"/>
        <w:ind w:left="0"/>
        <w:jc w:val="both"/>
        <w:rPr>
          <w:rFonts w:ascii="Arial" w:hAnsi="Arial" w:cs="Arial"/>
          <w:sz w:val="24"/>
          <w:szCs w:val="24"/>
        </w:rPr>
      </w:pPr>
    </w:p>
    <w:p w:rsidR="00DA211F" w:rsidRDefault="00DA211F">
      <w:pPr>
        <w:spacing w:after="0" w:line="240" w:lineRule="auto"/>
        <w:rPr>
          <w:rFonts w:eastAsia="Times New Roman" w:cs="Arial"/>
          <w:color w:val="auto"/>
          <w:sz w:val="24"/>
          <w:szCs w:val="24"/>
          <w:lang w:eastAsia="de-DE"/>
        </w:rPr>
      </w:pPr>
      <w:r>
        <w:rPr>
          <w:rFonts w:cs="Arial"/>
          <w:sz w:val="24"/>
          <w:szCs w:val="24"/>
        </w:rPr>
        <w:br w:type="page"/>
      </w:r>
    </w:p>
    <w:p w:rsidR="00860FD2" w:rsidRPr="000F550D" w:rsidRDefault="00860FD2" w:rsidP="00860FD2">
      <w:pPr>
        <w:spacing w:after="0" w:line="276" w:lineRule="auto"/>
        <w:jc w:val="center"/>
        <w:rPr>
          <w:rFonts w:eastAsia="Times New Roman" w:cs="Arial"/>
          <w:b/>
          <w:color w:val="auto"/>
          <w:sz w:val="24"/>
          <w:szCs w:val="24"/>
          <w:lang w:eastAsia="de-DE"/>
        </w:rPr>
      </w:pPr>
      <w:r w:rsidRPr="000F550D">
        <w:rPr>
          <w:rFonts w:eastAsia="Times New Roman" w:cs="Arial"/>
          <w:b/>
          <w:color w:val="auto"/>
          <w:sz w:val="24"/>
          <w:szCs w:val="24"/>
          <w:lang w:eastAsia="de-DE"/>
        </w:rPr>
        <w:lastRenderedPageBreak/>
        <w:t>§ 4 Vergütung</w:t>
      </w:r>
    </w:p>
    <w:p w:rsidR="00860FD2" w:rsidRPr="00F12B22" w:rsidRDefault="00860FD2" w:rsidP="00860FD2">
      <w:pPr>
        <w:widowControl w:val="0"/>
        <w:spacing w:after="0"/>
        <w:jc w:val="center"/>
        <w:rPr>
          <w:rFonts w:cs="Arial"/>
          <w:sz w:val="24"/>
          <w:szCs w:val="24"/>
        </w:rPr>
      </w:pPr>
    </w:p>
    <w:p w:rsidR="00860FD2" w:rsidRPr="00E760D2" w:rsidRDefault="00860FD2" w:rsidP="00BA2CAC">
      <w:pPr>
        <w:pStyle w:val="Listenabsatz"/>
        <w:numPr>
          <w:ilvl w:val="0"/>
          <w:numId w:val="32"/>
        </w:numPr>
        <w:spacing w:after="0"/>
        <w:ind w:left="567" w:hanging="567"/>
        <w:jc w:val="both"/>
        <w:rPr>
          <w:rFonts w:ascii="Arial" w:hAnsi="Arial" w:cs="Arial"/>
          <w:sz w:val="24"/>
          <w:szCs w:val="24"/>
        </w:rPr>
      </w:pPr>
      <w:r w:rsidRPr="00E760D2">
        <w:rPr>
          <w:rFonts w:ascii="Arial" w:hAnsi="Arial" w:cs="Arial"/>
          <w:sz w:val="24"/>
          <w:szCs w:val="24"/>
        </w:rPr>
        <w:t>Für die vom A</w:t>
      </w:r>
      <w:r>
        <w:rPr>
          <w:rFonts w:ascii="Arial" w:hAnsi="Arial" w:cs="Arial"/>
          <w:sz w:val="24"/>
          <w:szCs w:val="24"/>
        </w:rPr>
        <w:t>N</w:t>
      </w:r>
      <w:r w:rsidRPr="00E760D2">
        <w:rPr>
          <w:rFonts w:ascii="Arial" w:hAnsi="Arial" w:cs="Arial"/>
          <w:sz w:val="24"/>
          <w:szCs w:val="24"/>
        </w:rPr>
        <w:t xml:space="preserve"> zu erbringenden Leistungen werden für die jeweiligen Einzela</w:t>
      </w:r>
      <w:r w:rsidRPr="00E760D2">
        <w:rPr>
          <w:rFonts w:ascii="Arial" w:hAnsi="Arial" w:cs="Arial"/>
          <w:sz w:val="24"/>
          <w:szCs w:val="24"/>
        </w:rPr>
        <w:t>b</w:t>
      </w:r>
      <w:r w:rsidRPr="00E760D2">
        <w:rPr>
          <w:rFonts w:ascii="Arial" w:hAnsi="Arial" w:cs="Arial"/>
          <w:sz w:val="24"/>
          <w:szCs w:val="24"/>
        </w:rPr>
        <w:t>rufe die aus dem Preisblatt (Anlage 3 zum Vertrag) ersichtlichen Preise für Ber</w:t>
      </w:r>
      <w:r w:rsidRPr="00E760D2">
        <w:rPr>
          <w:rFonts w:ascii="Arial" w:hAnsi="Arial" w:cs="Arial"/>
          <w:sz w:val="24"/>
          <w:szCs w:val="24"/>
        </w:rPr>
        <w:t>a</w:t>
      </w:r>
      <w:r w:rsidRPr="00E760D2">
        <w:rPr>
          <w:rFonts w:ascii="Arial" w:hAnsi="Arial" w:cs="Arial"/>
          <w:sz w:val="24"/>
          <w:szCs w:val="24"/>
        </w:rPr>
        <w:t xml:space="preserve">ter-, Workshop- und Wahlmodul-Tage (brutto) vereinbart; dies gilt unabhängig davon, wie hoch die Anzahl der Einzelabrufe tatsächlich sein wird. </w:t>
      </w:r>
    </w:p>
    <w:p w:rsidR="00860FD2" w:rsidRPr="00E760D2" w:rsidRDefault="00860FD2" w:rsidP="00860FD2">
      <w:pPr>
        <w:pStyle w:val="Listenabsatz"/>
        <w:spacing w:after="0"/>
        <w:ind w:left="567"/>
        <w:jc w:val="both"/>
        <w:rPr>
          <w:rFonts w:ascii="Arial" w:hAnsi="Arial" w:cs="Arial"/>
          <w:sz w:val="24"/>
          <w:szCs w:val="24"/>
        </w:rPr>
      </w:pPr>
    </w:p>
    <w:p w:rsidR="00860FD2" w:rsidRPr="00E760D2" w:rsidRDefault="00860FD2" w:rsidP="00BA2CAC">
      <w:pPr>
        <w:pStyle w:val="Listenabsatz"/>
        <w:numPr>
          <w:ilvl w:val="0"/>
          <w:numId w:val="32"/>
        </w:numPr>
        <w:spacing w:after="0"/>
        <w:ind w:left="567" w:hanging="567"/>
        <w:jc w:val="both"/>
        <w:rPr>
          <w:rFonts w:ascii="Arial" w:hAnsi="Arial" w:cs="Arial"/>
          <w:sz w:val="24"/>
          <w:szCs w:val="24"/>
        </w:rPr>
      </w:pPr>
      <w:r w:rsidRPr="00E760D2">
        <w:rPr>
          <w:rFonts w:ascii="Arial" w:hAnsi="Arial" w:cs="Arial"/>
          <w:sz w:val="24"/>
          <w:szCs w:val="24"/>
        </w:rPr>
        <w:t>Die im Preisblatt benannten Preise sind für die Laufzeit des Vertrages fest.</w:t>
      </w:r>
    </w:p>
    <w:p w:rsidR="00860FD2" w:rsidRPr="00E760D2" w:rsidRDefault="00860FD2" w:rsidP="00860FD2">
      <w:pPr>
        <w:pStyle w:val="Listenabsatz"/>
        <w:spacing w:after="0"/>
        <w:ind w:left="567"/>
        <w:jc w:val="both"/>
        <w:rPr>
          <w:rFonts w:ascii="Arial" w:hAnsi="Arial" w:cs="Arial"/>
          <w:sz w:val="24"/>
          <w:szCs w:val="24"/>
        </w:rPr>
      </w:pPr>
    </w:p>
    <w:p w:rsidR="00860FD2" w:rsidRPr="000F550D" w:rsidRDefault="00860FD2" w:rsidP="00BA2CAC">
      <w:pPr>
        <w:pStyle w:val="Listenabsatz"/>
        <w:numPr>
          <w:ilvl w:val="0"/>
          <w:numId w:val="32"/>
        </w:numPr>
        <w:spacing w:after="0"/>
        <w:ind w:left="567" w:hanging="567"/>
        <w:jc w:val="both"/>
        <w:rPr>
          <w:rFonts w:ascii="Arial" w:hAnsi="Arial" w:cs="Arial"/>
          <w:sz w:val="24"/>
          <w:szCs w:val="24"/>
        </w:rPr>
      </w:pPr>
      <w:r w:rsidRPr="00E760D2">
        <w:rPr>
          <w:rFonts w:ascii="Arial" w:hAnsi="Arial" w:cs="Arial"/>
          <w:sz w:val="24"/>
          <w:szCs w:val="24"/>
        </w:rPr>
        <w:t xml:space="preserve">Die im Preisblatt ausgewiesene Vergütung enthält sämtliche Nebenkosten, die im Zusammenhang mit der Leistung anfallen. </w:t>
      </w:r>
    </w:p>
    <w:p w:rsidR="00860FD2" w:rsidRPr="00F12B22" w:rsidRDefault="00860FD2" w:rsidP="00860FD2">
      <w:pPr>
        <w:widowControl w:val="0"/>
        <w:spacing w:after="0"/>
        <w:jc w:val="center"/>
        <w:rPr>
          <w:rFonts w:cs="Arial"/>
          <w:sz w:val="24"/>
          <w:szCs w:val="24"/>
        </w:rPr>
      </w:pPr>
    </w:p>
    <w:p w:rsidR="00860FD2" w:rsidRPr="00F12B22" w:rsidRDefault="00860FD2" w:rsidP="00860FD2">
      <w:pPr>
        <w:widowControl w:val="0"/>
        <w:spacing w:after="0"/>
        <w:jc w:val="center"/>
        <w:rPr>
          <w:rFonts w:cs="Arial"/>
          <w:sz w:val="24"/>
          <w:szCs w:val="24"/>
        </w:rPr>
      </w:pPr>
    </w:p>
    <w:p w:rsidR="00860FD2" w:rsidRPr="000F550D" w:rsidRDefault="00860FD2" w:rsidP="00860FD2">
      <w:pPr>
        <w:spacing w:after="0" w:line="276" w:lineRule="auto"/>
        <w:jc w:val="center"/>
        <w:rPr>
          <w:rFonts w:eastAsia="Times New Roman" w:cs="Arial"/>
          <w:b/>
          <w:color w:val="auto"/>
          <w:sz w:val="24"/>
          <w:szCs w:val="24"/>
          <w:lang w:eastAsia="de-DE"/>
        </w:rPr>
      </w:pPr>
      <w:r w:rsidRPr="000F550D">
        <w:rPr>
          <w:rFonts w:eastAsia="Times New Roman" w:cs="Arial"/>
          <w:b/>
          <w:color w:val="auto"/>
          <w:sz w:val="24"/>
          <w:szCs w:val="24"/>
          <w:lang w:eastAsia="de-DE"/>
        </w:rPr>
        <w:t>§ 5 Abruf von Leistungen</w:t>
      </w:r>
    </w:p>
    <w:p w:rsidR="00860FD2" w:rsidRPr="00F12B22" w:rsidRDefault="00860FD2" w:rsidP="00860FD2">
      <w:pPr>
        <w:spacing w:after="0" w:line="276" w:lineRule="auto"/>
        <w:jc w:val="center"/>
        <w:rPr>
          <w:rFonts w:eastAsia="Times New Roman" w:cs="Arial"/>
          <w:color w:val="auto"/>
          <w:sz w:val="24"/>
          <w:szCs w:val="24"/>
          <w:lang w:eastAsia="de-DE"/>
        </w:rPr>
      </w:pPr>
    </w:p>
    <w:p w:rsidR="00860FD2" w:rsidRDefault="00860FD2" w:rsidP="00BA2CAC">
      <w:pPr>
        <w:pStyle w:val="Default"/>
        <w:numPr>
          <w:ilvl w:val="0"/>
          <w:numId w:val="30"/>
        </w:numPr>
        <w:ind w:left="567" w:hanging="567"/>
        <w:jc w:val="both"/>
        <w:rPr>
          <w:rFonts w:eastAsia="Times New Roman"/>
          <w:color w:val="auto"/>
        </w:rPr>
      </w:pPr>
      <w:r>
        <w:rPr>
          <w:rFonts w:eastAsia="Times New Roman"/>
          <w:color w:val="auto"/>
        </w:rPr>
        <w:t>Es besteht kein Anspruch des AN auf den Abruf sämtlicher Leistungen der vorli</w:t>
      </w:r>
      <w:r>
        <w:rPr>
          <w:rFonts w:eastAsia="Times New Roman"/>
          <w:color w:val="auto"/>
        </w:rPr>
        <w:t>e</w:t>
      </w:r>
      <w:r>
        <w:rPr>
          <w:rFonts w:eastAsia="Times New Roman"/>
          <w:color w:val="auto"/>
        </w:rPr>
        <w:t>genden Rahmenvereinbarung.</w:t>
      </w:r>
    </w:p>
    <w:p w:rsidR="00860FD2" w:rsidRDefault="00860FD2" w:rsidP="00860FD2">
      <w:pPr>
        <w:pStyle w:val="Default"/>
        <w:ind w:left="567"/>
        <w:jc w:val="both"/>
        <w:rPr>
          <w:rFonts w:eastAsia="Times New Roman"/>
          <w:color w:val="auto"/>
        </w:rPr>
      </w:pPr>
    </w:p>
    <w:p w:rsidR="00860FD2" w:rsidRPr="007B2E79" w:rsidRDefault="00860FD2" w:rsidP="00BA2CAC">
      <w:pPr>
        <w:pStyle w:val="Default"/>
        <w:numPr>
          <w:ilvl w:val="0"/>
          <w:numId w:val="30"/>
        </w:numPr>
        <w:ind w:left="567" w:hanging="567"/>
        <w:jc w:val="both"/>
        <w:rPr>
          <w:rFonts w:eastAsia="Times New Roman"/>
          <w:color w:val="auto"/>
        </w:rPr>
      </w:pPr>
      <w:r>
        <w:rPr>
          <w:rFonts w:eastAsia="Times New Roman"/>
          <w:color w:val="auto"/>
        </w:rPr>
        <w:t xml:space="preserve">Der AN und der AG unternehmen eine gemeinsame Terminvorschau, auf deren Grundlage seitens des AN Termine verbindlich zu reservieren sind. </w:t>
      </w:r>
      <w:r>
        <w:t>Ein verbindl</w:t>
      </w:r>
      <w:r>
        <w:t>i</w:t>
      </w:r>
      <w:r>
        <w:t xml:space="preserve">cher Abruf von Leistungen durch </w:t>
      </w:r>
      <w:proofErr w:type="gramStart"/>
      <w:r>
        <w:t>den</w:t>
      </w:r>
      <w:proofErr w:type="gramEnd"/>
      <w:r>
        <w:t xml:space="preserve"> AG liegt zu diesem Zeitpunkt jedoch noch nicht vor. </w:t>
      </w:r>
      <w:r w:rsidRPr="006071D4">
        <w:t>Bis zum verbindlichen Abruf kann der AN um eine Verschiebung der durch ihn verbindlich zu reservierenden Termine bitten.</w:t>
      </w:r>
      <w:r>
        <w:t xml:space="preserve"> </w:t>
      </w:r>
    </w:p>
    <w:p w:rsidR="00860FD2" w:rsidRPr="007B2E79" w:rsidRDefault="00860FD2" w:rsidP="00860FD2">
      <w:pPr>
        <w:pStyle w:val="Default"/>
        <w:jc w:val="both"/>
        <w:rPr>
          <w:rFonts w:eastAsia="Times New Roman"/>
          <w:color w:val="auto"/>
        </w:rPr>
      </w:pPr>
    </w:p>
    <w:p w:rsidR="00860FD2" w:rsidRPr="0030718B" w:rsidRDefault="00860FD2" w:rsidP="00BA2CAC">
      <w:pPr>
        <w:pStyle w:val="Default"/>
        <w:numPr>
          <w:ilvl w:val="0"/>
          <w:numId w:val="30"/>
        </w:numPr>
        <w:ind w:left="567" w:hanging="567"/>
        <w:jc w:val="both"/>
        <w:rPr>
          <w:rFonts w:eastAsia="Times New Roman"/>
          <w:color w:val="auto"/>
        </w:rPr>
      </w:pPr>
      <w:r w:rsidRPr="007B2E79">
        <w:t>Der tatsächliche verbindliche Abruf erfolgt in angemessener Frist</w:t>
      </w:r>
      <w:r>
        <w:t xml:space="preserve"> </w:t>
      </w:r>
      <w:r w:rsidRPr="007B2E79">
        <w:t xml:space="preserve">in </w:t>
      </w:r>
      <w:r>
        <w:t xml:space="preserve">Form </w:t>
      </w:r>
      <w:r w:rsidRPr="007B2E79">
        <w:t>einer schriftlichen Mitteilung (E-Mail genügt), die neben konkreten Terminen auch den eindeutigen Hinweis darauf, dass es sich bei dieser E-Mail um einen verbindl</w:t>
      </w:r>
      <w:r w:rsidRPr="007B2E79">
        <w:t>i</w:t>
      </w:r>
      <w:r w:rsidRPr="007B2E79">
        <w:t>chen Abruf handelt, enthält.</w:t>
      </w:r>
    </w:p>
    <w:p w:rsidR="00860FD2" w:rsidRDefault="00860FD2" w:rsidP="00860FD2">
      <w:pPr>
        <w:pStyle w:val="Listenabsatz"/>
        <w:spacing w:after="0" w:line="240" w:lineRule="auto"/>
        <w:rPr>
          <w:rFonts w:ascii="Arial" w:hAnsi="Arial" w:cs="Arial"/>
        </w:rPr>
      </w:pPr>
    </w:p>
    <w:p w:rsidR="00860FD2" w:rsidRPr="000F550D" w:rsidRDefault="00860FD2" w:rsidP="00BA2CAC">
      <w:pPr>
        <w:pStyle w:val="Default"/>
        <w:numPr>
          <w:ilvl w:val="0"/>
          <w:numId w:val="30"/>
        </w:numPr>
        <w:ind w:left="567" w:hanging="567"/>
        <w:jc w:val="both"/>
        <w:rPr>
          <w:rFonts w:eastAsia="Times New Roman"/>
          <w:color w:val="auto"/>
        </w:rPr>
      </w:pPr>
      <w:r w:rsidRPr="0030718B">
        <w:t>Maßgeschneiderte Programme</w:t>
      </w:r>
    </w:p>
    <w:p w:rsidR="00860FD2" w:rsidRDefault="00860FD2" w:rsidP="00860FD2">
      <w:pPr>
        <w:pStyle w:val="Listenabsatz"/>
        <w:spacing w:after="0"/>
        <w:rPr>
          <w:rFonts w:ascii="Arial" w:hAnsi="Arial" w:cs="Arial"/>
        </w:rPr>
      </w:pPr>
    </w:p>
    <w:p w:rsidR="00860FD2" w:rsidRPr="000F550D" w:rsidRDefault="00860FD2" w:rsidP="00BA2CAC">
      <w:pPr>
        <w:pStyle w:val="Default"/>
        <w:numPr>
          <w:ilvl w:val="1"/>
          <w:numId w:val="30"/>
        </w:numPr>
        <w:ind w:left="993" w:hanging="426"/>
        <w:jc w:val="both"/>
        <w:rPr>
          <w:rFonts w:eastAsia="Times New Roman"/>
          <w:color w:val="auto"/>
        </w:rPr>
      </w:pPr>
      <w:proofErr w:type="gramStart"/>
      <w:r>
        <w:rPr>
          <w:rFonts w:eastAsia="Times New Roman"/>
          <w:color w:val="auto"/>
        </w:rPr>
        <w:t>Dem</w:t>
      </w:r>
      <w:proofErr w:type="gramEnd"/>
      <w:r>
        <w:rPr>
          <w:rFonts w:eastAsia="Times New Roman"/>
          <w:color w:val="auto"/>
        </w:rPr>
        <w:t xml:space="preserve"> </w:t>
      </w:r>
      <w:r>
        <w:t>AG steht das alleinige Recht zu, maßgeschneiderte Programme gemäß dieser Rahmenvereinbarung zu beauftragen bzw. abzurufen. Die einzelnen Helmholtz-Zentren sind nicht bevollmächtigt zum Abruf maßgeschneiderter Programme gemäß dieser Rahmenvereinbarung.</w:t>
      </w:r>
    </w:p>
    <w:p w:rsidR="00860FD2" w:rsidRDefault="00860FD2" w:rsidP="00860FD2">
      <w:pPr>
        <w:pStyle w:val="Listenabsatz"/>
        <w:ind w:left="993"/>
        <w:rPr>
          <w:rFonts w:ascii="Arial" w:hAnsi="Arial" w:cs="Arial"/>
        </w:rPr>
      </w:pPr>
    </w:p>
    <w:p w:rsidR="00860FD2" w:rsidRPr="000F550D" w:rsidRDefault="00860FD2" w:rsidP="00BA2CAC">
      <w:pPr>
        <w:pStyle w:val="Default"/>
        <w:numPr>
          <w:ilvl w:val="1"/>
          <w:numId w:val="30"/>
        </w:numPr>
        <w:ind w:left="993" w:hanging="426"/>
        <w:jc w:val="both"/>
        <w:rPr>
          <w:rFonts w:eastAsia="Times New Roman"/>
          <w:color w:val="auto"/>
        </w:rPr>
      </w:pPr>
      <w:r>
        <w:rPr>
          <w:rFonts w:eastAsia="Times New Roman"/>
          <w:color w:val="auto"/>
        </w:rPr>
        <w:t>Klarstellend</w:t>
      </w:r>
      <w:r w:rsidRPr="000F550D">
        <w:t xml:space="preserve"> </w:t>
      </w:r>
      <w:r w:rsidRPr="00C241E3">
        <w:t xml:space="preserve">wird darauf hingewiesen, dass die Anzahl der möglichen </w:t>
      </w:r>
      <w:r>
        <w:t>maßg</w:t>
      </w:r>
      <w:r>
        <w:t>e</w:t>
      </w:r>
      <w:r>
        <w:t>schneiderten Programme</w:t>
      </w:r>
      <w:r w:rsidRPr="00C241E3">
        <w:t xml:space="preserve"> die </w:t>
      </w:r>
      <w:r>
        <w:t xml:space="preserve">im </w:t>
      </w:r>
      <w:r w:rsidRPr="00C241E3">
        <w:t>Preisblatt des AN angegebene</w:t>
      </w:r>
      <w:r>
        <w:t xml:space="preserve"> Anzahl</w:t>
      </w:r>
      <w:r w:rsidRPr="00C241E3">
        <w:t xml:space="preserve"> übe</w:t>
      </w:r>
      <w:r w:rsidRPr="00C241E3">
        <w:t>r</w:t>
      </w:r>
      <w:r w:rsidRPr="00C241E3">
        <w:t>steigen kann</w:t>
      </w:r>
      <w:r>
        <w:t>.</w:t>
      </w:r>
    </w:p>
    <w:p w:rsidR="00860FD2" w:rsidRDefault="00860FD2" w:rsidP="00860FD2">
      <w:pPr>
        <w:pStyle w:val="Listenabsatz"/>
        <w:ind w:left="993"/>
        <w:rPr>
          <w:rFonts w:ascii="Arial" w:hAnsi="Arial" w:cs="Arial"/>
        </w:rPr>
      </w:pPr>
    </w:p>
    <w:p w:rsidR="00860FD2" w:rsidRPr="0030718B" w:rsidRDefault="00860FD2" w:rsidP="00BA2CAC">
      <w:pPr>
        <w:pStyle w:val="Default"/>
        <w:numPr>
          <w:ilvl w:val="1"/>
          <w:numId w:val="30"/>
        </w:numPr>
        <w:ind w:left="993" w:hanging="426"/>
        <w:jc w:val="both"/>
        <w:rPr>
          <w:rFonts w:eastAsia="Times New Roman"/>
          <w:color w:val="auto"/>
        </w:rPr>
      </w:pPr>
      <w:r>
        <w:rPr>
          <w:rFonts w:eastAsia="Times New Roman"/>
          <w:color w:val="auto"/>
        </w:rPr>
        <w:t>Übt</w:t>
      </w:r>
      <w:r w:rsidRPr="000F550D">
        <w:t xml:space="preserve"> </w:t>
      </w:r>
      <w:r>
        <w:t>der AG sein Recht zum Abruf maßgeschneiderter Programme aus, so wird er dem AN einen Ansprechpartner bei dem Helmholtz-Zentrum, welches dem AG Bedarf an einem maßgeschneiderten Programm gemeldet hat, b</w:t>
      </w:r>
      <w:r>
        <w:t>e</w:t>
      </w:r>
      <w:r>
        <w:t>nennen. Der AN setzt sich anschließend mit dem Ansprechpartner in Verbi</w:t>
      </w:r>
      <w:r>
        <w:t>n</w:t>
      </w:r>
      <w:r>
        <w:t>dung, um einen Termin für einen ersten Beratertag zur Konzeption zu verei</w:t>
      </w:r>
      <w:r>
        <w:t>n</w:t>
      </w:r>
      <w:r>
        <w:t>baren.</w:t>
      </w:r>
    </w:p>
    <w:p w:rsidR="00860FD2" w:rsidRDefault="00860FD2" w:rsidP="00860FD2">
      <w:pPr>
        <w:autoSpaceDE w:val="0"/>
        <w:autoSpaceDN w:val="0"/>
        <w:adjustRightInd w:val="0"/>
        <w:spacing w:after="0" w:line="240" w:lineRule="auto"/>
        <w:jc w:val="both"/>
        <w:rPr>
          <w:rFonts w:cs="Arial"/>
          <w:sz w:val="24"/>
          <w:szCs w:val="24"/>
        </w:rPr>
      </w:pPr>
    </w:p>
    <w:p w:rsidR="00860FD2" w:rsidRDefault="00860FD2" w:rsidP="00BA2CAC">
      <w:pPr>
        <w:pStyle w:val="Default"/>
        <w:numPr>
          <w:ilvl w:val="0"/>
          <w:numId w:val="30"/>
        </w:numPr>
        <w:ind w:left="567" w:hanging="567"/>
        <w:jc w:val="both"/>
      </w:pPr>
      <w:r>
        <w:lastRenderedPageBreak/>
        <w:t>Weitere Details definieren der AN und der AG im Rahmen der regelmäßigen Pr</w:t>
      </w:r>
      <w:r>
        <w:t>o</w:t>
      </w:r>
      <w:r>
        <w:t>jekttreffen. Verbindliche Details werden von den Vertragsparteien schriftlich fes</w:t>
      </w:r>
      <w:r>
        <w:t>t</w:t>
      </w:r>
      <w:r>
        <w:t>gehalten, unterzeichnet und als fortlaufend nummerierte Anlagen als Vertragsb</w:t>
      </w:r>
      <w:r>
        <w:t>e</w:t>
      </w:r>
      <w:r>
        <w:t xml:space="preserve">standteile zum Vertrag genommen. </w:t>
      </w:r>
    </w:p>
    <w:p w:rsidR="00860FD2" w:rsidRDefault="00860FD2" w:rsidP="00860FD2">
      <w:pPr>
        <w:autoSpaceDE w:val="0"/>
        <w:autoSpaceDN w:val="0"/>
        <w:adjustRightInd w:val="0"/>
        <w:spacing w:after="0" w:line="240" w:lineRule="auto"/>
        <w:ind w:left="567"/>
        <w:jc w:val="both"/>
        <w:rPr>
          <w:rFonts w:cs="Arial"/>
          <w:sz w:val="24"/>
          <w:szCs w:val="24"/>
        </w:rPr>
      </w:pPr>
    </w:p>
    <w:p w:rsidR="00860FD2" w:rsidRDefault="00860FD2" w:rsidP="00860FD2">
      <w:pPr>
        <w:autoSpaceDE w:val="0"/>
        <w:autoSpaceDN w:val="0"/>
        <w:adjustRightInd w:val="0"/>
        <w:spacing w:after="0" w:line="240" w:lineRule="auto"/>
        <w:ind w:left="567"/>
        <w:jc w:val="both"/>
        <w:rPr>
          <w:rFonts w:cs="Arial"/>
          <w:sz w:val="24"/>
          <w:szCs w:val="24"/>
        </w:rPr>
      </w:pPr>
    </w:p>
    <w:p w:rsidR="00860FD2" w:rsidRPr="000F550D" w:rsidRDefault="00860FD2" w:rsidP="00860FD2">
      <w:pPr>
        <w:spacing w:after="0" w:line="276" w:lineRule="auto"/>
        <w:jc w:val="center"/>
        <w:rPr>
          <w:rFonts w:eastAsia="Times New Roman" w:cs="Arial"/>
          <w:b/>
          <w:color w:val="auto"/>
          <w:sz w:val="24"/>
          <w:szCs w:val="24"/>
          <w:lang w:eastAsia="de-DE"/>
        </w:rPr>
      </w:pPr>
      <w:r>
        <w:rPr>
          <w:rFonts w:eastAsia="Times New Roman" w:cs="Arial"/>
          <w:b/>
          <w:color w:val="auto"/>
          <w:sz w:val="24"/>
          <w:szCs w:val="24"/>
          <w:lang w:eastAsia="de-DE"/>
        </w:rPr>
        <w:t>§ 6</w:t>
      </w:r>
      <w:r w:rsidRPr="000F550D">
        <w:rPr>
          <w:rFonts w:eastAsia="Times New Roman" w:cs="Arial"/>
          <w:b/>
          <w:color w:val="auto"/>
          <w:sz w:val="24"/>
          <w:szCs w:val="24"/>
          <w:lang w:eastAsia="de-DE"/>
        </w:rPr>
        <w:t xml:space="preserve"> Trainerpool</w:t>
      </w:r>
    </w:p>
    <w:p w:rsidR="00860FD2" w:rsidRDefault="00860FD2" w:rsidP="00860FD2">
      <w:pPr>
        <w:autoSpaceDE w:val="0"/>
        <w:autoSpaceDN w:val="0"/>
        <w:adjustRightInd w:val="0"/>
        <w:spacing w:after="0" w:line="240" w:lineRule="auto"/>
        <w:jc w:val="both"/>
        <w:rPr>
          <w:rFonts w:cs="Arial"/>
          <w:sz w:val="24"/>
          <w:szCs w:val="24"/>
        </w:rPr>
      </w:pPr>
    </w:p>
    <w:p w:rsidR="00860FD2" w:rsidRDefault="00860FD2" w:rsidP="00BA2CAC">
      <w:pPr>
        <w:numPr>
          <w:ilvl w:val="0"/>
          <w:numId w:val="31"/>
        </w:numPr>
        <w:autoSpaceDE w:val="0"/>
        <w:autoSpaceDN w:val="0"/>
        <w:adjustRightInd w:val="0"/>
        <w:spacing w:after="0" w:line="240" w:lineRule="auto"/>
        <w:ind w:left="567" w:hanging="567"/>
        <w:jc w:val="both"/>
        <w:rPr>
          <w:rFonts w:cs="Arial"/>
          <w:sz w:val="24"/>
          <w:szCs w:val="24"/>
        </w:rPr>
      </w:pPr>
      <w:r w:rsidRPr="000F550D">
        <w:rPr>
          <w:rFonts w:ascii="CorpoSDem" w:hAnsi="CorpoSDem" w:cs="Arial"/>
          <w:sz w:val="24"/>
          <w:szCs w:val="24"/>
          <w:lang w:eastAsia="de-DE"/>
        </w:rPr>
        <w:t xml:space="preserve">Der AN verpflichtet sich, gemäß den qualitativen und quantitativen </w:t>
      </w:r>
      <w:r>
        <w:rPr>
          <w:rFonts w:ascii="CorpoSDem" w:hAnsi="CorpoSDem" w:cs="Arial"/>
          <w:sz w:val="24"/>
          <w:szCs w:val="24"/>
          <w:lang w:eastAsia="de-DE"/>
        </w:rPr>
        <w:t xml:space="preserve">Angaben im Konzept des ANs </w:t>
      </w:r>
      <w:r>
        <w:rPr>
          <w:rFonts w:cs="Arial"/>
          <w:sz w:val="24"/>
          <w:szCs w:val="24"/>
        </w:rPr>
        <w:t>eine entsprechende Traineranzahl vorzuhalten.</w:t>
      </w:r>
    </w:p>
    <w:p w:rsidR="00860FD2" w:rsidRDefault="00860FD2" w:rsidP="00860FD2">
      <w:pPr>
        <w:autoSpaceDE w:val="0"/>
        <w:autoSpaceDN w:val="0"/>
        <w:adjustRightInd w:val="0"/>
        <w:spacing w:after="0" w:line="240" w:lineRule="auto"/>
        <w:ind w:left="567"/>
        <w:jc w:val="both"/>
        <w:rPr>
          <w:rFonts w:cs="Arial"/>
          <w:sz w:val="24"/>
          <w:szCs w:val="24"/>
        </w:rPr>
      </w:pPr>
    </w:p>
    <w:p w:rsidR="00860FD2" w:rsidRDefault="00860FD2" w:rsidP="00BA2CAC">
      <w:pPr>
        <w:numPr>
          <w:ilvl w:val="0"/>
          <w:numId w:val="31"/>
        </w:numPr>
        <w:autoSpaceDE w:val="0"/>
        <w:autoSpaceDN w:val="0"/>
        <w:adjustRightInd w:val="0"/>
        <w:spacing w:after="0" w:line="240" w:lineRule="auto"/>
        <w:ind w:left="567" w:hanging="567"/>
        <w:jc w:val="both"/>
        <w:rPr>
          <w:rFonts w:cs="Arial"/>
          <w:sz w:val="24"/>
          <w:szCs w:val="24"/>
        </w:rPr>
      </w:pPr>
      <w:r w:rsidRPr="0030718B">
        <w:rPr>
          <w:rFonts w:cs="Arial"/>
          <w:sz w:val="24"/>
          <w:szCs w:val="24"/>
        </w:rPr>
        <w:t xml:space="preserve">Der AG behält sich das Recht vor, </w:t>
      </w:r>
      <w:r>
        <w:rPr>
          <w:rFonts w:cs="Arial"/>
          <w:sz w:val="24"/>
          <w:szCs w:val="24"/>
        </w:rPr>
        <w:t xml:space="preserve">in begründeten Fällen </w:t>
      </w:r>
      <w:r w:rsidRPr="0030718B">
        <w:rPr>
          <w:rFonts w:cs="Arial"/>
          <w:sz w:val="24"/>
          <w:szCs w:val="24"/>
        </w:rPr>
        <w:t xml:space="preserve">einen Austausch von Trainern zu verlangen. </w:t>
      </w:r>
      <w:r>
        <w:rPr>
          <w:rFonts w:cs="Arial"/>
          <w:sz w:val="24"/>
          <w:szCs w:val="24"/>
        </w:rPr>
        <w:t xml:space="preserve">AN und </w:t>
      </w:r>
      <w:r w:rsidRPr="0030718B">
        <w:rPr>
          <w:rFonts w:cs="Arial"/>
          <w:sz w:val="24"/>
          <w:szCs w:val="24"/>
        </w:rPr>
        <w:t xml:space="preserve"> AG </w:t>
      </w:r>
      <w:r>
        <w:rPr>
          <w:rFonts w:cs="Arial"/>
          <w:sz w:val="24"/>
          <w:szCs w:val="24"/>
        </w:rPr>
        <w:t>entscheiden gemeinsam über die</w:t>
      </w:r>
      <w:r w:rsidRPr="0030718B">
        <w:rPr>
          <w:rFonts w:cs="Arial"/>
          <w:sz w:val="24"/>
          <w:szCs w:val="24"/>
        </w:rPr>
        <w:t xml:space="preserve"> Aufnahme neuer Trainer in den Pool.</w:t>
      </w:r>
    </w:p>
    <w:p w:rsidR="00860FD2" w:rsidRDefault="00860FD2" w:rsidP="00860FD2">
      <w:pPr>
        <w:autoSpaceDE w:val="0"/>
        <w:autoSpaceDN w:val="0"/>
        <w:adjustRightInd w:val="0"/>
        <w:spacing w:after="0" w:line="240" w:lineRule="auto"/>
        <w:ind w:left="567"/>
        <w:jc w:val="both"/>
        <w:rPr>
          <w:rFonts w:cs="Arial"/>
          <w:sz w:val="24"/>
          <w:szCs w:val="24"/>
        </w:rPr>
      </w:pPr>
    </w:p>
    <w:p w:rsidR="00860FD2" w:rsidRDefault="00860FD2" w:rsidP="00BA2CAC">
      <w:pPr>
        <w:numPr>
          <w:ilvl w:val="0"/>
          <w:numId w:val="31"/>
        </w:numPr>
        <w:autoSpaceDE w:val="0"/>
        <w:autoSpaceDN w:val="0"/>
        <w:adjustRightInd w:val="0"/>
        <w:spacing w:after="0" w:line="240" w:lineRule="auto"/>
        <w:ind w:left="567" w:hanging="567"/>
        <w:jc w:val="both"/>
        <w:rPr>
          <w:rFonts w:cs="Arial"/>
          <w:sz w:val="24"/>
          <w:szCs w:val="24"/>
        </w:rPr>
      </w:pPr>
      <w:r w:rsidRPr="0030718B">
        <w:rPr>
          <w:rFonts w:cs="Arial"/>
          <w:sz w:val="24"/>
          <w:szCs w:val="24"/>
        </w:rPr>
        <w:t>Aus dem Pool sind pro Modul des Kerncurriculums</w:t>
      </w:r>
      <w:r>
        <w:rPr>
          <w:rFonts w:cs="Arial"/>
          <w:sz w:val="24"/>
          <w:szCs w:val="24"/>
        </w:rPr>
        <w:t xml:space="preserve"> zwei</w:t>
      </w:r>
      <w:r w:rsidRPr="0030718B">
        <w:rPr>
          <w:rFonts w:cs="Arial"/>
          <w:sz w:val="24"/>
          <w:szCs w:val="24"/>
        </w:rPr>
        <w:t xml:space="preserve"> Trainer zu stellen</w:t>
      </w:r>
      <w:r>
        <w:rPr>
          <w:rFonts w:cs="Arial"/>
          <w:sz w:val="24"/>
          <w:szCs w:val="24"/>
        </w:rPr>
        <w:t>.</w:t>
      </w:r>
      <w:r w:rsidRPr="0030718B">
        <w:rPr>
          <w:rFonts w:cs="Arial"/>
          <w:sz w:val="24"/>
          <w:szCs w:val="24"/>
        </w:rPr>
        <w:t xml:space="preserve"> </w:t>
      </w:r>
      <w:r>
        <w:rPr>
          <w:rFonts w:cs="Arial"/>
          <w:sz w:val="24"/>
          <w:szCs w:val="24"/>
        </w:rPr>
        <w:t>I</w:t>
      </w:r>
      <w:r w:rsidRPr="0030718B">
        <w:rPr>
          <w:rFonts w:cs="Arial"/>
          <w:sz w:val="24"/>
          <w:szCs w:val="24"/>
        </w:rPr>
        <w:t xml:space="preserve">m Falle eines Ausfalls hat der AN für </w:t>
      </w:r>
      <w:r>
        <w:rPr>
          <w:rFonts w:cs="Arial"/>
          <w:sz w:val="24"/>
          <w:szCs w:val="24"/>
        </w:rPr>
        <w:t xml:space="preserve">einen vergleichbaren </w:t>
      </w:r>
      <w:r w:rsidRPr="0030718B">
        <w:rPr>
          <w:rFonts w:cs="Arial"/>
          <w:sz w:val="24"/>
          <w:szCs w:val="24"/>
        </w:rPr>
        <w:t>Ersatz zu sorgen.</w:t>
      </w:r>
      <w:r>
        <w:rPr>
          <w:rFonts w:cs="Arial"/>
          <w:sz w:val="24"/>
          <w:szCs w:val="24"/>
        </w:rPr>
        <w:t xml:space="preserve"> </w:t>
      </w:r>
    </w:p>
    <w:p w:rsidR="00860FD2" w:rsidRDefault="00860FD2" w:rsidP="00860FD2">
      <w:pPr>
        <w:autoSpaceDE w:val="0"/>
        <w:autoSpaceDN w:val="0"/>
        <w:adjustRightInd w:val="0"/>
        <w:spacing w:after="0" w:line="240" w:lineRule="auto"/>
        <w:ind w:left="567"/>
        <w:jc w:val="both"/>
        <w:rPr>
          <w:rFonts w:cs="Arial"/>
          <w:sz w:val="24"/>
          <w:szCs w:val="24"/>
        </w:rPr>
      </w:pPr>
    </w:p>
    <w:p w:rsidR="00860FD2" w:rsidRDefault="00860FD2" w:rsidP="00BA2CAC">
      <w:pPr>
        <w:numPr>
          <w:ilvl w:val="0"/>
          <w:numId w:val="31"/>
        </w:numPr>
        <w:autoSpaceDE w:val="0"/>
        <w:autoSpaceDN w:val="0"/>
        <w:adjustRightInd w:val="0"/>
        <w:spacing w:after="0" w:line="240" w:lineRule="auto"/>
        <w:ind w:left="567" w:hanging="567"/>
        <w:jc w:val="both"/>
        <w:rPr>
          <w:rFonts w:cs="Arial"/>
          <w:sz w:val="24"/>
          <w:szCs w:val="24"/>
        </w:rPr>
      </w:pPr>
      <w:r w:rsidRPr="0030718B">
        <w:rPr>
          <w:rFonts w:cs="Arial"/>
          <w:sz w:val="24"/>
          <w:szCs w:val="24"/>
        </w:rPr>
        <w:t>Der AN stellt sicher, dass alle Trainer</w:t>
      </w:r>
      <w:r>
        <w:rPr>
          <w:rFonts w:cs="Arial"/>
          <w:sz w:val="24"/>
          <w:szCs w:val="24"/>
        </w:rPr>
        <w:t xml:space="preserve"> des Trainerpools über Inhalte und Zielse</w:t>
      </w:r>
      <w:r>
        <w:rPr>
          <w:rFonts w:cs="Arial"/>
          <w:sz w:val="24"/>
          <w:szCs w:val="24"/>
        </w:rPr>
        <w:t>t</w:t>
      </w:r>
      <w:r>
        <w:rPr>
          <w:rFonts w:cs="Arial"/>
          <w:sz w:val="24"/>
          <w:szCs w:val="24"/>
        </w:rPr>
        <w:t>zung der</w:t>
      </w:r>
      <w:r w:rsidRPr="0030718B">
        <w:rPr>
          <w:rFonts w:cs="Arial"/>
          <w:sz w:val="24"/>
          <w:szCs w:val="24"/>
        </w:rPr>
        <w:t xml:space="preserve"> </w:t>
      </w:r>
      <w:r>
        <w:rPr>
          <w:rFonts w:cs="Arial"/>
          <w:sz w:val="24"/>
          <w:szCs w:val="24"/>
        </w:rPr>
        <w:t xml:space="preserve">Helmholtz-Akademie für Führungskräfte </w:t>
      </w:r>
      <w:r w:rsidRPr="0030718B">
        <w:rPr>
          <w:rFonts w:cs="Arial"/>
          <w:sz w:val="24"/>
          <w:szCs w:val="24"/>
        </w:rPr>
        <w:t>informiert sind</w:t>
      </w:r>
      <w:r>
        <w:rPr>
          <w:rFonts w:cs="Arial"/>
          <w:sz w:val="24"/>
          <w:szCs w:val="24"/>
        </w:rPr>
        <w:t xml:space="preserve">, und garantiert eine konsistente Lernerfahrung im Sinne </w:t>
      </w:r>
      <w:proofErr w:type="gramStart"/>
      <w:r>
        <w:rPr>
          <w:rFonts w:cs="Arial"/>
          <w:sz w:val="24"/>
          <w:szCs w:val="24"/>
        </w:rPr>
        <w:t>des</w:t>
      </w:r>
      <w:proofErr w:type="gramEnd"/>
      <w:r>
        <w:rPr>
          <w:rFonts w:cs="Arial"/>
          <w:sz w:val="24"/>
          <w:szCs w:val="24"/>
        </w:rPr>
        <w:t xml:space="preserve"> AGs.</w:t>
      </w:r>
    </w:p>
    <w:p w:rsidR="00860FD2" w:rsidRPr="0030718B" w:rsidRDefault="00860FD2" w:rsidP="00860FD2">
      <w:pPr>
        <w:autoSpaceDE w:val="0"/>
        <w:autoSpaceDN w:val="0"/>
        <w:adjustRightInd w:val="0"/>
        <w:spacing w:after="0" w:line="240" w:lineRule="auto"/>
        <w:ind w:left="567"/>
        <w:jc w:val="both"/>
        <w:rPr>
          <w:rFonts w:cs="Arial"/>
          <w:sz w:val="24"/>
          <w:szCs w:val="24"/>
        </w:rPr>
      </w:pPr>
    </w:p>
    <w:p w:rsidR="00860FD2" w:rsidRDefault="00860FD2" w:rsidP="00860FD2">
      <w:pPr>
        <w:pStyle w:val="Default"/>
        <w:jc w:val="center"/>
        <w:rPr>
          <w:sz w:val="22"/>
          <w:szCs w:val="22"/>
        </w:rPr>
      </w:pPr>
    </w:p>
    <w:p w:rsidR="00860FD2" w:rsidRPr="000F550D" w:rsidRDefault="00860FD2" w:rsidP="00860FD2">
      <w:pPr>
        <w:spacing w:after="0" w:line="276" w:lineRule="auto"/>
        <w:jc w:val="center"/>
        <w:rPr>
          <w:rFonts w:eastAsia="Times New Roman" w:cs="Arial"/>
          <w:b/>
          <w:color w:val="auto"/>
          <w:sz w:val="24"/>
          <w:szCs w:val="24"/>
          <w:lang w:eastAsia="de-DE"/>
        </w:rPr>
      </w:pPr>
      <w:r w:rsidRPr="000F550D">
        <w:rPr>
          <w:rFonts w:eastAsia="Times New Roman" w:cs="Arial"/>
          <w:b/>
          <w:color w:val="auto"/>
          <w:sz w:val="24"/>
          <w:szCs w:val="24"/>
          <w:lang w:eastAsia="de-DE"/>
        </w:rPr>
        <w:t>§ 7 Vertragsgemäße Leistungserbringung</w:t>
      </w:r>
    </w:p>
    <w:p w:rsidR="00860FD2" w:rsidRDefault="00860FD2" w:rsidP="00860FD2">
      <w:pPr>
        <w:pStyle w:val="Default"/>
        <w:jc w:val="center"/>
        <w:rPr>
          <w:sz w:val="22"/>
          <w:szCs w:val="22"/>
        </w:rPr>
      </w:pPr>
    </w:p>
    <w:p w:rsidR="00860FD2" w:rsidRDefault="00860FD2" w:rsidP="00860FD2">
      <w:pPr>
        <w:pStyle w:val="Default"/>
        <w:jc w:val="both"/>
        <w:rPr>
          <w:sz w:val="22"/>
          <w:szCs w:val="22"/>
        </w:rPr>
      </w:pPr>
      <w:r>
        <w:t>Im Fall des Ausfalls der Leistung des AN trägt der AN die dem AG hierdurch entsta</w:t>
      </w:r>
      <w:r>
        <w:t>n</w:t>
      </w:r>
      <w:r>
        <w:t>denen Kosten.</w:t>
      </w:r>
    </w:p>
    <w:p w:rsidR="00860FD2" w:rsidRDefault="00860FD2" w:rsidP="00860FD2">
      <w:pPr>
        <w:pStyle w:val="Default"/>
        <w:jc w:val="center"/>
        <w:rPr>
          <w:sz w:val="22"/>
          <w:szCs w:val="22"/>
        </w:rPr>
      </w:pPr>
    </w:p>
    <w:p w:rsidR="00860FD2" w:rsidRDefault="00860FD2" w:rsidP="00860FD2">
      <w:pPr>
        <w:pStyle w:val="Default"/>
        <w:jc w:val="center"/>
        <w:rPr>
          <w:sz w:val="22"/>
          <w:szCs w:val="22"/>
        </w:rPr>
      </w:pPr>
    </w:p>
    <w:p w:rsidR="00860FD2" w:rsidRPr="000F550D" w:rsidRDefault="00860FD2" w:rsidP="00860FD2">
      <w:pPr>
        <w:spacing w:after="0" w:line="276" w:lineRule="auto"/>
        <w:jc w:val="center"/>
        <w:rPr>
          <w:rFonts w:eastAsia="Times New Roman" w:cs="Arial"/>
          <w:b/>
          <w:color w:val="auto"/>
          <w:sz w:val="24"/>
          <w:szCs w:val="24"/>
          <w:lang w:eastAsia="de-DE"/>
        </w:rPr>
      </w:pPr>
      <w:r>
        <w:rPr>
          <w:rFonts w:eastAsia="Times New Roman" w:cs="Arial"/>
          <w:b/>
          <w:color w:val="auto"/>
          <w:sz w:val="24"/>
          <w:szCs w:val="24"/>
          <w:lang w:eastAsia="de-DE"/>
        </w:rPr>
        <w:t>§ 8</w:t>
      </w:r>
      <w:r w:rsidRPr="000F550D">
        <w:rPr>
          <w:rFonts w:eastAsia="Times New Roman" w:cs="Arial"/>
          <w:b/>
          <w:color w:val="auto"/>
          <w:sz w:val="24"/>
          <w:szCs w:val="24"/>
          <w:lang w:eastAsia="de-DE"/>
        </w:rPr>
        <w:t xml:space="preserve"> Stornierungsbedingungen und -fristen </w:t>
      </w:r>
    </w:p>
    <w:p w:rsidR="00860FD2" w:rsidRPr="007120A1" w:rsidRDefault="00860FD2" w:rsidP="00860FD2">
      <w:pPr>
        <w:pStyle w:val="Default"/>
        <w:jc w:val="center"/>
        <w:rPr>
          <w:rFonts w:eastAsia="Times New Roman"/>
          <w:color w:val="auto"/>
        </w:rPr>
      </w:pPr>
    </w:p>
    <w:p w:rsidR="00860FD2" w:rsidRDefault="00860FD2" w:rsidP="00BA2CAC">
      <w:pPr>
        <w:pStyle w:val="Default"/>
        <w:numPr>
          <w:ilvl w:val="0"/>
          <w:numId w:val="29"/>
        </w:numPr>
        <w:ind w:left="567" w:hanging="567"/>
        <w:jc w:val="both"/>
        <w:rPr>
          <w:rFonts w:eastAsia="Times New Roman"/>
          <w:color w:val="auto"/>
        </w:rPr>
      </w:pPr>
      <w:r w:rsidRPr="003E5AC0">
        <w:rPr>
          <w:rFonts w:eastAsia="Times New Roman"/>
          <w:color w:val="auto"/>
        </w:rPr>
        <w:t xml:space="preserve">Für die Stornierung von </w:t>
      </w:r>
      <w:r>
        <w:rPr>
          <w:rFonts w:eastAsia="Times New Roman"/>
          <w:color w:val="auto"/>
        </w:rPr>
        <w:t>Einzelabrufen gelten folgende Bedin</w:t>
      </w:r>
      <w:r w:rsidRPr="003E5AC0">
        <w:rPr>
          <w:rFonts w:eastAsia="Times New Roman"/>
          <w:color w:val="auto"/>
        </w:rPr>
        <w:t xml:space="preserve">gungen: </w:t>
      </w:r>
    </w:p>
    <w:p w:rsidR="00860FD2" w:rsidRDefault="00860FD2" w:rsidP="00860FD2">
      <w:pPr>
        <w:pStyle w:val="Default"/>
        <w:ind w:left="567"/>
        <w:jc w:val="both"/>
        <w:rPr>
          <w:rFonts w:eastAsia="Times New Roman"/>
          <w:color w:val="auto"/>
        </w:rPr>
      </w:pPr>
    </w:p>
    <w:p w:rsidR="00860FD2" w:rsidRDefault="00860FD2" w:rsidP="00BA2CAC">
      <w:pPr>
        <w:pStyle w:val="Default"/>
        <w:numPr>
          <w:ilvl w:val="1"/>
          <w:numId w:val="29"/>
        </w:numPr>
        <w:ind w:left="993" w:hanging="426"/>
        <w:jc w:val="both"/>
        <w:rPr>
          <w:rFonts w:eastAsia="Times New Roman"/>
          <w:color w:val="auto"/>
        </w:rPr>
      </w:pPr>
      <w:r>
        <w:rPr>
          <w:rFonts w:eastAsia="Times New Roman"/>
          <w:color w:val="auto"/>
        </w:rPr>
        <w:t xml:space="preserve">Stornogebühren </w:t>
      </w:r>
      <w:r w:rsidRPr="003E5AC0">
        <w:rPr>
          <w:rFonts w:eastAsia="Times New Roman"/>
          <w:color w:val="auto"/>
        </w:rPr>
        <w:t xml:space="preserve">ab </w:t>
      </w:r>
      <w:r>
        <w:rPr>
          <w:rFonts w:eastAsia="Times New Roman"/>
          <w:color w:val="auto"/>
        </w:rPr>
        <w:t>Einzelabruf</w:t>
      </w:r>
      <w:r w:rsidRPr="003E5AC0">
        <w:rPr>
          <w:rFonts w:eastAsia="Times New Roman"/>
          <w:color w:val="auto"/>
        </w:rPr>
        <w:t xml:space="preserve"> bis 8 Wochen vor dem vereinbarten </w:t>
      </w:r>
      <w:r>
        <w:rPr>
          <w:rFonts w:eastAsia="Times New Roman"/>
          <w:color w:val="auto"/>
        </w:rPr>
        <w:t>B</w:t>
      </w:r>
      <w:r w:rsidRPr="003E5AC0">
        <w:rPr>
          <w:rFonts w:eastAsia="Times New Roman"/>
          <w:color w:val="auto"/>
        </w:rPr>
        <w:t>e</w:t>
      </w:r>
      <w:r>
        <w:rPr>
          <w:rFonts w:eastAsia="Times New Roman"/>
          <w:color w:val="auto"/>
        </w:rPr>
        <w:t>ginn zu 0 % der Vergütung des jeweiligen Einzelabrufs,</w:t>
      </w:r>
    </w:p>
    <w:p w:rsidR="00860FD2" w:rsidRDefault="00860FD2" w:rsidP="00860FD2">
      <w:pPr>
        <w:pStyle w:val="Default"/>
        <w:ind w:left="993"/>
        <w:jc w:val="both"/>
        <w:rPr>
          <w:rFonts w:eastAsia="Times New Roman"/>
          <w:color w:val="auto"/>
        </w:rPr>
      </w:pPr>
    </w:p>
    <w:p w:rsidR="00860FD2" w:rsidRDefault="00860FD2" w:rsidP="00BA2CAC">
      <w:pPr>
        <w:pStyle w:val="Default"/>
        <w:numPr>
          <w:ilvl w:val="1"/>
          <w:numId w:val="29"/>
        </w:numPr>
        <w:ind w:left="993" w:hanging="426"/>
        <w:jc w:val="both"/>
        <w:rPr>
          <w:rFonts w:eastAsia="Times New Roman"/>
          <w:color w:val="auto"/>
        </w:rPr>
      </w:pPr>
      <w:r>
        <w:rPr>
          <w:rFonts w:eastAsia="Times New Roman"/>
          <w:color w:val="auto"/>
        </w:rPr>
        <w:t xml:space="preserve">Stornogebühren </w:t>
      </w:r>
      <w:r w:rsidRPr="003E5AC0">
        <w:rPr>
          <w:rFonts w:eastAsia="Times New Roman"/>
          <w:color w:val="auto"/>
        </w:rPr>
        <w:t xml:space="preserve">zwischen 8 und 4 Wochen vor dem vereinbarten </w:t>
      </w:r>
      <w:r>
        <w:rPr>
          <w:rFonts w:eastAsia="Times New Roman"/>
          <w:color w:val="auto"/>
        </w:rPr>
        <w:t>B</w:t>
      </w:r>
      <w:r w:rsidRPr="003E5AC0">
        <w:rPr>
          <w:rFonts w:eastAsia="Times New Roman"/>
          <w:color w:val="auto"/>
        </w:rPr>
        <w:t xml:space="preserve">eginn zu 25 % der </w:t>
      </w:r>
      <w:r>
        <w:rPr>
          <w:rFonts w:eastAsia="Times New Roman"/>
          <w:color w:val="auto"/>
        </w:rPr>
        <w:t>Vergütung des jeweiligen Einzelabrufs</w:t>
      </w:r>
      <w:r w:rsidRPr="003E5AC0">
        <w:rPr>
          <w:rFonts w:eastAsia="Times New Roman"/>
          <w:color w:val="auto"/>
        </w:rPr>
        <w:t xml:space="preserve">, </w:t>
      </w:r>
      <w:r>
        <w:rPr>
          <w:rFonts w:eastAsia="Times New Roman"/>
          <w:color w:val="auto"/>
        </w:rPr>
        <w:t xml:space="preserve"> </w:t>
      </w:r>
    </w:p>
    <w:p w:rsidR="00860FD2" w:rsidRDefault="00860FD2" w:rsidP="00860FD2">
      <w:pPr>
        <w:pStyle w:val="Listenabsatz"/>
        <w:spacing w:after="0"/>
        <w:ind w:left="993"/>
        <w:rPr>
          <w:rFonts w:ascii="Arial" w:hAnsi="Arial" w:cs="Arial"/>
        </w:rPr>
      </w:pPr>
    </w:p>
    <w:p w:rsidR="00860FD2" w:rsidRDefault="00860FD2" w:rsidP="00BA2CAC">
      <w:pPr>
        <w:pStyle w:val="Default"/>
        <w:numPr>
          <w:ilvl w:val="1"/>
          <w:numId w:val="29"/>
        </w:numPr>
        <w:ind w:left="993" w:hanging="426"/>
        <w:jc w:val="both"/>
        <w:rPr>
          <w:rFonts w:eastAsia="Times New Roman"/>
          <w:color w:val="auto"/>
        </w:rPr>
      </w:pPr>
      <w:r>
        <w:rPr>
          <w:rFonts w:eastAsia="Times New Roman"/>
          <w:color w:val="auto"/>
        </w:rPr>
        <w:t xml:space="preserve">Stornogebühren </w:t>
      </w:r>
      <w:r w:rsidRPr="003E5AC0">
        <w:rPr>
          <w:rFonts w:eastAsia="Times New Roman"/>
          <w:color w:val="auto"/>
        </w:rPr>
        <w:t xml:space="preserve">zwischen 4 und 2 Wochen vor dem vereinbarten </w:t>
      </w:r>
      <w:r>
        <w:rPr>
          <w:rFonts w:eastAsia="Times New Roman"/>
          <w:color w:val="auto"/>
        </w:rPr>
        <w:t>B</w:t>
      </w:r>
      <w:r w:rsidRPr="003E5AC0">
        <w:rPr>
          <w:rFonts w:eastAsia="Times New Roman"/>
          <w:color w:val="auto"/>
        </w:rPr>
        <w:t xml:space="preserve">eginn zu 50 % der </w:t>
      </w:r>
      <w:r>
        <w:rPr>
          <w:rFonts w:eastAsia="Times New Roman"/>
          <w:color w:val="auto"/>
        </w:rPr>
        <w:t>Vergütung des jeweiligen Einzelabrufs</w:t>
      </w:r>
      <w:r w:rsidRPr="003E5AC0">
        <w:rPr>
          <w:rFonts w:eastAsia="Times New Roman"/>
          <w:color w:val="auto"/>
        </w:rPr>
        <w:t>,</w:t>
      </w:r>
    </w:p>
    <w:p w:rsidR="00860FD2" w:rsidRDefault="00860FD2" w:rsidP="00860FD2">
      <w:pPr>
        <w:pStyle w:val="Default"/>
        <w:ind w:left="993"/>
        <w:jc w:val="both"/>
        <w:rPr>
          <w:rFonts w:eastAsia="Times New Roman"/>
          <w:color w:val="auto"/>
        </w:rPr>
      </w:pPr>
    </w:p>
    <w:p w:rsidR="00860FD2" w:rsidRDefault="00860FD2" w:rsidP="00BA2CAC">
      <w:pPr>
        <w:pStyle w:val="Default"/>
        <w:numPr>
          <w:ilvl w:val="1"/>
          <w:numId w:val="29"/>
        </w:numPr>
        <w:ind w:left="993" w:hanging="426"/>
        <w:jc w:val="both"/>
        <w:rPr>
          <w:rFonts w:eastAsia="Times New Roman"/>
          <w:color w:val="auto"/>
        </w:rPr>
      </w:pPr>
      <w:r>
        <w:rPr>
          <w:rFonts w:eastAsia="Times New Roman"/>
          <w:color w:val="auto"/>
        </w:rPr>
        <w:t xml:space="preserve">Stornogebühren </w:t>
      </w:r>
      <w:r w:rsidRPr="003E5AC0">
        <w:rPr>
          <w:rFonts w:eastAsia="Times New Roman"/>
          <w:color w:val="auto"/>
        </w:rPr>
        <w:t xml:space="preserve">zwischen 2 Wochen vor </w:t>
      </w:r>
      <w:r>
        <w:rPr>
          <w:rFonts w:eastAsia="Times New Roman"/>
          <w:color w:val="auto"/>
        </w:rPr>
        <w:t>dem vereinbarten Beginn zu 100 </w:t>
      </w:r>
      <w:r w:rsidRPr="003E5AC0">
        <w:rPr>
          <w:rFonts w:eastAsia="Times New Roman"/>
          <w:color w:val="auto"/>
        </w:rPr>
        <w:t xml:space="preserve">% der </w:t>
      </w:r>
      <w:r>
        <w:rPr>
          <w:rFonts w:eastAsia="Times New Roman"/>
          <w:color w:val="auto"/>
        </w:rPr>
        <w:t>Vergütung des jeweiligen Einzelabrufs</w:t>
      </w:r>
      <w:r>
        <w:rPr>
          <w:sz w:val="22"/>
          <w:szCs w:val="22"/>
        </w:rPr>
        <w:t>.</w:t>
      </w:r>
    </w:p>
    <w:p w:rsidR="00860FD2" w:rsidRPr="007120A1" w:rsidRDefault="00860FD2" w:rsidP="00860FD2">
      <w:pPr>
        <w:pStyle w:val="Default"/>
        <w:ind w:left="567"/>
        <w:jc w:val="both"/>
        <w:rPr>
          <w:rFonts w:eastAsia="Times New Roman"/>
          <w:color w:val="auto"/>
        </w:rPr>
      </w:pPr>
    </w:p>
    <w:p w:rsidR="00DA211F" w:rsidRDefault="00DA211F">
      <w:pPr>
        <w:spacing w:after="0" w:line="240" w:lineRule="auto"/>
        <w:rPr>
          <w:rFonts w:eastAsia="Times New Roman" w:cs="Arial"/>
          <w:color w:val="auto"/>
          <w:sz w:val="24"/>
          <w:szCs w:val="24"/>
          <w:lang w:eastAsia="de-DE"/>
        </w:rPr>
      </w:pPr>
      <w:r>
        <w:rPr>
          <w:rFonts w:eastAsia="Times New Roman" w:cs="Arial"/>
          <w:color w:val="auto"/>
          <w:sz w:val="24"/>
          <w:szCs w:val="24"/>
          <w:lang w:eastAsia="de-DE"/>
        </w:rPr>
        <w:br w:type="page"/>
      </w:r>
    </w:p>
    <w:p w:rsidR="00860FD2" w:rsidRPr="007120A1" w:rsidRDefault="00860FD2" w:rsidP="00860FD2">
      <w:pPr>
        <w:spacing w:after="0" w:line="276" w:lineRule="auto"/>
        <w:jc w:val="center"/>
        <w:rPr>
          <w:rFonts w:eastAsia="Times New Roman" w:cs="Arial"/>
          <w:color w:val="auto"/>
          <w:sz w:val="24"/>
          <w:szCs w:val="24"/>
          <w:lang w:eastAsia="de-DE"/>
        </w:rPr>
      </w:pPr>
    </w:p>
    <w:p w:rsidR="00860FD2" w:rsidRDefault="00860FD2" w:rsidP="00860FD2">
      <w:pPr>
        <w:spacing w:after="0" w:line="276" w:lineRule="auto"/>
        <w:jc w:val="center"/>
        <w:rPr>
          <w:rFonts w:eastAsia="Times New Roman" w:cs="Arial"/>
          <w:b/>
          <w:color w:val="auto"/>
          <w:sz w:val="24"/>
          <w:szCs w:val="24"/>
          <w:lang w:eastAsia="de-DE"/>
        </w:rPr>
      </w:pPr>
      <w:r>
        <w:rPr>
          <w:rFonts w:eastAsia="Times New Roman" w:cs="Arial"/>
          <w:b/>
          <w:color w:val="auto"/>
          <w:sz w:val="24"/>
          <w:szCs w:val="24"/>
          <w:lang w:eastAsia="de-DE"/>
        </w:rPr>
        <w:t>§ 9 Kündigung</w:t>
      </w:r>
    </w:p>
    <w:p w:rsidR="00860FD2" w:rsidRPr="007120A1" w:rsidRDefault="00860FD2" w:rsidP="00860FD2">
      <w:pPr>
        <w:spacing w:after="0" w:line="276" w:lineRule="auto"/>
        <w:jc w:val="center"/>
        <w:rPr>
          <w:rFonts w:eastAsia="Times New Roman" w:cs="Arial"/>
          <w:color w:val="auto"/>
          <w:sz w:val="24"/>
          <w:szCs w:val="24"/>
          <w:lang w:eastAsia="de-DE"/>
        </w:rPr>
      </w:pPr>
    </w:p>
    <w:p w:rsidR="00860FD2" w:rsidRDefault="00860FD2" w:rsidP="00BA2CAC">
      <w:pPr>
        <w:pStyle w:val="Listenabsatz"/>
        <w:numPr>
          <w:ilvl w:val="0"/>
          <w:numId w:val="24"/>
        </w:numPr>
        <w:spacing w:after="0"/>
        <w:ind w:left="567" w:hanging="567"/>
        <w:jc w:val="both"/>
        <w:rPr>
          <w:rFonts w:ascii="Arial" w:hAnsi="Arial" w:cs="Arial"/>
          <w:sz w:val="24"/>
          <w:szCs w:val="24"/>
        </w:rPr>
      </w:pPr>
      <w:r>
        <w:rPr>
          <w:rFonts w:ascii="Arial" w:hAnsi="Arial" w:cs="Arial"/>
          <w:sz w:val="24"/>
          <w:szCs w:val="24"/>
        </w:rPr>
        <w:t xml:space="preserve">Eine Kündigung des Vertrages durch </w:t>
      </w:r>
      <w:proofErr w:type="gramStart"/>
      <w:r>
        <w:rPr>
          <w:rFonts w:ascii="Arial" w:hAnsi="Arial" w:cs="Arial"/>
          <w:sz w:val="24"/>
          <w:szCs w:val="24"/>
        </w:rPr>
        <w:t>den</w:t>
      </w:r>
      <w:proofErr w:type="gramEnd"/>
      <w:r>
        <w:rPr>
          <w:rFonts w:ascii="Arial" w:hAnsi="Arial" w:cs="Arial"/>
          <w:sz w:val="24"/>
          <w:szCs w:val="24"/>
        </w:rPr>
        <w:t xml:space="preserve"> AG aus wichtigem Grund ist jederzeit möglich. Ein wichtiger Grund ist insbesondere die Nichteinhaltung von Verpflic</w:t>
      </w:r>
      <w:r>
        <w:rPr>
          <w:rFonts w:ascii="Arial" w:hAnsi="Arial" w:cs="Arial"/>
          <w:sz w:val="24"/>
          <w:szCs w:val="24"/>
        </w:rPr>
        <w:t>h</w:t>
      </w:r>
      <w:r>
        <w:rPr>
          <w:rFonts w:ascii="Arial" w:hAnsi="Arial" w:cs="Arial"/>
          <w:sz w:val="24"/>
          <w:szCs w:val="24"/>
        </w:rPr>
        <w:t>tungen, die sich aus der Ausschreibung, die dieser Rahmenvereinbarung z</w:t>
      </w:r>
      <w:r>
        <w:rPr>
          <w:rFonts w:ascii="Arial" w:hAnsi="Arial" w:cs="Arial"/>
          <w:sz w:val="24"/>
          <w:szCs w:val="24"/>
        </w:rPr>
        <w:t>u</w:t>
      </w:r>
      <w:r>
        <w:rPr>
          <w:rFonts w:ascii="Arial" w:hAnsi="Arial" w:cs="Arial"/>
          <w:sz w:val="24"/>
          <w:szCs w:val="24"/>
        </w:rPr>
        <w:t>grunde lag, ergeben. Der AG kann ferner vom Vertrag zurücktreten oder diesen kündigen, wenn über das Vermögen des AN das Insolvenzverfahren oder ein g</w:t>
      </w:r>
      <w:r>
        <w:rPr>
          <w:rFonts w:ascii="Arial" w:hAnsi="Arial" w:cs="Arial"/>
          <w:sz w:val="24"/>
          <w:szCs w:val="24"/>
        </w:rPr>
        <w:t>e</w:t>
      </w:r>
      <w:r>
        <w:rPr>
          <w:rFonts w:ascii="Arial" w:hAnsi="Arial" w:cs="Arial"/>
          <w:sz w:val="24"/>
          <w:szCs w:val="24"/>
        </w:rPr>
        <w:t>richtliches Vergleichsverfahren eröffnet ist oder der AN seine Leistungen nicht nur vorübergehend einstellt.</w:t>
      </w:r>
    </w:p>
    <w:p w:rsidR="00860FD2" w:rsidRDefault="00860FD2" w:rsidP="00860FD2">
      <w:pPr>
        <w:pStyle w:val="Listenabsatz"/>
        <w:spacing w:after="0"/>
        <w:ind w:left="567"/>
        <w:jc w:val="both"/>
        <w:rPr>
          <w:rFonts w:ascii="Arial" w:hAnsi="Arial" w:cs="Arial"/>
          <w:sz w:val="24"/>
          <w:szCs w:val="24"/>
        </w:rPr>
      </w:pPr>
    </w:p>
    <w:p w:rsidR="00860FD2" w:rsidRDefault="00860FD2" w:rsidP="00BA2CAC">
      <w:pPr>
        <w:pStyle w:val="Listenabsatz"/>
        <w:numPr>
          <w:ilvl w:val="0"/>
          <w:numId w:val="24"/>
        </w:numPr>
        <w:spacing w:after="0"/>
        <w:ind w:left="567" w:hanging="567"/>
        <w:jc w:val="both"/>
        <w:rPr>
          <w:rFonts w:ascii="Arial" w:hAnsi="Arial" w:cs="Arial"/>
          <w:sz w:val="24"/>
          <w:szCs w:val="24"/>
        </w:rPr>
      </w:pPr>
      <w:r>
        <w:rPr>
          <w:rFonts w:ascii="Arial" w:hAnsi="Arial" w:cs="Arial"/>
          <w:sz w:val="24"/>
          <w:szCs w:val="24"/>
        </w:rPr>
        <w:t>Der AG ist unbeschadet sonstiger Kündigungs- und Rücktrittsrechte berechtigt, den Vertrag zu kündigen oder von ihm zurückzutreten, wenn auf Seiten des AN Handlungen im Sinne des § 333 StGB (Vorteilgewährung) oder § 334 StGB (B</w:t>
      </w:r>
      <w:r>
        <w:rPr>
          <w:rFonts w:ascii="Arial" w:hAnsi="Arial" w:cs="Arial"/>
          <w:sz w:val="24"/>
          <w:szCs w:val="24"/>
        </w:rPr>
        <w:t>e</w:t>
      </w:r>
      <w:r>
        <w:rPr>
          <w:rFonts w:ascii="Arial" w:hAnsi="Arial" w:cs="Arial"/>
          <w:sz w:val="24"/>
          <w:szCs w:val="24"/>
        </w:rPr>
        <w:t>stechung) gegeben sind. Der AG kann vom AN daneben Ersatz aller Schäden verlangen.</w:t>
      </w:r>
    </w:p>
    <w:p w:rsidR="00DA211F" w:rsidRPr="00DA211F" w:rsidRDefault="00DA211F" w:rsidP="00DA211F">
      <w:pPr>
        <w:pStyle w:val="Listenabsatz"/>
        <w:rPr>
          <w:rFonts w:ascii="Arial" w:hAnsi="Arial" w:cs="Arial"/>
          <w:sz w:val="24"/>
          <w:szCs w:val="24"/>
        </w:rPr>
      </w:pPr>
    </w:p>
    <w:p w:rsidR="00DA211F" w:rsidRDefault="00DA211F" w:rsidP="00DA211F">
      <w:pPr>
        <w:pStyle w:val="Listenabsatz"/>
        <w:spacing w:after="0"/>
        <w:ind w:left="567"/>
        <w:jc w:val="both"/>
        <w:rPr>
          <w:rFonts w:ascii="Arial" w:hAnsi="Arial" w:cs="Arial"/>
          <w:sz w:val="24"/>
          <w:szCs w:val="24"/>
        </w:rPr>
      </w:pPr>
    </w:p>
    <w:p w:rsidR="00860FD2" w:rsidRDefault="00860FD2" w:rsidP="00DA211F">
      <w:pPr>
        <w:spacing w:after="0" w:line="276" w:lineRule="auto"/>
        <w:jc w:val="center"/>
        <w:rPr>
          <w:rFonts w:eastAsia="Times New Roman" w:cs="Arial"/>
          <w:b/>
          <w:color w:val="auto"/>
          <w:sz w:val="24"/>
          <w:szCs w:val="24"/>
          <w:lang w:eastAsia="de-DE"/>
        </w:rPr>
      </w:pPr>
      <w:r>
        <w:rPr>
          <w:rFonts w:eastAsia="Times New Roman" w:cs="Arial"/>
          <w:b/>
          <w:color w:val="auto"/>
          <w:sz w:val="24"/>
          <w:szCs w:val="24"/>
          <w:lang w:eastAsia="de-DE"/>
        </w:rPr>
        <w:t>§ 10 Haftung</w:t>
      </w:r>
    </w:p>
    <w:p w:rsidR="00860FD2" w:rsidRPr="007120A1" w:rsidRDefault="00860FD2" w:rsidP="00860FD2">
      <w:pPr>
        <w:spacing w:after="0" w:line="276" w:lineRule="auto"/>
        <w:jc w:val="center"/>
        <w:rPr>
          <w:rFonts w:eastAsia="Times New Roman" w:cs="Arial"/>
          <w:color w:val="auto"/>
          <w:sz w:val="24"/>
          <w:szCs w:val="24"/>
          <w:lang w:eastAsia="de-DE"/>
        </w:rPr>
      </w:pPr>
    </w:p>
    <w:p w:rsidR="00860FD2" w:rsidRDefault="00860FD2" w:rsidP="00BA2CAC">
      <w:pPr>
        <w:pStyle w:val="Listenabsatz"/>
        <w:numPr>
          <w:ilvl w:val="0"/>
          <w:numId w:val="16"/>
        </w:numPr>
        <w:spacing w:after="0"/>
        <w:ind w:left="567" w:hanging="567"/>
        <w:jc w:val="both"/>
        <w:rPr>
          <w:rFonts w:ascii="Arial" w:hAnsi="Arial" w:cs="Arial"/>
          <w:sz w:val="24"/>
          <w:szCs w:val="24"/>
        </w:rPr>
      </w:pPr>
      <w:r>
        <w:rPr>
          <w:rFonts w:ascii="Arial" w:hAnsi="Arial" w:cs="Arial"/>
          <w:sz w:val="24"/>
          <w:szCs w:val="24"/>
        </w:rPr>
        <w:t>Der AG schließt seine Haftung für leicht fahrlässige Pflichtverletzungen aus, s</w:t>
      </w:r>
      <w:r>
        <w:rPr>
          <w:rFonts w:ascii="Arial" w:hAnsi="Arial" w:cs="Arial"/>
          <w:sz w:val="24"/>
          <w:szCs w:val="24"/>
        </w:rPr>
        <w:t>o</w:t>
      </w:r>
      <w:r>
        <w:rPr>
          <w:rFonts w:ascii="Arial" w:hAnsi="Arial" w:cs="Arial"/>
          <w:sz w:val="24"/>
          <w:szCs w:val="24"/>
        </w:rPr>
        <w:t>fern diese keine vertragswesentlichen Pflichten, Schäden aus der Verletzung des Lebens, des Körpers oder der Gesundheit oder Garantien betreffen oder Anspr</w:t>
      </w:r>
      <w:r>
        <w:rPr>
          <w:rFonts w:ascii="Arial" w:hAnsi="Arial" w:cs="Arial"/>
          <w:sz w:val="24"/>
          <w:szCs w:val="24"/>
        </w:rPr>
        <w:t>ü</w:t>
      </w:r>
      <w:r>
        <w:rPr>
          <w:rFonts w:ascii="Arial" w:hAnsi="Arial" w:cs="Arial"/>
          <w:sz w:val="24"/>
          <w:szCs w:val="24"/>
        </w:rPr>
        <w:t>che nach dem Produkthaftungsgesetz berührt sind. Gleiches gilt für Pflichtverle</w:t>
      </w:r>
      <w:r>
        <w:rPr>
          <w:rFonts w:ascii="Arial" w:hAnsi="Arial" w:cs="Arial"/>
          <w:sz w:val="24"/>
          <w:szCs w:val="24"/>
        </w:rPr>
        <w:t>t</w:t>
      </w:r>
      <w:r>
        <w:rPr>
          <w:rFonts w:ascii="Arial" w:hAnsi="Arial" w:cs="Arial"/>
          <w:sz w:val="24"/>
          <w:szCs w:val="24"/>
        </w:rPr>
        <w:t xml:space="preserve">zungen der Erfüllungsgehilfen </w:t>
      </w:r>
      <w:proofErr w:type="gramStart"/>
      <w:r>
        <w:rPr>
          <w:rFonts w:ascii="Arial" w:hAnsi="Arial" w:cs="Arial"/>
          <w:sz w:val="24"/>
          <w:szCs w:val="24"/>
        </w:rPr>
        <w:t>des</w:t>
      </w:r>
      <w:proofErr w:type="gramEnd"/>
      <w:r>
        <w:rPr>
          <w:rFonts w:ascii="Arial" w:hAnsi="Arial" w:cs="Arial"/>
          <w:sz w:val="24"/>
          <w:szCs w:val="24"/>
        </w:rPr>
        <w:t xml:space="preserve"> AG. </w:t>
      </w:r>
    </w:p>
    <w:p w:rsidR="00860FD2" w:rsidRDefault="00860FD2" w:rsidP="00860FD2">
      <w:pPr>
        <w:pStyle w:val="Listenabsatz"/>
        <w:spacing w:after="0"/>
        <w:ind w:left="567"/>
        <w:jc w:val="both"/>
        <w:rPr>
          <w:rFonts w:ascii="Arial" w:hAnsi="Arial" w:cs="Arial"/>
          <w:sz w:val="24"/>
          <w:szCs w:val="24"/>
        </w:rPr>
      </w:pPr>
    </w:p>
    <w:p w:rsidR="00860FD2" w:rsidRDefault="00860FD2" w:rsidP="00BA2CAC">
      <w:pPr>
        <w:pStyle w:val="Listenabsatz"/>
        <w:numPr>
          <w:ilvl w:val="0"/>
          <w:numId w:val="16"/>
        </w:numPr>
        <w:spacing w:after="0"/>
        <w:ind w:left="567" w:hanging="567"/>
        <w:jc w:val="both"/>
        <w:rPr>
          <w:rFonts w:ascii="Arial" w:hAnsi="Arial" w:cs="Arial"/>
          <w:sz w:val="24"/>
          <w:szCs w:val="24"/>
        </w:rPr>
      </w:pPr>
      <w:r>
        <w:rPr>
          <w:rFonts w:ascii="Arial" w:hAnsi="Arial" w:cs="Arial"/>
          <w:sz w:val="24"/>
          <w:szCs w:val="24"/>
        </w:rPr>
        <w:t xml:space="preserve">Die Haftung für entgangenen Gewinn ist ausgeschlossen. </w:t>
      </w:r>
    </w:p>
    <w:p w:rsidR="00860FD2" w:rsidRDefault="00860FD2" w:rsidP="00860FD2">
      <w:pPr>
        <w:pStyle w:val="Listenabsatz"/>
        <w:spacing w:after="0"/>
        <w:ind w:left="360"/>
        <w:jc w:val="both"/>
        <w:rPr>
          <w:rFonts w:ascii="Arial" w:hAnsi="Arial" w:cs="Arial"/>
          <w:sz w:val="24"/>
          <w:szCs w:val="24"/>
        </w:rPr>
      </w:pPr>
    </w:p>
    <w:p w:rsidR="00860FD2" w:rsidRDefault="00860FD2" w:rsidP="00BA2CAC">
      <w:pPr>
        <w:pStyle w:val="Listenabsatz"/>
        <w:numPr>
          <w:ilvl w:val="0"/>
          <w:numId w:val="16"/>
        </w:numPr>
        <w:spacing w:after="0"/>
        <w:ind w:left="567" w:hanging="567"/>
        <w:jc w:val="both"/>
        <w:rPr>
          <w:rFonts w:ascii="Arial" w:hAnsi="Arial" w:cs="Arial"/>
          <w:sz w:val="24"/>
          <w:szCs w:val="24"/>
        </w:rPr>
      </w:pPr>
      <w:r>
        <w:rPr>
          <w:rFonts w:ascii="Arial" w:hAnsi="Arial" w:cs="Arial"/>
          <w:sz w:val="24"/>
          <w:szCs w:val="24"/>
        </w:rPr>
        <w:t>Im Übrigen wird die Haftung begrenzt auf den Schaden, der typischerweise bei Geschäften dieser Art zu erwarten ist.</w:t>
      </w:r>
    </w:p>
    <w:p w:rsidR="00860FD2" w:rsidRDefault="00860FD2" w:rsidP="00860FD2">
      <w:pPr>
        <w:pStyle w:val="Listenabsatz"/>
        <w:spacing w:after="0"/>
        <w:ind w:left="567"/>
        <w:jc w:val="both"/>
        <w:rPr>
          <w:rFonts w:ascii="Arial" w:hAnsi="Arial" w:cs="Arial"/>
          <w:sz w:val="24"/>
          <w:szCs w:val="24"/>
        </w:rPr>
      </w:pPr>
    </w:p>
    <w:p w:rsidR="00860FD2" w:rsidRDefault="00860FD2" w:rsidP="00BA2CAC">
      <w:pPr>
        <w:pStyle w:val="Listenabsatz"/>
        <w:numPr>
          <w:ilvl w:val="0"/>
          <w:numId w:val="16"/>
        </w:numPr>
        <w:spacing w:after="0"/>
        <w:ind w:left="567" w:hanging="567"/>
        <w:jc w:val="both"/>
        <w:rPr>
          <w:rFonts w:ascii="Arial" w:hAnsi="Arial" w:cs="Arial"/>
          <w:sz w:val="24"/>
          <w:szCs w:val="24"/>
        </w:rPr>
      </w:pPr>
      <w:r>
        <w:rPr>
          <w:rFonts w:ascii="Arial" w:hAnsi="Arial" w:cs="Arial"/>
          <w:sz w:val="24"/>
          <w:szCs w:val="24"/>
        </w:rPr>
        <w:t>Die Haftung des AN und die Verteilung der Verantwortlichkeiten zwischen AN und AG richten sich, soweit nichts anderes vereinbart wird, nach den gesetzl</w:t>
      </w:r>
      <w:r>
        <w:rPr>
          <w:rFonts w:ascii="Arial" w:hAnsi="Arial" w:cs="Arial"/>
          <w:sz w:val="24"/>
          <w:szCs w:val="24"/>
        </w:rPr>
        <w:t>i</w:t>
      </w:r>
      <w:r>
        <w:rPr>
          <w:rFonts w:ascii="Arial" w:hAnsi="Arial" w:cs="Arial"/>
          <w:sz w:val="24"/>
          <w:szCs w:val="24"/>
        </w:rPr>
        <w:t>chen Vorschriften.</w:t>
      </w:r>
    </w:p>
    <w:p w:rsidR="00860FD2" w:rsidRDefault="00860FD2" w:rsidP="00860FD2">
      <w:pPr>
        <w:pStyle w:val="Listenabsatz"/>
        <w:spacing w:after="0"/>
        <w:ind w:left="360"/>
        <w:jc w:val="both"/>
        <w:rPr>
          <w:rFonts w:ascii="Arial" w:hAnsi="Arial" w:cs="Arial"/>
          <w:sz w:val="24"/>
          <w:szCs w:val="24"/>
        </w:rPr>
      </w:pPr>
    </w:p>
    <w:p w:rsidR="00DA211F" w:rsidRDefault="00DA211F">
      <w:pPr>
        <w:spacing w:after="0" w:line="240" w:lineRule="auto"/>
        <w:rPr>
          <w:rFonts w:eastAsia="Times New Roman" w:cs="Arial"/>
          <w:color w:val="auto"/>
          <w:sz w:val="24"/>
          <w:szCs w:val="24"/>
          <w:lang w:eastAsia="de-DE"/>
        </w:rPr>
      </w:pPr>
      <w:r>
        <w:rPr>
          <w:rFonts w:cs="Arial"/>
          <w:sz w:val="24"/>
          <w:szCs w:val="24"/>
        </w:rPr>
        <w:br w:type="page"/>
      </w:r>
    </w:p>
    <w:p w:rsidR="00860FD2" w:rsidRDefault="00860FD2" w:rsidP="00860FD2">
      <w:pPr>
        <w:pStyle w:val="Listenabsatz"/>
        <w:spacing w:after="0"/>
        <w:ind w:left="360"/>
        <w:jc w:val="both"/>
        <w:rPr>
          <w:rFonts w:ascii="Arial" w:hAnsi="Arial" w:cs="Arial"/>
          <w:sz w:val="24"/>
          <w:szCs w:val="24"/>
        </w:rPr>
      </w:pPr>
    </w:p>
    <w:p w:rsidR="00860FD2" w:rsidRDefault="00860FD2" w:rsidP="00860FD2">
      <w:pPr>
        <w:spacing w:after="0" w:line="276" w:lineRule="auto"/>
        <w:jc w:val="center"/>
        <w:rPr>
          <w:rFonts w:eastAsia="Times New Roman" w:cs="Arial"/>
          <w:b/>
          <w:color w:val="auto"/>
          <w:sz w:val="24"/>
          <w:szCs w:val="24"/>
          <w:lang w:eastAsia="de-DE"/>
        </w:rPr>
      </w:pPr>
      <w:r>
        <w:rPr>
          <w:rFonts w:eastAsia="Times New Roman" w:cs="Arial"/>
          <w:b/>
          <w:color w:val="auto"/>
          <w:sz w:val="24"/>
          <w:szCs w:val="24"/>
          <w:lang w:eastAsia="de-DE"/>
        </w:rPr>
        <w:t>§ 11 Zahlungsabwicklung</w:t>
      </w:r>
    </w:p>
    <w:p w:rsidR="00860FD2" w:rsidRDefault="00860FD2" w:rsidP="00860FD2">
      <w:pPr>
        <w:spacing w:after="0" w:line="276" w:lineRule="auto"/>
        <w:jc w:val="center"/>
        <w:rPr>
          <w:rFonts w:eastAsia="Times New Roman" w:cs="Arial"/>
          <w:b/>
          <w:color w:val="auto"/>
          <w:sz w:val="24"/>
          <w:szCs w:val="24"/>
          <w:lang w:eastAsia="de-DE"/>
        </w:rPr>
      </w:pPr>
    </w:p>
    <w:p w:rsidR="00860FD2" w:rsidRDefault="00860FD2" w:rsidP="00BA2CAC">
      <w:pPr>
        <w:pStyle w:val="Listenabsatz"/>
        <w:numPr>
          <w:ilvl w:val="0"/>
          <w:numId w:val="25"/>
        </w:numPr>
        <w:spacing w:after="0"/>
        <w:ind w:left="567" w:hanging="567"/>
        <w:jc w:val="both"/>
        <w:rPr>
          <w:rFonts w:ascii="Arial" w:hAnsi="Arial" w:cs="Arial"/>
          <w:sz w:val="24"/>
          <w:szCs w:val="24"/>
        </w:rPr>
      </w:pPr>
      <w:r w:rsidRPr="008D5F15">
        <w:rPr>
          <w:rFonts w:ascii="Arial" w:hAnsi="Arial" w:cs="Arial"/>
          <w:sz w:val="24"/>
          <w:szCs w:val="24"/>
        </w:rPr>
        <w:t>Es erfolgt eine monatsweise Abrechnung, d.h. die Leistung</w:t>
      </w:r>
      <w:r>
        <w:rPr>
          <w:rFonts w:ascii="Arial" w:hAnsi="Arial" w:cs="Arial"/>
          <w:sz w:val="24"/>
          <w:szCs w:val="24"/>
        </w:rPr>
        <w:t>en</w:t>
      </w:r>
      <w:r w:rsidRPr="008D5F15">
        <w:rPr>
          <w:rFonts w:ascii="Arial" w:hAnsi="Arial" w:cs="Arial"/>
          <w:sz w:val="24"/>
          <w:szCs w:val="24"/>
        </w:rPr>
        <w:t xml:space="preserve"> </w:t>
      </w:r>
      <w:r>
        <w:rPr>
          <w:rFonts w:ascii="Arial" w:hAnsi="Arial" w:cs="Arial"/>
          <w:sz w:val="24"/>
          <w:szCs w:val="24"/>
        </w:rPr>
        <w:t>können</w:t>
      </w:r>
      <w:r w:rsidRPr="008D5F15">
        <w:rPr>
          <w:rFonts w:ascii="Arial" w:hAnsi="Arial" w:cs="Arial"/>
          <w:sz w:val="24"/>
          <w:szCs w:val="24"/>
        </w:rPr>
        <w:t>, einwan</w:t>
      </w:r>
      <w:r w:rsidRPr="008D5F15">
        <w:rPr>
          <w:rFonts w:ascii="Arial" w:hAnsi="Arial" w:cs="Arial"/>
          <w:sz w:val="24"/>
          <w:szCs w:val="24"/>
        </w:rPr>
        <w:t>d</w:t>
      </w:r>
      <w:r w:rsidRPr="008D5F15">
        <w:rPr>
          <w:rFonts w:ascii="Arial" w:hAnsi="Arial" w:cs="Arial"/>
          <w:sz w:val="24"/>
          <w:szCs w:val="24"/>
        </w:rPr>
        <w:t xml:space="preserve">freie Leistungserbringung vorausgesetzt, </w:t>
      </w:r>
      <w:r>
        <w:rPr>
          <w:rFonts w:ascii="Arial" w:hAnsi="Arial" w:cs="Arial"/>
          <w:sz w:val="24"/>
          <w:szCs w:val="24"/>
        </w:rPr>
        <w:t xml:space="preserve">nach Ablauf eines </w:t>
      </w:r>
      <w:r w:rsidRPr="008D5F15">
        <w:rPr>
          <w:rFonts w:ascii="Arial" w:hAnsi="Arial" w:cs="Arial"/>
          <w:sz w:val="24"/>
          <w:szCs w:val="24"/>
        </w:rPr>
        <w:t>Kalendermonat</w:t>
      </w:r>
      <w:r>
        <w:rPr>
          <w:rFonts w:ascii="Arial" w:hAnsi="Arial" w:cs="Arial"/>
          <w:sz w:val="24"/>
          <w:szCs w:val="24"/>
        </w:rPr>
        <w:t>s</w:t>
      </w:r>
      <w:r w:rsidRPr="008D5F15">
        <w:rPr>
          <w:rFonts w:ascii="Arial" w:hAnsi="Arial" w:cs="Arial"/>
          <w:sz w:val="24"/>
          <w:szCs w:val="24"/>
        </w:rPr>
        <w:t xml:space="preserve"> in Rechnung gestellt werden. Zahlung leistet der A</w:t>
      </w:r>
      <w:r>
        <w:rPr>
          <w:rFonts w:ascii="Arial" w:hAnsi="Arial" w:cs="Arial"/>
          <w:sz w:val="24"/>
          <w:szCs w:val="24"/>
        </w:rPr>
        <w:t>G</w:t>
      </w:r>
      <w:r w:rsidRPr="008D5F15">
        <w:rPr>
          <w:rFonts w:ascii="Arial" w:hAnsi="Arial" w:cs="Arial"/>
          <w:sz w:val="24"/>
          <w:szCs w:val="24"/>
        </w:rPr>
        <w:t xml:space="preserve"> binnen 30 Tagen brutto nach Rechnungserhalt.</w:t>
      </w:r>
    </w:p>
    <w:p w:rsidR="00860FD2" w:rsidRDefault="00860FD2" w:rsidP="00860FD2">
      <w:pPr>
        <w:pStyle w:val="Listenabsatz"/>
        <w:spacing w:after="0"/>
        <w:ind w:left="567"/>
        <w:jc w:val="both"/>
        <w:rPr>
          <w:rFonts w:ascii="Arial" w:hAnsi="Arial" w:cs="Arial"/>
          <w:sz w:val="24"/>
          <w:szCs w:val="24"/>
        </w:rPr>
      </w:pPr>
    </w:p>
    <w:p w:rsidR="00860FD2" w:rsidRDefault="00860FD2" w:rsidP="00BA2CAC">
      <w:pPr>
        <w:pStyle w:val="Listenabsatz"/>
        <w:numPr>
          <w:ilvl w:val="0"/>
          <w:numId w:val="25"/>
        </w:numPr>
        <w:spacing w:after="0"/>
        <w:ind w:left="567" w:hanging="567"/>
        <w:jc w:val="both"/>
        <w:rPr>
          <w:rFonts w:ascii="Arial" w:hAnsi="Arial" w:cs="Arial"/>
          <w:sz w:val="24"/>
          <w:szCs w:val="24"/>
        </w:rPr>
      </w:pPr>
      <w:r w:rsidRPr="000E0C1E">
        <w:rPr>
          <w:rFonts w:ascii="Arial" w:hAnsi="Arial" w:cs="Arial"/>
          <w:sz w:val="24"/>
          <w:szCs w:val="24"/>
        </w:rPr>
        <w:t xml:space="preserve">Alle Rechnungen sind mit dem Hinweis „Helmholtz-Akademie für Führungskräfte“ </w:t>
      </w:r>
      <w:r>
        <w:rPr>
          <w:rFonts w:ascii="Arial" w:hAnsi="Arial" w:cs="Arial"/>
          <w:sz w:val="24"/>
          <w:szCs w:val="24"/>
        </w:rPr>
        <w:t xml:space="preserve">an folgende </w:t>
      </w:r>
      <w:r w:rsidRPr="000E0C1E">
        <w:rPr>
          <w:rFonts w:ascii="Arial" w:hAnsi="Arial" w:cs="Arial"/>
          <w:sz w:val="24"/>
          <w:szCs w:val="24"/>
        </w:rPr>
        <w:t xml:space="preserve">Rechnungsadresse </w:t>
      </w:r>
      <w:r>
        <w:rPr>
          <w:rFonts w:ascii="Arial" w:hAnsi="Arial" w:cs="Arial"/>
          <w:sz w:val="24"/>
          <w:szCs w:val="24"/>
        </w:rPr>
        <w:t>zu richten</w:t>
      </w:r>
      <w:r w:rsidRPr="000E0C1E">
        <w:rPr>
          <w:rFonts w:ascii="Arial" w:hAnsi="Arial" w:cs="Arial"/>
          <w:sz w:val="24"/>
          <w:szCs w:val="24"/>
        </w:rPr>
        <w:t>:</w:t>
      </w:r>
    </w:p>
    <w:p w:rsidR="00860FD2" w:rsidRPr="000E0C1E" w:rsidRDefault="00860FD2" w:rsidP="00860FD2">
      <w:pPr>
        <w:pStyle w:val="Listenabsatz"/>
        <w:spacing w:after="0"/>
        <w:ind w:left="567"/>
        <w:jc w:val="both"/>
        <w:rPr>
          <w:rFonts w:ascii="Arial" w:hAnsi="Arial" w:cs="Arial"/>
          <w:sz w:val="24"/>
          <w:szCs w:val="24"/>
        </w:rPr>
      </w:pPr>
    </w:p>
    <w:p w:rsidR="00860FD2" w:rsidRPr="000E0C1E" w:rsidRDefault="00860FD2" w:rsidP="00860FD2">
      <w:pPr>
        <w:pStyle w:val="Listenabsatz"/>
        <w:spacing w:after="0"/>
        <w:ind w:left="1080" w:firstLine="348"/>
        <w:jc w:val="both"/>
        <w:rPr>
          <w:rFonts w:ascii="Arial" w:hAnsi="Arial" w:cs="Arial"/>
          <w:b/>
          <w:sz w:val="24"/>
          <w:szCs w:val="24"/>
        </w:rPr>
      </w:pPr>
      <w:r w:rsidRPr="000E0C1E">
        <w:rPr>
          <w:rFonts w:ascii="Arial" w:hAnsi="Arial" w:cs="Arial"/>
          <w:b/>
          <w:sz w:val="24"/>
          <w:szCs w:val="24"/>
        </w:rPr>
        <w:t>Helmholtz-Gemeinschaft Deutscher Forschungszentren e.V.</w:t>
      </w:r>
    </w:p>
    <w:p w:rsidR="00860FD2" w:rsidRPr="000E0C1E" w:rsidRDefault="00860FD2" w:rsidP="00860FD2">
      <w:pPr>
        <w:pStyle w:val="Listenabsatz"/>
        <w:spacing w:after="0"/>
        <w:ind w:left="1440"/>
        <w:jc w:val="both"/>
        <w:rPr>
          <w:rFonts w:ascii="Arial" w:hAnsi="Arial" w:cs="Arial"/>
          <w:b/>
          <w:sz w:val="24"/>
          <w:szCs w:val="24"/>
        </w:rPr>
      </w:pPr>
      <w:r w:rsidRPr="000E0C1E">
        <w:rPr>
          <w:rFonts w:ascii="Arial" w:hAnsi="Arial" w:cs="Arial"/>
          <w:b/>
          <w:sz w:val="24"/>
          <w:szCs w:val="24"/>
        </w:rPr>
        <w:t>Buchhaltung</w:t>
      </w:r>
    </w:p>
    <w:p w:rsidR="00860FD2" w:rsidRPr="000E0C1E" w:rsidRDefault="00860FD2" w:rsidP="00860FD2">
      <w:pPr>
        <w:pStyle w:val="Listenabsatz"/>
        <w:spacing w:after="0"/>
        <w:ind w:left="1440"/>
        <w:jc w:val="both"/>
        <w:rPr>
          <w:rFonts w:ascii="Arial" w:hAnsi="Arial" w:cs="Arial"/>
          <w:b/>
          <w:sz w:val="24"/>
          <w:szCs w:val="24"/>
        </w:rPr>
      </w:pPr>
      <w:r w:rsidRPr="000E0C1E">
        <w:rPr>
          <w:rFonts w:ascii="Arial" w:hAnsi="Arial" w:cs="Arial"/>
          <w:b/>
          <w:sz w:val="24"/>
          <w:szCs w:val="24"/>
        </w:rPr>
        <w:t>Ahrstraße 45</w:t>
      </w:r>
    </w:p>
    <w:p w:rsidR="00860FD2" w:rsidRPr="000E0C1E" w:rsidRDefault="00860FD2" w:rsidP="00860FD2">
      <w:pPr>
        <w:pStyle w:val="Listenabsatz"/>
        <w:spacing w:after="0"/>
        <w:ind w:left="1440"/>
        <w:jc w:val="both"/>
        <w:rPr>
          <w:rFonts w:ascii="Arial" w:hAnsi="Arial" w:cs="Arial"/>
          <w:b/>
          <w:sz w:val="24"/>
          <w:szCs w:val="24"/>
        </w:rPr>
      </w:pPr>
      <w:r w:rsidRPr="000E0C1E">
        <w:rPr>
          <w:rFonts w:ascii="Arial" w:hAnsi="Arial" w:cs="Arial"/>
          <w:b/>
          <w:sz w:val="24"/>
          <w:szCs w:val="24"/>
        </w:rPr>
        <w:t>53175 Bonn</w:t>
      </w:r>
    </w:p>
    <w:p w:rsidR="00860FD2" w:rsidRDefault="00860FD2" w:rsidP="00860FD2">
      <w:pPr>
        <w:pStyle w:val="Listenabsatz"/>
        <w:spacing w:after="0"/>
        <w:ind w:left="1440"/>
        <w:jc w:val="both"/>
        <w:rPr>
          <w:rFonts w:ascii="Arial" w:hAnsi="Arial" w:cs="Arial"/>
          <w:sz w:val="24"/>
          <w:szCs w:val="24"/>
        </w:rPr>
      </w:pPr>
    </w:p>
    <w:p w:rsidR="00BA2CAC" w:rsidRDefault="00860FD2" w:rsidP="00860FD2">
      <w:pPr>
        <w:pStyle w:val="Listenabsatz"/>
        <w:spacing w:after="0"/>
        <w:ind w:left="567"/>
        <w:jc w:val="both"/>
        <w:rPr>
          <w:rFonts w:ascii="Arial" w:hAnsi="Arial" w:cs="Arial"/>
          <w:sz w:val="24"/>
          <w:szCs w:val="24"/>
        </w:rPr>
      </w:pPr>
      <w:r w:rsidRPr="008D5F15">
        <w:rPr>
          <w:rFonts w:ascii="Arial" w:hAnsi="Arial" w:cs="Arial"/>
          <w:sz w:val="24"/>
          <w:szCs w:val="24"/>
        </w:rPr>
        <w:t xml:space="preserve">Die Zustellung der Rechnungen ist digital möglich an: </w:t>
      </w:r>
    </w:p>
    <w:p w:rsidR="00860FD2" w:rsidRDefault="00860FD2" w:rsidP="00860FD2">
      <w:pPr>
        <w:pStyle w:val="Listenabsatz"/>
        <w:spacing w:after="0"/>
        <w:ind w:left="567"/>
        <w:jc w:val="both"/>
        <w:rPr>
          <w:rFonts w:ascii="Arial" w:hAnsi="Arial" w:cs="Arial"/>
          <w:sz w:val="24"/>
          <w:szCs w:val="24"/>
        </w:rPr>
      </w:pPr>
      <w:r w:rsidRPr="00CB181A">
        <w:rPr>
          <w:rFonts w:ascii="Arial" w:hAnsi="Arial" w:cs="Arial"/>
          <w:sz w:val="24"/>
          <w:szCs w:val="24"/>
        </w:rPr>
        <w:t>buchhaltung@helmholtz.de</w:t>
      </w:r>
      <w:r>
        <w:rPr>
          <w:rFonts w:ascii="Arial" w:hAnsi="Arial" w:cs="Arial"/>
          <w:sz w:val="24"/>
          <w:szCs w:val="24"/>
        </w:rPr>
        <w:t>.</w:t>
      </w:r>
    </w:p>
    <w:p w:rsidR="00860FD2" w:rsidRDefault="00860FD2" w:rsidP="00860FD2">
      <w:pPr>
        <w:pStyle w:val="Listenabsatz"/>
        <w:spacing w:after="0"/>
        <w:ind w:left="708"/>
        <w:jc w:val="both"/>
        <w:rPr>
          <w:rFonts w:ascii="Arial" w:hAnsi="Arial" w:cs="Arial"/>
          <w:sz w:val="24"/>
          <w:szCs w:val="24"/>
        </w:rPr>
      </w:pPr>
    </w:p>
    <w:p w:rsidR="00860FD2" w:rsidRDefault="00860FD2" w:rsidP="00BA2CAC">
      <w:pPr>
        <w:pStyle w:val="Listenabsatz"/>
        <w:numPr>
          <w:ilvl w:val="0"/>
          <w:numId w:val="25"/>
        </w:numPr>
        <w:spacing w:after="0"/>
        <w:ind w:left="567" w:hanging="567"/>
        <w:jc w:val="both"/>
        <w:rPr>
          <w:rFonts w:ascii="Arial" w:hAnsi="Arial" w:cs="Arial"/>
          <w:sz w:val="24"/>
          <w:szCs w:val="24"/>
        </w:rPr>
      </w:pPr>
      <w:r w:rsidRPr="002868C3">
        <w:rPr>
          <w:rFonts w:ascii="Arial" w:hAnsi="Arial" w:cs="Arial"/>
          <w:sz w:val="24"/>
          <w:szCs w:val="24"/>
        </w:rPr>
        <w:t>Die Zuordnung der in Rechnung geste</w:t>
      </w:r>
      <w:r>
        <w:rPr>
          <w:rFonts w:ascii="Arial" w:hAnsi="Arial" w:cs="Arial"/>
          <w:sz w:val="24"/>
          <w:szCs w:val="24"/>
        </w:rPr>
        <w:t>llten Einzelpositionen erfolgt anhand der</w:t>
      </w:r>
      <w:r w:rsidRPr="002868C3">
        <w:rPr>
          <w:rFonts w:ascii="Arial" w:hAnsi="Arial" w:cs="Arial"/>
          <w:sz w:val="24"/>
          <w:szCs w:val="24"/>
        </w:rPr>
        <w:t xml:space="preserve"> </w:t>
      </w:r>
      <w:r>
        <w:rPr>
          <w:rFonts w:ascii="Arial" w:hAnsi="Arial" w:cs="Arial"/>
          <w:sz w:val="24"/>
          <w:szCs w:val="24"/>
        </w:rPr>
        <w:t>im</w:t>
      </w:r>
      <w:r w:rsidRPr="002868C3">
        <w:rPr>
          <w:rFonts w:ascii="Arial" w:hAnsi="Arial" w:cs="Arial"/>
          <w:sz w:val="24"/>
          <w:szCs w:val="24"/>
        </w:rPr>
        <w:t xml:space="preserve"> Preisblatt</w:t>
      </w:r>
      <w:r>
        <w:rPr>
          <w:rFonts w:ascii="Arial" w:hAnsi="Arial" w:cs="Arial"/>
          <w:sz w:val="24"/>
          <w:szCs w:val="24"/>
        </w:rPr>
        <w:t xml:space="preserve"> vorgegebenen Leistungskategorien. Für jede in Rechnung gestellte Einzelposition ist fernerhin das Datum der Leistungserbringung, eine eindeutige Kennzeichnung der Programme und Module (beim Kerncurriculum) sowie der/die Namen der durchführenden Trainer/Berater (auch als Kürzel) zu benennen.</w:t>
      </w:r>
      <w:r w:rsidRPr="006E3498">
        <w:t xml:space="preserve"> </w:t>
      </w:r>
      <w:r w:rsidRPr="006E3498">
        <w:rPr>
          <w:rFonts w:ascii="Arial" w:hAnsi="Arial" w:cs="Arial"/>
          <w:sz w:val="24"/>
          <w:szCs w:val="24"/>
        </w:rPr>
        <w:t xml:space="preserve">Der AN rechnet nur den tatsächlich </w:t>
      </w:r>
      <w:r>
        <w:rPr>
          <w:rFonts w:ascii="Arial" w:hAnsi="Arial" w:cs="Arial"/>
          <w:sz w:val="24"/>
          <w:szCs w:val="24"/>
        </w:rPr>
        <w:t xml:space="preserve">entstandenen </w:t>
      </w:r>
      <w:r w:rsidRPr="006E3498">
        <w:rPr>
          <w:rFonts w:ascii="Arial" w:hAnsi="Arial" w:cs="Arial"/>
          <w:sz w:val="24"/>
          <w:szCs w:val="24"/>
        </w:rPr>
        <w:t>Aufwand ab.</w:t>
      </w:r>
    </w:p>
    <w:p w:rsidR="00860FD2" w:rsidRDefault="00860FD2" w:rsidP="00860FD2">
      <w:pPr>
        <w:pStyle w:val="Listenabsatz"/>
        <w:spacing w:after="0"/>
        <w:ind w:left="567"/>
        <w:jc w:val="both"/>
        <w:rPr>
          <w:rFonts w:ascii="Arial" w:hAnsi="Arial" w:cs="Arial"/>
          <w:sz w:val="24"/>
          <w:szCs w:val="24"/>
        </w:rPr>
      </w:pPr>
    </w:p>
    <w:p w:rsidR="00860FD2" w:rsidRDefault="00860FD2" w:rsidP="00BA2CAC">
      <w:pPr>
        <w:pStyle w:val="Listenabsatz"/>
        <w:numPr>
          <w:ilvl w:val="0"/>
          <w:numId w:val="25"/>
        </w:numPr>
        <w:spacing w:after="0"/>
        <w:ind w:left="567" w:hanging="567"/>
        <w:jc w:val="both"/>
        <w:rPr>
          <w:rFonts w:ascii="Arial" w:hAnsi="Arial" w:cs="Arial"/>
          <w:sz w:val="24"/>
          <w:szCs w:val="24"/>
        </w:rPr>
      </w:pPr>
      <w:r w:rsidRPr="00604D3F">
        <w:rPr>
          <w:rFonts w:ascii="Arial" w:hAnsi="Arial" w:cs="Arial"/>
          <w:sz w:val="24"/>
          <w:szCs w:val="24"/>
        </w:rPr>
        <w:t>Die Rechnungsstellung erfolgt in Euro.</w:t>
      </w:r>
    </w:p>
    <w:p w:rsidR="00860FD2" w:rsidRDefault="00860FD2" w:rsidP="00860FD2">
      <w:pPr>
        <w:pStyle w:val="Listenabsatz"/>
        <w:spacing w:after="0"/>
        <w:ind w:left="0"/>
        <w:jc w:val="both"/>
        <w:rPr>
          <w:rFonts w:ascii="Arial" w:hAnsi="Arial" w:cs="Arial"/>
          <w:sz w:val="24"/>
          <w:szCs w:val="24"/>
        </w:rPr>
      </w:pPr>
    </w:p>
    <w:p w:rsidR="00EE3BFD" w:rsidRDefault="00EE3BFD" w:rsidP="00860FD2">
      <w:pPr>
        <w:pStyle w:val="Listenabsatz"/>
        <w:spacing w:after="0"/>
        <w:ind w:left="0"/>
        <w:jc w:val="both"/>
        <w:rPr>
          <w:rFonts w:ascii="Arial" w:hAnsi="Arial" w:cs="Arial"/>
          <w:sz w:val="24"/>
          <w:szCs w:val="24"/>
        </w:rPr>
      </w:pPr>
    </w:p>
    <w:p w:rsidR="00860FD2" w:rsidRDefault="00860FD2" w:rsidP="00860FD2">
      <w:pPr>
        <w:spacing w:after="0" w:line="276" w:lineRule="auto"/>
        <w:jc w:val="center"/>
        <w:rPr>
          <w:rFonts w:eastAsia="Times New Roman" w:cs="Arial"/>
          <w:b/>
          <w:color w:val="auto"/>
          <w:sz w:val="24"/>
          <w:szCs w:val="24"/>
          <w:lang w:eastAsia="de-DE"/>
        </w:rPr>
      </w:pPr>
      <w:r>
        <w:rPr>
          <w:rFonts w:eastAsia="Times New Roman" w:cs="Arial"/>
          <w:b/>
          <w:color w:val="auto"/>
          <w:sz w:val="24"/>
          <w:szCs w:val="24"/>
          <w:lang w:eastAsia="de-DE"/>
        </w:rPr>
        <w:t>§ 12 Veröffentlichungen</w:t>
      </w:r>
    </w:p>
    <w:p w:rsidR="00860FD2" w:rsidRPr="007120A1" w:rsidRDefault="00860FD2" w:rsidP="00860FD2">
      <w:pPr>
        <w:spacing w:after="0" w:line="276" w:lineRule="auto"/>
        <w:jc w:val="center"/>
        <w:rPr>
          <w:rFonts w:eastAsia="Times New Roman" w:cs="Arial"/>
          <w:color w:val="auto"/>
          <w:sz w:val="24"/>
          <w:szCs w:val="24"/>
          <w:lang w:eastAsia="de-DE"/>
        </w:rPr>
      </w:pPr>
    </w:p>
    <w:p w:rsidR="00860FD2" w:rsidRDefault="00860FD2" w:rsidP="00BA2CAC">
      <w:pPr>
        <w:pStyle w:val="Listenabsatz"/>
        <w:numPr>
          <w:ilvl w:val="0"/>
          <w:numId w:val="28"/>
        </w:numPr>
        <w:spacing w:after="0"/>
        <w:ind w:left="567" w:hanging="567"/>
        <w:jc w:val="both"/>
        <w:rPr>
          <w:rFonts w:ascii="Arial" w:hAnsi="Arial" w:cs="Arial"/>
          <w:sz w:val="24"/>
          <w:szCs w:val="24"/>
        </w:rPr>
      </w:pPr>
      <w:r>
        <w:rPr>
          <w:rFonts w:ascii="Arial" w:hAnsi="Arial" w:cs="Arial"/>
          <w:sz w:val="24"/>
          <w:szCs w:val="24"/>
        </w:rPr>
        <w:t>Ohne vorherige schriftliche Zustimmung des AG darf der AN keine Veröffentl</w:t>
      </w:r>
      <w:r>
        <w:rPr>
          <w:rFonts w:ascii="Arial" w:hAnsi="Arial" w:cs="Arial"/>
          <w:sz w:val="24"/>
          <w:szCs w:val="24"/>
        </w:rPr>
        <w:t>i</w:t>
      </w:r>
      <w:r>
        <w:rPr>
          <w:rFonts w:ascii="Arial" w:hAnsi="Arial" w:cs="Arial"/>
          <w:sz w:val="24"/>
          <w:szCs w:val="24"/>
        </w:rPr>
        <w:t>chungen im Zusammenhang mit der Beauftragung oder dem Gesamtprojekt m</w:t>
      </w:r>
      <w:r>
        <w:rPr>
          <w:rFonts w:ascii="Arial" w:hAnsi="Arial" w:cs="Arial"/>
          <w:sz w:val="24"/>
          <w:szCs w:val="24"/>
        </w:rPr>
        <w:t>a</w:t>
      </w:r>
      <w:r>
        <w:rPr>
          <w:rFonts w:ascii="Arial" w:hAnsi="Arial" w:cs="Arial"/>
          <w:sz w:val="24"/>
          <w:szCs w:val="24"/>
        </w:rPr>
        <w:t>chen oder veranlassen und in Werbematerial auf geschäftliche Verbindungen mit dem AG nur mit dessen ausdrücklicher Zustimmung hinweisen.</w:t>
      </w:r>
    </w:p>
    <w:p w:rsidR="00860FD2" w:rsidRDefault="00860FD2" w:rsidP="00860FD2">
      <w:pPr>
        <w:pStyle w:val="Listenabsatz"/>
        <w:spacing w:after="0"/>
        <w:ind w:left="567"/>
        <w:jc w:val="both"/>
        <w:rPr>
          <w:rFonts w:ascii="Arial" w:hAnsi="Arial" w:cs="Arial"/>
          <w:sz w:val="24"/>
          <w:szCs w:val="24"/>
        </w:rPr>
      </w:pPr>
    </w:p>
    <w:p w:rsidR="00860FD2" w:rsidRPr="00604D3F" w:rsidRDefault="00860FD2" w:rsidP="00BA2CAC">
      <w:pPr>
        <w:pStyle w:val="Listenabsatz"/>
        <w:numPr>
          <w:ilvl w:val="0"/>
          <w:numId w:val="28"/>
        </w:numPr>
        <w:spacing w:after="0"/>
        <w:ind w:left="567" w:hanging="567"/>
        <w:jc w:val="both"/>
        <w:rPr>
          <w:rFonts w:ascii="Arial" w:hAnsi="Arial" w:cs="Arial"/>
          <w:sz w:val="24"/>
          <w:szCs w:val="24"/>
        </w:rPr>
      </w:pPr>
      <w:r w:rsidRPr="00604D3F">
        <w:rPr>
          <w:rFonts w:ascii="Arial" w:hAnsi="Arial" w:cs="Arial"/>
          <w:sz w:val="24"/>
          <w:szCs w:val="24"/>
        </w:rPr>
        <w:t>Der A</w:t>
      </w:r>
      <w:r>
        <w:rPr>
          <w:rFonts w:ascii="Arial" w:hAnsi="Arial" w:cs="Arial"/>
          <w:sz w:val="24"/>
          <w:szCs w:val="24"/>
        </w:rPr>
        <w:t xml:space="preserve">G </w:t>
      </w:r>
      <w:r w:rsidRPr="00604D3F">
        <w:rPr>
          <w:rFonts w:ascii="Arial" w:hAnsi="Arial" w:cs="Arial"/>
          <w:sz w:val="24"/>
          <w:szCs w:val="24"/>
        </w:rPr>
        <w:t>erhält an allen Arbeitsergebnissen</w:t>
      </w:r>
      <w:r>
        <w:rPr>
          <w:rFonts w:ascii="Arial" w:hAnsi="Arial" w:cs="Arial"/>
          <w:sz w:val="24"/>
          <w:szCs w:val="24"/>
        </w:rPr>
        <w:t>, die im Rahmen der Vertragserfüllung entstehen,</w:t>
      </w:r>
      <w:r w:rsidRPr="00604D3F">
        <w:rPr>
          <w:rFonts w:ascii="Arial" w:hAnsi="Arial" w:cs="Arial"/>
          <w:sz w:val="24"/>
          <w:szCs w:val="24"/>
        </w:rPr>
        <w:t xml:space="preserve"> ein ausschließliches, </w:t>
      </w:r>
      <w:proofErr w:type="gramStart"/>
      <w:r w:rsidRPr="00604D3F">
        <w:rPr>
          <w:rFonts w:ascii="Arial" w:hAnsi="Arial" w:cs="Arial"/>
          <w:sz w:val="24"/>
          <w:szCs w:val="24"/>
        </w:rPr>
        <w:t>inhaltlich, räumlich</w:t>
      </w:r>
      <w:proofErr w:type="gramEnd"/>
      <w:r w:rsidRPr="00604D3F">
        <w:rPr>
          <w:rFonts w:ascii="Arial" w:hAnsi="Arial" w:cs="Arial"/>
          <w:sz w:val="24"/>
          <w:szCs w:val="24"/>
        </w:rPr>
        <w:t xml:space="preserve"> und zeitlich uneingeschrän</w:t>
      </w:r>
      <w:r w:rsidRPr="00604D3F">
        <w:rPr>
          <w:rFonts w:ascii="Arial" w:hAnsi="Arial" w:cs="Arial"/>
          <w:sz w:val="24"/>
          <w:szCs w:val="24"/>
        </w:rPr>
        <w:t>k</w:t>
      </w:r>
      <w:r w:rsidRPr="00604D3F">
        <w:rPr>
          <w:rFonts w:ascii="Arial" w:hAnsi="Arial" w:cs="Arial"/>
          <w:sz w:val="24"/>
          <w:szCs w:val="24"/>
        </w:rPr>
        <w:t>tes Nutzungs</w:t>
      </w:r>
      <w:r>
        <w:rPr>
          <w:rFonts w:ascii="Arial" w:hAnsi="Arial" w:cs="Arial"/>
          <w:sz w:val="24"/>
          <w:szCs w:val="24"/>
        </w:rPr>
        <w:t>recht. Besteht im Rahmen der Rahmenvereinbarung</w:t>
      </w:r>
      <w:r w:rsidRPr="00604D3F">
        <w:rPr>
          <w:rFonts w:ascii="Arial" w:hAnsi="Arial" w:cs="Arial"/>
          <w:sz w:val="24"/>
          <w:szCs w:val="24"/>
        </w:rPr>
        <w:t xml:space="preserve"> die Möglichkeit des Entstehens von Schutzrechten, ist dies dem A</w:t>
      </w:r>
      <w:r>
        <w:rPr>
          <w:rFonts w:ascii="Arial" w:hAnsi="Arial" w:cs="Arial"/>
          <w:sz w:val="24"/>
          <w:szCs w:val="24"/>
        </w:rPr>
        <w:t>G</w:t>
      </w:r>
      <w:r w:rsidRPr="00604D3F">
        <w:rPr>
          <w:rFonts w:ascii="Arial" w:hAnsi="Arial" w:cs="Arial"/>
          <w:sz w:val="24"/>
          <w:szCs w:val="24"/>
        </w:rPr>
        <w:t xml:space="preserve"> schriftlich unverzüglich mi</w:t>
      </w:r>
      <w:r w:rsidRPr="00604D3F">
        <w:rPr>
          <w:rFonts w:ascii="Arial" w:hAnsi="Arial" w:cs="Arial"/>
          <w:sz w:val="24"/>
          <w:szCs w:val="24"/>
        </w:rPr>
        <w:t>t</w:t>
      </w:r>
      <w:r w:rsidRPr="00604D3F">
        <w:rPr>
          <w:rFonts w:ascii="Arial" w:hAnsi="Arial" w:cs="Arial"/>
          <w:sz w:val="24"/>
          <w:szCs w:val="24"/>
        </w:rPr>
        <w:t>zuteilen. Im Übrigen gilt das ArbNErfG</w:t>
      </w:r>
      <w:r w:rsidRPr="00604D3F">
        <w:rPr>
          <w:rFonts w:cs="Arial"/>
          <w:sz w:val="24"/>
          <w:szCs w:val="24"/>
        </w:rPr>
        <w:t>.</w:t>
      </w:r>
    </w:p>
    <w:p w:rsidR="00860FD2" w:rsidRDefault="00860FD2" w:rsidP="00860FD2">
      <w:pPr>
        <w:spacing w:after="0" w:line="276" w:lineRule="auto"/>
        <w:jc w:val="center"/>
        <w:rPr>
          <w:rFonts w:eastAsia="Times New Roman" w:cs="Arial"/>
          <w:b/>
          <w:color w:val="auto"/>
          <w:sz w:val="24"/>
          <w:szCs w:val="24"/>
          <w:lang w:eastAsia="de-DE"/>
        </w:rPr>
      </w:pPr>
    </w:p>
    <w:p w:rsidR="00DA211F" w:rsidRDefault="00DA211F">
      <w:pPr>
        <w:spacing w:after="0" w:line="240" w:lineRule="auto"/>
        <w:rPr>
          <w:rFonts w:eastAsia="Times New Roman" w:cs="Arial"/>
          <w:b/>
          <w:color w:val="auto"/>
          <w:sz w:val="24"/>
          <w:szCs w:val="24"/>
          <w:lang w:eastAsia="de-DE"/>
        </w:rPr>
      </w:pPr>
      <w:r>
        <w:rPr>
          <w:rFonts w:eastAsia="Times New Roman" w:cs="Arial"/>
          <w:b/>
          <w:color w:val="auto"/>
          <w:sz w:val="24"/>
          <w:szCs w:val="24"/>
          <w:lang w:eastAsia="de-DE"/>
        </w:rPr>
        <w:br w:type="page"/>
      </w:r>
    </w:p>
    <w:p w:rsidR="00DA211F" w:rsidRDefault="00DA211F" w:rsidP="00860FD2">
      <w:pPr>
        <w:spacing w:after="0" w:line="276" w:lineRule="auto"/>
        <w:jc w:val="center"/>
        <w:rPr>
          <w:rFonts w:eastAsia="Times New Roman" w:cs="Arial"/>
          <w:b/>
          <w:color w:val="auto"/>
          <w:sz w:val="24"/>
          <w:szCs w:val="24"/>
          <w:lang w:eastAsia="de-DE"/>
        </w:rPr>
      </w:pPr>
    </w:p>
    <w:p w:rsidR="00860FD2" w:rsidRDefault="00860FD2" w:rsidP="00860FD2">
      <w:pPr>
        <w:spacing w:after="0" w:line="276" w:lineRule="auto"/>
        <w:jc w:val="center"/>
        <w:rPr>
          <w:rFonts w:eastAsia="Times New Roman" w:cs="Arial"/>
          <w:b/>
          <w:color w:val="auto"/>
          <w:sz w:val="24"/>
          <w:szCs w:val="24"/>
          <w:lang w:eastAsia="de-DE"/>
        </w:rPr>
      </w:pPr>
      <w:r>
        <w:rPr>
          <w:rFonts w:eastAsia="Times New Roman" w:cs="Arial"/>
          <w:b/>
          <w:color w:val="auto"/>
          <w:sz w:val="24"/>
          <w:szCs w:val="24"/>
          <w:lang w:eastAsia="de-DE"/>
        </w:rPr>
        <w:t>§ 13 Vertraulichkeit</w:t>
      </w:r>
    </w:p>
    <w:p w:rsidR="00860FD2" w:rsidRDefault="00860FD2" w:rsidP="00860FD2">
      <w:pPr>
        <w:spacing w:after="0" w:line="276" w:lineRule="auto"/>
        <w:jc w:val="center"/>
        <w:rPr>
          <w:rFonts w:eastAsia="Times New Roman" w:cs="Arial"/>
          <w:b/>
          <w:color w:val="auto"/>
          <w:sz w:val="24"/>
          <w:szCs w:val="24"/>
          <w:lang w:eastAsia="de-DE"/>
        </w:rPr>
      </w:pPr>
    </w:p>
    <w:p w:rsidR="00860FD2" w:rsidRDefault="00860FD2" w:rsidP="00BA2CAC">
      <w:pPr>
        <w:pStyle w:val="Listenabsatz"/>
        <w:numPr>
          <w:ilvl w:val="0"/>
          <w:numId w:val="26"/>
        </w:numPr>
        <w:spacing w:after="0"/>
        <w:ind w:left="567" w:hanging="567"/>
        <w:jc w:val="both"/>
        <w:rPr>
          <w:rFonts w:ascii="Arial" w:hAnsi="Arial" w:cs="Arial"/>
          <w:sz w:val="24"/>
          <w:szCs w:val="24"/>
        </w:rPr>
      </w:pPr>
      <w:r>
        <w:rPr>
          <w:rFonts w:ascii="Arial" w:hAnsi="Arial" w:cs="Arial"/>
          <w:sz w:val="24"/>
          <w:szCs w:val="24"/>
        </w:rPr>
        <w:t>Die Vertragsparteien vereinbaren, sämtliche Geschäfts- und Betriebsgeheimnisse sowie sämtliche zugänglich werdenden Betriebsdaten, Unterlagen und sonstigen Informationen, die sie aus Anlass oder im Zusammenhang mit ihrer Zusamme</w:t>
      </w:r>
      <w:r>
        <w:rPr>
          <w:rFonts w:ascii="Arial" w:hAnsi="Arial" w:cs="Arial"/>
          <w:sz w:val="24"/>
          <w:szCs w:val="24"/>
        </w:rPr>
        <w:t>n</w:t>
      </w:r>
      <w:r>
        <w:rPr>
          <w:rFonts w:ascii="Arial" w:hAnsi="Arial" w:cs="Arial"/>
          <w:sz w:val="24"/>
          <w:szCs w:val="24"/>
        </w:rPr>
        <w:t>arbeit erhalten haben ("</w:t>
      </w:r>
      <w:r>
        <w:rPr>
          <w:rFonts w:ascii="Arial" w:hAnsi="Arial" w:cs="Arial"/>
          <w:b/>
          <w:sz w:val="24"/>
          <w:szCs w:val="24"/>
        </w:rPr>
        <w:t>Vertrauliche Informationen</w:t>
      </w:r>
      <w:r>
        <w:rPr>
          <w:rFonts w:ascii="Arial" w:hAnsi="Arial" w:cs="Arial"/>
          <w:sz w:val="24"/>
          <w:szCs w:val="24"/>
        </w:rPr>
        <w:t>"), vertraulich zu behandeln und ausschließlich zum Zwecke der Vertragsdurchführung zu verwenden, soweit sie nicht offenkundig sind. Der Begriff „Information“ ist grundsätzlich weit zu fa</w:t>
      </w:r>
      <w:r>
        <w:rPr>
          <w:rFonts w:ascii="Arial" w:hAnsi="Arial" w:cs="Arial"/>
          <w:sz w:val="24"/>
          <w:szCs w:val="24"/>
        </w:rPr>
        <w:t>s</w:t>
      </w:r>
      <w:r>
        <w:rPr>
          <w:rFonts w:ascii="Arial" w:hAnsi="Arial" w:cs="Arial"/>
          <w:sz w:val="24"/>
          <w:szCs w:val="24"/>
        </w:rPr>
        <w:t>sen und umfasst hierbei jegliches Anschauungsmaterial wie Unterlagen, Schrif</w:t>
      </w:r>
      <w:r>
        <w:rPr>
          <w:rFonts w:ascii="Arial" w:hAnsi="Arial" w:cs="Arial"/>
          <w:sz w:val="24"/>
          <w:szCs w:val="24"/>
        </w:rPr>
        <w:t>t</w:t>
      </w:r>
      <w:r>
        <w:rPr>
          <w:rFonts w:ascii="Arial" w:hAnsi="Arial" w:cs="Arial"/>
          <w:sz w:val="24"/>
          <w:szCs w:val="24"/>
        </w:rPr>
        <w:t xml:space="preserve">stücke, Aufzeichnungen, Notizen, Dokumente und Film- und Tonmaterial etc. </w:t>
      </w:r>
    </w:p>
    <w:p w:rsidR="00860FD2" w:rsidRDefault="00860FD2" w:rsidP="00860FD2">
      <w:pPr>
        <w:pStyle w:val="Listenabsatz"/>
        <w:spacing w:after="0"/>
        <w:ind w:left="567"/>
        <w:jc w:val="both"/>
        <w:rPr>
          <w:rFonts w:ascii="Arial" w:hAnsi="Arial" w:cs="Arial"/>
          <w:sz w:val="24"/>
          <w:szCs w:val="24"/>
        </w:rPr>
      </w:pPr>
    </w:p>
    <w:p w:rsidR="00860FD2" w:rsidRDefault="00860FD2" w:rsidP="00BA2CAC">
      <w:pPr>
        <w:numPr>
          <w:ilvl w:val="0"/>
          <w:numId w:val="26"/>
        </w:numPr>
        <w:spacing w:after="0" w:line="276" w:lineRule="auto"/>
        <w:ind w:left="567" w:hanging="567"/>
        <w:jc w:val="both"/>
        <w:rPr>
          <w:rFonts w:eastAsia="Times New Roman" w:cs="Arial"/>
          <w:color w:val="auto"/>
          <w:sz w:val="24"/>
          <w:szCs w:val="24"/>
          <w:lang w:eastAsia="de-DE"/>
        </w:rPr>
      </w:pPr>
      <w:r>
        <w:rPr>
          <w:rFonts w:eastAsia="Times New Roman" w:cs="Arial"/>
          <w:color w:val="auto"/>
          <w:sz w:val="24"/>
          <w:szCs w:val="24"/>
          <w:lang w:eastAsia="de-DE"/>
        </w:rPr>
        <w:t>Die Parteien werden über die vertraulichen Informationen striktes Stillschweigen bewahren und alle zumutbaren Maßnahmen treffen, um den Zugang und die Kenntnis vertragsfremder Dritter im Hinblick auf die Vertraulichen Informationen zu verhindern. Die Pflicht zur Verschwiegenheit gilt auch nach Beendigung der Zusammenarbeit fort.</w:t>
      </w:r>
    </w:p>
    <w:p w:rsidR="00860FD2" w:rsidRDefault="00860FD2" w:rsidP="00860FD2">
      <w:pPr>
        <w:spacing w:after="0" w:line="276" w:lineRule="auto"/>
        <w:jc w:val="both"/>
        <w:rPr>
          <w:rFonts w:eastAsia="Times New Roman" w:cs="Arial"/>
          <w:color w:val="auto"/>
          <w:sz w:val="24"/>
          <w:szCs w:val="24"/>
          <w:lang w:eastAsia="de-DE"/>
        </w:rPr>
      </w:pPr>
    </w:p>
    <w:p w:rsidR="00860FD2" w:rsidRDefault="00860FD2" w:rsidP="00BA2CAC">
      <w:pPr>
        <w:numPr>
          <w:ilvl w:val="0"/>
          <w:numId w:val="26"/>
        </w:numPr>
        <w:spacing w:after="0" w:line="276" w:lineRule="auto"/>
        <w:ind w:left="567" w:hanging="567"/>
        <w:jc w:val="both"/>
        <w:rPr>
          <w:rFonts w:eastAsia="Times New Roman" w:cs="Arial"/>
          <w:color w:val="auto"/>
          <w:sz w:val="24"/>
          <w:szCs w:val="24"/>
          <w:lang w:eastAsia="de-DE"/>
        </w:rPr>
      </w:pPr>
      <w:r>
        <w:rPr>
          <w:rFonts w:eastAsia="Times New Roman" w:cs="Arial"/>
          <w:color w:val="auto"/>
          <w:sz w:val="24"/>
          <w:szCs w:val="24"/>
          <w:lang w:eastAsia="de-DE"/>
        </w:rPr>
        <w:t>Alle im Rahmen der Zusammenarbeit überlassenen Unterlagen und Informati</w:t>
      </w:r>
      <w:r>
        <w:rPr>
          <w:rFonts w:eastAsia="Times New Roman" w:cs="Arial"/>
          <w:color w:val="auto"/>
          <w:sz w:val="24"/>
          <w:szCs w:val="24"/>
          <w:lang w:eastAsia="de-DE"/>
        </w:rPr>
        <w:t>o</w:t>
      </w:r>
      <w:r>
        <w:rPr>
          <w:rFonts w:eastAsia="Times New Roman" w:cs="Arial"/>
          <w:color w:val="auto"/>
          <w:sz w:val="24"/>
          <w:szCs w:val="24"/>
          <w:lang w:eastAsia="de-DE"/>
        </w:rPr>
        <w:t>nen sind vor Einsichtnahme durch Dritte zu schützen und nach Beendigung der Zusammenarbeit unaufgefordert zurückzugeben, soweit und solange sie nicht mehr für die Vertragserfüllung erforderlich sind. Nach Beendigung der Zusa</w:t>
      </w:r>
      <w:r>
        <w:rPr>
          <w:rFonts w:eastAsia="Times New Roman" w:cs="Arial"/>
          <w:color w:val="auto"/>
          <w:sz w:val="24"/>
          <w:szCs w:val="24"/>
          <w:lang w:eastAsia="de-DE"/>
        </w:rPr>
        <w:t>m</w:t>
      </w:r>
      <w:r>
        <w:rPr>
          <w:rFonts w:eastAsia="Times New Roman" w:cs="Arial"/>
          <w:color w:val="auto"/>
          <w:sz w:val="24"/>
          <w:szCs w:val="24"/>
          <w:lang w:eastAsia="de-DE"/>
        </w:rPr>
        <w:t>menarbeit sind sämtliche Informationen und Kopien davon vollständig zurückz</w:t>
      </w:r>
      <w:r>
        <w:rPr>
          <w:rFonts w:eastAsia="Times New Roman" w:cs="Arial"/>
          <w:color w:val="auto"/>
          <w:sz w:val="24"/>
          <w:szCs w:val="24"/>
          <w:lang w:eastAsia="de-DE"/>
        </w:rPr>
        <w:t>u</w:t>
      </w:r>
      <w:r>
        <w:rPr>
          <w:rFonts w:eastAsia="Times New Roman" w:cs="Arial"/>
          <w:color w:val="auto"/>
          <w:sz w:val="24"/>
          <w:szCs w:val="24"/>
          <w:lang w:eastAsia="de-DE"/>
        </w:rPr>
        <w:t>gewähren bzw. zu löschen, soweit keine anderen Rechtsvorschriften eine Aufb</w:t>
      </w:r>
      <w:r>
        <w:rPr>
          <w:rFonts w:eastAsia="Times New Roman" w:cs="Arial"/>
          <w:color w:val="auto"/>
          <w:sz w:val="24"/>
          <w:szCs w:val="24"/>
          <w:lang w:eastAsia="de-DE"/>
        </w:rPr>
        <w:t>e</w:t>
      </w:r>
      <w:r>
        <w:rPr>
          <w:rFonts w:eastAsia="Times New Roman" w:cs="Arial"/>
          <w:color w:val="auto"/>
          <w:sz w:val="24"/>
          <w:szCs w:val="24"/>
          <w:lang w:eastAsia="de-DE"/>
        </w:rPr>
        <w:t>wahrung dieser Unterlagen bzw. Informationen zwingend vorschreiben.</w:t>
      </w:r>
    </w:p>
    <w:p w:rsidR="00860FD2" w:rsidRDefault="00860FD2" w:rsidP="00860FD2">
      <w:pPr>
        <w:spacing w:after="0" w:line="276" w:lineRule="auto"/>
        <w:ind w:left="567"/>
        <w:jc w:val="both"/>
        <w:rPr>
          <w:rFonts w:eastAsia="Times New Roman" w:cs="Arial"/>
          <w:color w:val="auto"/>
          <w:sz w:val="24"/>
          <w:szCs w:val="24"/>
          <w:lang w:eastAsia="de-DE"/>
        </w:rPr>
      </w:pPr>
    </w:p>
    <w:p w:rsidR="00860FD2" w:rsidRPr="007120A1" w:rsidRDefault="00860FD2" w:rsidP="00860FD2">
      <w:pPr>
        <w:spacing w:after="0" w:line="276" w:lineRule="auto"/>
        <w:jc w:val="center"/>
        <w:rPr>
          <w:rFonts w:eastAsia="Times New Roman" w:cs="Arial"/>
          <w:color w:val="auto"/>
          <w:sz w:val="24"/>
          <w:szCs w:val="24"/>
          <w:lang w:eastAsia="de-DE"/>
        </w:rPr>
      </w:pPr>
    </w:p>
    <w:p w:rsidR="00860FD2" w:rsidRDefault="00860FD2" w:rsidP="00DA211F">
      <w:pPr>
        <w:spacing w:after="0" w:line="276" w:lineRule="auto"/>
        <w:jc w:val="center"/>
        <w:rPr>
          <w:rFonts w:eastAsia="Times New Roman" w:cs="Arial"/>
          <w:b/>
          <w:color w:val="auto"/>
          <w:sz w:val="24"/>
          <w:szCs w:val="24"/>
          <w:lang w:eastAsia="de-DE"/>
        </w:rPr>
      </w:pPr>
      <w:r w:rsidRPr="00E06606">
        <w:rPr>
          <w:rFonts w:eastAsia="Times New Roman" w:cs="Arial"/>
          <w:b/>
          <w:color w:val="auto"/>
          <w:sz w:val="24"/>
          <w:szCs w:val="24"/>
          <w:lang w:eastAsia="de-DE"/>
        </w:rPr>
        <w:t>§ 1</w:t>
      </w:r>
      <w:r>
        <w:rPr>
          <w:rFonts w:eastAsia="Times New Roman" w:cs="Arial"/>
          <w:b/>
          <w:color w:val="auto"/>
          <w:sz w:val="24"/>
          <w:szCs w:val="24"/>
          <w:lang w:eastAsia="de-DE"/>
        </w:rPr>
        <w:t>4</w:t>
      </w:r>
      <w:r w:rsidRPr="00E06606">
        <w:rPr>
          <w:rFonts w:eastAsia="Times New Roman" w:cs="Arial"/>
          <w:b/>
          <w:color w:val="auto"/>
          <w:sz w:val="24"/>
          <w:szCs w:val="24"/>
          <w:lang w:eastAsia="de-DE"/>
        </w:rPr>
        <w:t xml:space="preserve"> Corporate Design</w:t>
      </w:r>
    </w:p>
    <w:p w:rsidR="00860FD2" w:rsidRDefault="00860FD2" w:rsidP="00860FD2">
      <w:pPr>
        <w:spacing w:after="0" w:line="276" w:lineRule="auto"/>
        <w:jc w:val="center"/>
        <w:rPr>
          <w:rFonts w:eastAsia="Times New Roman" w:cs="Arial"/>
          <w:b/>
          <w:color w:val="auto"/>
          <w:sz w:val="24"/>
          <w:szCs w:val="24"/>
          <w:lang w:eastAsia="de-DE"/>
        </w:rPr>
      </w:pPr>
    </w:p>
    <w:p w:rsidR="00860FD2" w:rsidRDefault="00860FD2" w:rsidP="00860FD2">
      <w:pPr>
        <w:autoSpaceDE w:val="0"/>
        <w:autoSpaceDN w:val="0"/>
        <w:adjustRightInd w:val="0"/>
        <w:spacing w:after="0" w:line="240" w:lineRule="auto"/>
        <w:jc w:val="both"/>
        <w:rPr>
          <w:rFonts w:cs="Arial"/>
          <w:sz w:val="24"/>
          <w:szCs w:val="24"/>
        </w:rPr>
      </w:pPr>
      <w:r>
        <w:rPr>
          <w:rFonts w:cs="Arial"/>
          <w:sz w:val="24"/>
          <w:szCs w:val="24"/>
        </w:rPr>
        <w:t xml:space="preserve">Der AN verpflichtet sich, in allen eingesetzten Materialien das Corporate Design </w:t>
      </w:r>
      <w:proofErr w:type="gramStart"/>
      <w:r>
        <w:rPr>
          <w:rFonts w:cs="Arial"/>
          <w:sz w:val="24"/>
          <w:szCs w:val="24"/>
        </w:rPr>
        <w:t>des</w:t>
      </w:r>
      <w:proofErr w:type="gramEnd"/>
      <w:r>
        <w:rPr>
          <w:rFonts w:cs="Arial"/>
          <w:sz w:val="24"/>
          <w:szCs w:val="24"/>
        </w:rPr>
        <w:t xml:space="preserve"> AGs abzubilden. Entsprechende Vorlagen </w:t>
      </w:r>
      <w:proofErr w:type="gramStart"/>
      <w:r>
        <w:rPr>
          <w:rFonts w:cs="Arial"/>
          <w:sz w:val="24"/>
          <w:szCs w:val="24"/>
        </w:rPr>
        <w:t>stellt</w:t>
      </w:r>
      <w:proofErr w:type="gramEnd"/>
      <w:r>
        <w:rPr>
          <w:rFonts w:cs="Arial"/>
          <w:sz w:val="24"/>
          <w:szCs w:val="24"/>
        </w:rPr>
        <w:t xml:space="preserve"> der AG zur Verfügung.</w:t>
      </w:r>
    </w:p>
    <w:p w:rsidR="00860FD2" w:rsidRPr="007120A1" w:rsidRDefault="00860FD2" w:rsidP="00860FD2">
      <w:pPr>
        <w:spacing w:after="0" w:line="276" w:lineRule="auto"/>
        <w:jc w:val="center"/>
        <w:rPr>
          <w:rFonts w:eastAsia="Times New Roman" w:cs="Arial"/>
          <w:color w:val="auto"/>
          <w:sz w:val="24"/>
          <w:szCs w:val="24"/>
          <w:lang w:eastAsia="de-DE"/>
        </w:rPr>
      </w:pPr>
    </w:p>
    <w:p w:rsidR="00860FD2" w:rsidRPr="007120A1" w:rsidRDefault="00860FD2" w:rsidP="00860FD2">
      <w:pPr>
        <w:spacing w:after="0" w:line="276" w:lineRule="auto"/>
        <w:jc w:val="center"/>
        <w:rPr>
          <w:rFonts w:eastAsia="Times New Roman" w:cs="Arial"/>
          <w:color w:val="auto"/>
          <w:sz w:val="24"/>
          <w:szCs w:val="24"/>
          <w:lang w:eastAsia="de-DE"/>
        </w:rPr>
      </w:pPr>
    </w:p>
    <w:p w:rsidR="00860FD2" w:rsidRDefault="00860FD2" w:rsidP="00860FD2">
      <w:pPr>
        <w:spacing w:after="0" w:line="276" w:lineRule="auto"/>
        <w:jc w:val="center"/>
        <w:rPr>
          <w:rFonts w:eastAsia="Times New Roman" w:cs="Arial"/>
          <w:b/>
          <w:color w:val="auto"/>
          <w:sz w:val="24"/>
          <w:szCs w:val="24"/>
          <w:lang w:eastAsia="de-DE"/>
        </w:rPr>
      </w:pPr>
      <w:r>
        <w:rPr>
          <w:rFonts w:eastAsia="Times New Roman" w:cs="Arial"/>
          <w:b/>
          <w:color w:val="auto"/>
          <w:sz w:val="24"/>
          <w:szCs w:val="24"/>
          <w:lang w:eastAsia="de-DE"/>
        </w:rPr>
        <w:t>§ 15 Schriftformerfordernis</w:t>
      </w:r>
    </w:p>
    <w:p w:rsidR="00860FD2" w:rsidRPr="007120A1" w:rsidRDefault="00860FD2" w:rsidP="00860FD2">
      <w:pPr>
        <w:spacing w:after="0" w:line="276" w:lineRule="auto"/>
        <w:jc w:val="center"/>
        <w:rPr>
          <w:rFonts w:eastAsia="Times New Roman" w:cs="Arial"/>
          <w:color w:val="auto"/>
          <w:sz w:val="24"/>
          <w:szCs w:val="24"/>
          <w:lang w:eastAsia="de-DE"/>
        </w:rPr>
      </w:pPr>
    </w:p>
    <w:p w:rsidR="00860FD2" w:rsidRDefault="00860FD2" w:rsidP="00860FD2">
      <w:pPr>
        <w:spacing w:after="0" w:line="276" w:lineRule="auto"/>
        <w:jc w:val="both"/>
        <w:rPr>
          <w:rFonts w:eastAsia="Times New Roman" w:cs="Arial"/>
          <w:color w:val="auto"/>
          <w:sz w:val="24"/>
          <w:szCs w:val="24"/>
          <w:lang w:eastAsia="de-DE"/>
        </w:rPr>
      </w:pPr>
      <w:r>
        <w:rPr>
          <w:rFonts w:eastAsia="Times New Roman" w:cs="Arial"/>
          <w:color w:val="auto"/>
          <w:sz w:val="24"/>
          <w:szCs w:val="24"/>
          <w:lang w:eastAsia="de-DE"/>
        </w:rPr>
        <w:t>Mündliche Nebenabreden sind nicht getroffen worden. Änderungen, Ergänzungen und die Aufhebung dieses Vertrags bedürfen der Schriftform. Das gilt auch für die Aufh</w:t>
      </w:r>
      <w:r>
        <w:rPr>
          <w:rFonts w:eastAsia="Times New Roman" w:cs="Arial"/>
          <w:color w:val="auto"/>
          <w:sz w:val="24"/>
          <w:szCs w:val="24"/>
          <w:lang w:eastAsia="de-DE"/>
        </w:rPr>
        <w:t>e</w:t>
      </w:r>
      <w:r>
        <w:rPr>
          <w:rFonts w:eastAsia="Times New Roman" w:cs="Arial"/>
          <w:color w:val="auto"/>
          <w:sz w:val="24"/>
          <w:szCs w:val="24"/>
          <w:lang w:eastAsia="de-DE"/>
        </w:rPr>
        <w:t>bung des Schriftformerfordernisses.</w:t>
      </w:r>
    </w:p>
    <w:p w:rsidR="00860FD2" w:rsidRPr="007120A1" w:rsidRDefault="00860FD2" w:rsidP="00860FD2">
      <w:pPr>
        <w:spacing w:after="0" w:line="276" w:lineRule="auto"/>
        <w:jc w:val="center"/>
        <w:rPr>
          <w:rFonts w:eastAsia="Times New Roman" w:cs="Arial"/>
          <w:color w:val="auto"/>
          <w:sz w:val="24"/>
          <w:szCs w:val="24"/>
          <w:lang w:eastAsia="de-DE"/>
        </w:rPr>
      </w:pPr>
    </w:p>
    <w:p w:rsidR="00DA211F" w:rsidRDefault="00DA211F">
      <w:pPr>
        <w:spacing w:after="0" w:line="240" w:lineRule="auto"/>
        <w:rPr>
          <w:rFonts w:eastAsia="Times New Roman" w:cs="Arial"/>
          <w:color w:val="auto"/>
          <w:sz w:val="24"/>
          <w:szCs w:val="24"/>
          <w:lang w:eastAsia="de-DE"/>
        </w:rPr>
      </w:pPr>
      <w:r>
        <w:rPr>
          <w:rFonts w:eastAsia="Times New Roman" w:cs="Arial"/>
          <w:color w:val="auto"/>
          <w:sz w:val="24"/>
          <w:szCs w:val="24"/>
          <w:lang w:eastAsia="de-DE"/>
        </w:rPr>
        <w:br w:type="page"/>
      </w:r>
    </w:p>
    <w:p w:rsidR="00860FD2" w:rsidRPr="007120A1" w:rsidRDefault="00860FD2" w:rsidP="00860FD2">
      <w:pPr>
        <w:spacing w:after="0" w:line="276" w:lineRule="auto"/>
        <w:jc w:val="center"/>
        <w:rPr>
          <w:rFonts w:eastAsia="Times New Roman" w:cs="Arial"/>
          <w:color w:val="auto"/>
          <w:sz w:val="24"/>
          <w:szCs w:val="24"/>
          <w:lang w:eastAsia="de-DE"/>
        </w:rPr>
      </w:pPr>
    </w:p>
    <w:p w:rsidR="00860FD2" w:rsidRDefault="00860FD2" w:rsidP="00860FD2">
      <w:pPr>
        <w:spacing w:after="0" w:line="276" w:lineRule="auto"/>
        <w:jc w:val="center"/>
        <w:rPr>
          <w:rFonts w:eastAsia="Times New Roman" w:cs="Arial"/>
          <w:b/>
          <w:color w:val="auto"/>
          <w:sz w:val="24"/>
          <w:szCs w:val="24"/>
          <w:lang w:eastAsia="de-DE"/>
        </w:rPr>
      </w:pPr>
      <w:r>
        <w:rPr>
          <w:rFonts w:eastAsia="Times New Roman" w:cs="Arial"/>
          <w:b/>
          <w:color w:val="auto"/>
          <w:sz w:val="24"/>
          <w:szCs w:val="24"/>
          <w:lang w:eastAsia="de-DE"/>
        </w:rPr>
        <w:t>§ 16 Gerichtsstand, anwendbares Recht, unwirksame Bestimmungen</w:t>
      </w:r>
    </w:p>
    <w:p w:rsidR="00860FD2" w:rsidRPr="007120A1" w:rsidRDefault="00860FD2" w:rsidP="00860FD2">
      <w:pPr>
        <w:spacing w:after="0" w:line="276" w:lineRule="auto"/>
        <w:jc w:val="center"/>
        <w:rPr>
          <w:rFonts w:eastAsia="Times New Roman" w:cs="Arial"/>
          <w:color w:val="auto"/>
          <w:sz w:val="24"/>
          <w:szCs w:val="24"/>
          <w:lang w:eastAsia="de-DE"/>
        </w:rPr>
      </w:pPr>
    </w:p>
    <w:p w:rsidR="00860FD2" w:rsidRDefault="00860FD2" w:rsidP="00BA2CAC">
      <w:pPr>
        <w:pStyle w:val="Listenabsatz"/>
        <w:numPr>
          <w:ilvl w:val="0"/>
          <w:numId w:val="27"/>
        </w:numPr>
        <w:tabs>
          <w:tab w:val="clear" w:pos="360"/>
        </w:tabs>
        <w:spacing w:after="0"/>
        <w:ind w:left="567" w:hanging="567"/>
        <w:jc w:val="both"/>
        <w:rPr>
          <w:rFonts w:ascii="Arial" w:hAnsi="Arial" w:cs="Arial"/>
          <w:sz w:val="24"/>
          <w:szCs w:val="24"/>
        </w:rPr>
      </w:pPr>
      <w:r>
        <w:rPr>
          <w:rFonts w:ascii="Arial" w:hAnsi="Arial" w:cs="Arial"/>
          <w:sz w:val="24"/>
          <w:szCs w:val="24"/>
        </w:rPr>
        <w:t>Für alle Streitigkeiten aus dem Vertrag ist der Gerichtsstand Berlin. Es gilt deu</w:t>
      </w:r>
      <w:r>
        <w:rPr>
          <w:rFonts w:ascii="Arial" w:hAnsi="Arial" w:cs="Arial"/>
          <w:sz w:val="24"/>
          <w:szCs w:val="24"/>
        </w:rPr>
        <w:t>t</w:t>
      </w:r>
      <w:r>
        <w:rPr>
          <w:rFonts w:ascii="Arial" w:hAnsi="Arial" w:cs="Arial"/>
          <w:sz w:val="24"/>
          <w:szCs w:val="24"/>
        </w:rPr>
        <w:t>sches Recht unter Ausschluss des Übereinkommens der Vereinten Nationen über Verträge über den internationalen Warenkauf (CISG).</w:t>
      </w:r>
    </w:p>
    <w:p w:rsidR="00860FD2" w:rsidRDefault="00860FD2" w:rsidP="00860FD2">
      <w:pPr>
        <w:pStyle w:val="Listenabsatz"/>
        <w:spacing w:after="0"/>
        <w:ind w:left="567"/>
        <w:jc w:val="both"/>
        <w:rPr>
          <w:rFonts w:ascii="Arial" w:hAnsi="Arial" w:cs="Arial"/>
          <w:sz w:val="24"/>
          <w:szCs w:val="24"/>
        </w:rPr>
      </w:pPr>
    </w:p>
    <w:p w:rsidR="00860FD2" w:rsidRDefault="00860FD2" w:rsidP="00BA2CAC">
      <w:pPr>
        <w:numPr>
          <w:ilvl w:val="0"/>
          <w:numId w:val="27"/>
        </w:numPr>
        <w:tabs>
          <w:tab w:val="clear" w:pos="360"/>
        </w:tabs>
        <w:spacing w:after="0" w:line="276" w:lineRule="auto"/>
        <w:ind w:left="567" w:hanging="567"/>
        <w:jc w:val="both"/>
        <w:rPr>
          <w:rFonts w:eastAsia="Times New Roman" w:cs="Arial"/>
          <w:color w:val="auto"/>
          <w:sz w:val="24"/>
          <w:szCs w:val="24"/>
          <w:lang w:eastAsia="de-DE"/>
        </w:rPr>
      </w:pPr>
      <w:r>
        <w:rPr>
          <w:rFonts w:eastAsia="Times New Roman" w:cs="Arial"/>
          <w:color w:val="auto"/>
          <w:sz w:val="24"/>
          <w:szCs w:val="24"/>
          <w:lang w:eastAsia="de-DE"/>
        </w:rPr>
        <w:t>Sollten einzelne Bestimmungen des Vertrages unwirksam sein, wird hierdurch die Wirksamkeit der übrigen Bestimmungen nicht berührt. Die Vertragspartner we</w:t>
      </w:r>
      <w:r>
        <w:rPr>
          <w:rFonts w:eastAsia="Times New Roman" w:cs="Arial"/>
          <w:color w:val="auto"/>
          <w:sz w:val="24"/>
          <w:szCs w:val="24"/>
          <w:lang w:eastAsia="de-DE"/>
        </w:rPr>
        <w:t>r</w:t>
      </w:r>
      <w:r>
        <w:rPr>
          <w:rFonts w:eastAsia="Times New Roman" w:cs="Arial"/>
          <w:color w:val="auto"/>
          <w:sz w:val="24"/>
          <w:szCs w:val="24"/>
          <w:lang w:eastAsia="de-DE"/>
        </w:rPr>
        <w:t>den zusammenwirken, um unwirksame Regelungen durch solche Regelungen zu ersetzen, die den unwirksamen Bestimmungen soweit wie möglich entsprechen.</w:t>
      </w:r>
    </w:p>
    <w:p w:rsidR="00860FD2" w:rsidRDefault="00860FD2" w:rsidP="00860FD2">
      <w:pPr>
        <w:spacing w:after="0" w:line="276" w:lineRule="auto"/>
        <w:jc w:val="both"/>
        <w:rPr>
          <w:rFonts w:eastAsia="Times New Roman" w:cs="Arial"/>
          <w:color w:val="auto"/>
          <w:sz w:val="24"/>
          <w:szCs w:val="24"/>
          <w:lang w:eastAsia="de-DE"/>
        </w:rPr>
      </w:pPr>
    </w:p>
    <w:p w:rsidR="00860FD2" w:rsidRDefault="00860FD2" w:rsidP="00BA2CAC">
      <w:pPr>
        <w:numPr>
          <w:ilvl w:val="0"/>
          <w:numId w:val="27"/>
        </w:numPr>
        <w:tabs>
          <w:tab w:val="clear" w:pos="360"/>
        </w:tabs>
        <w:spacing w:after="0" w:line="276" w:lineRule="auto"/>
        <w:ind w:left="567" w:hanging="567"/>
        <w:jc w:val="both"/>
        <w:rPr>
          <w:rFonts w:eastAsia="Times New Roman" w:cs="Arial"/>
          <w:color w:val="auto"/>
          <w:sz w:val="24"/>
          <w:szCs w:val="24"/>
          <w:lang w:eastAsia="de-DE"/>
        </w:rPr>
      </w:pPr>
      <w:r>
        <w:rPr>
          <w:rFonts w:eastAsia="Times New Roman" w:cs="Arial"/>
          <w:color w:val="auto"/>
          <w:sz w:val="24"/>
          <w:szCs w:val="24"/>
          <w:lang w:eastAsia="de-DE"/>
        </w:rPr>
        <w:t>Vorgenanntes gilt auch, wenn sich der Vertrag als lückenhaft erweist.</w:t>
      </w:r>
    </w:p>
    <w:p w:rsidR="00860FD2" w:rsidRDefault="00860FD2" w:rsidP="00860FD2">
      <w:pPr>
        <w:spacing w:after="0" w:line="276" w:lineRule="auto"/>
        <w:jc w:val="both"/>
        <w:rPr>
          <w:rFonts w:eastAsia="Times New Roman" w:cs="Arial"/>
          <w:color w:val="auto"/>
          <w:sz w:val="24"/>
          <w:szCs w:val="24"/>
          <w:lang w:eastAsia="de-DE"/>
        </w:rPr>
      </w:pPr>
    </w:p>
    <w:p w:rsidR="00860FD2" w:rsidRDefault="00860FD2" w:rsidP="00BA2CAC">
      <w:pPr>
        <w:numPr>
          <w:ilvl w:val="0"/>
          <w:numId w:val="27"/>
        </w:numPr>
        <w:tabs>
          <w:tab w:val="clear" w:pos="360"/>
        </w:tabs>
        <w:spacing w:after="0" w:line="276" w:lineRule="auto"/>
        <w:ind w:left="567" w:hanging="567"/>
        <w:jc w:val="both"/>
        <w:rPr>
          <w:rFonts w:eastAsia="Times New Roman" w:cs="Arial"/>
          <w:color w:val="auto"/>
          <w:sz w:val="24"/>
          <w:szCs w:val="24"/>
          <w:lang w:eastAsia="de-DE"/>
        </w:rPr>
      </w:pPr>
      <w:r>
        <w:rPr>
          <w:rFonts w:cs="Arial"/>
          <w:sz w:val="24"/>
          <w:szCs w:val="24"/>
        </w:rPr>
        <w:t>Mit Unterzeichnung dieser Unterlagen erkennt der Bieter (AN) die Vertragsbedi</w:t>
      </w:r>
      <w:r>
        <w:rPr>
          <w:rFonts w:cs="Arial"/>
          <w:sz w:val="24"/>
          <w:szCs w:val="24"/>
        </w:rPr>
        <w:t>n</w:t>
      </w:r>
      <w:r>
        <w:rPr>
          <w:rFonts w:cs="Arial"/>
          <w:sz w:val="24"/>
          <w:szCs w:val="24"/>
        </w:rPr>
        <w:t>gungen in vollem Umfang und ohne Vorbehalt an.</w:t>
      </w:r>
    </w:p>
    <w:p w:rsidR="00860FD2" w:rsidRDefault="00860FD2" w:rsidP="00860FD2">
      <w:pPr>
        <w:spacing w:after="0" w:line="240" w:lineRule="auto"/>
      </w:pPr>
    </w:p>
    <w:p w:rsidR="00860FD2" w:rsidRDefault="00860FD2" w:rsidP="00860FD2">
      <w:pPr>
        <w:spacing w:after="0" w:line="240" w:lineRule="auto"/>
      </w:pPr>
    </w:p>
    <w:tbl>
      <w:tblPr>
        <w:tblW w:w="9212" w:type="dxa"/>
        <w:tblInd w:w="108" w:type="dxa"/>
        <w:tblLook w:val="04A0" w:firstRow="1" w:lastRow="0" w:firstColumn="1" w:lastColumn="0" w:noHBand="0" w:noVBand="1"/>
      </w:tblPr>
      <w:tblGrid>
        <w:gridCol w:w="2303"/>
        <w:gridCol w:w="1151"/>
        <w:gridCol w:w="1152"/>
        <w:gridCol w:w="2303"/>
        <w:gridCol w:w="1151"/>
        <w:gridCol w:w="1152"/>
      </w:tblGrid>
      <w:tr w:rsidR="00860FD2" w:rsidTr="00860FD2">
        <w:tc>
          <w:tcPr>
            <w:tcW w:w="3454" w:type="dxa"/>
            <w:gridSpan w:val="2"/>
            <w:vMerge w:val="restart"/>
            <w:tcBorders>
              <w:top w:val="nil"/>
              <w:left w:val="single" w:sz="2" w:space="0" w:color="00589C"/>
              <w:bottom w:val="nil"/>
              <w:right w:val="nil"/>
            </w:tcBorders>
            <w:shd w:val="clear" w:color="auto" w:fill="DBE5F1"/>
          </w:tcPr>
          <w:p w:rsidR="00860FD2" w:rsidRDefault="00860FD2" w:rsidP="00860FD2">
            <w:pPr>
              <w:spacing w:after="0" w:line="240" w:lineRule="auto"/>
              <w:ind w:left="34"/>
              <w:rPr>
                <w:rFonts w:cs="Arial"/>
              </w:rPr>
            </w:pPr>
          </w:p>
        </w:tc>
        <w:tc>
          <w:tcPr>
            <w:tcW w:w="1152" w:type="dxa"/>
            <w:tcBorders>
              <w:top w:val="nil"/>
              <w:left w:val="nil"/>
              <w:bottom w:val="nil"/>
              <w:right w:val="single" w:sz="2" w:space="0" w:color="00589C"/>
            </w:tcBorders>
          </w:tcPr>
          <w:p w:rsidR="00860FD2" w:rsidRDefault="00860FD2" w:rsidP="00860FD2">
            <w:pPr>
              <w:spacing w:after="0" w:line="240" w:lineRule="auto"/>
              <w:rPr>
                <w:rFonts w:cs="Arial"/>
              </w:rPr>
            </w:pPr>
          </w:p>
        </w:tc>
        <w:tc>
          <w:tcPr>
            <w:tcW w:w="3454" w:type="dxa"/>
            <w:gridSpan w:val="2"/>
            <w:vMerge w:val="restart"/>
            <w:tcBorders>
              <w:top w:val="nil"/>
              <w:left w:val="single" w:sz="2" w:space="0" w:color="00589C"/>
              <w:bottom w:val="nil"/>
              <w:right w:val="nil"/>
            </w:tcBorders>
            <w:shd w:val="clear" w:color="auto" w:fill="DBE5F1"/>
          </w:tcPr>
          <w:p w:rsidR="00860FD2" w:rsidRDefault="00860FD2" w:rsidP="00860FD2">
            <w:pPr>
              <w:spacing w:after="0" w:line="240" w:lineRule="auto"/>
              <w:rPr>
                <w:rFonts w:cs="Arial"/>
              </w:rPr>
            </w:pPr>
          </w:p>
        </w:tc>
        <w:tc>
          <w:tcPr>
            <w:tcW w:w="1152" w:type="dxa"/>
          </w:tcPr>
          <w:p w:rsidR="00860FD2" w:rsidRDefault="00860FD2" w:rsidP="00860FD2">
            <w:pPr>
              <w:spacing w:after="0" w:line="240" w:lineRule="auto"/>
              <w:rPr>
                <w:rFonts w:cs="Arial"/>
              </w:rPr>
            </w:pPr>
          </w:p>
        </w:tc>
      </w:tr>
      <w:tr w:rsidR="00860FD2" w:rsidTr="00860FD2">
        <w:tc>
          <w:tcPr>
            <w:tcW w:w="0" w:type="auto"/>
            <w:gridSpan w:val="2"/>
            <w:vMerge/>
            <w:tcBorders>
              <w:top w:val="nil"/>
              <w:left w:val="single" w:sz="2" w:space="0" w:color="00589C"/>
              <w:bottom w:val="nil"/>
              <w:right w:val="nil"/>
            </w:tcBorders>
            <w:vAlign w:val="center"/>
            <w:hideMark/>
          </w:tcPr>
          <w:p w:rsidR="00860FD2" w:rsidRDefault="00860FD2" w:rsidP="00860FD2">
            <w:pPr>
              <w:spacing w:after="0" w:line="240" w:lineRule="auto"/>
              <w:rPr>
                <w:rFonts w:cs="Arial"/>
              </w:rPr>
            </w:pPr>
          </w:p>
        </w:tc>
        <w:tc>
          <w:tcPr>
            <w:tcW w:w="1152" w:type="dxa"/>
            <w:tcBorders>
              <w:top w:val="nil"/>
              <w:left w:val="nil"/>
              <w:bottom w:val="nil"/>
              <w:right w:val="single" w:sz="2" w:space="0" w:color="00589C"/>
            </w:tcBorders>
          </w:tcPr>
          <w:p w:rsidR="00860FD2" w:rsidRDefault="00860FD2" w:rsidP="00860FD2">
            <w:pPr>
              <w:spacing w:after="0" w:line="240" w:lineRule="auto"/>
              <w:rPr>
                <w:rFonts w:cs="Arial"/>
              </w:rPr>
            </w:pPr>
          </w:p>
        </w:tc>
        <w:tc>
          <w:tcPr>
            <w:tcW w:w="0" w:type="auto"/>
            <w:gridSpan w:val="2"/>
            <w:vMerge/>
            <w:tcBorders>
              <w:top w:val="nil"/>
              <w:left w:val="nil"/>
              <w:bottom w:val="nil"/>
              <w:right w:val="single" w:sz="2" w:space="0" w:color="00589C"/>
            </w:tcBorders>
            <w:vAlign w:val="center"/>
            <w:hideMark/>
          </w:tcPr>
          <w:p w:rsidR="00860FD2" w:rsidRDefault="00860FD2" w:rsidP="00860FD2">
            <w:pPr>
              <w:spacing w:after="0" w:line="240" w:lineRule="auto"/>
              <w:rPr>
                <w:rFonts w:cs="Arial"/>
              </w:rPr>
            </w:pPr>
          </w:p>
        </w:tc>
        <w:tc>
          <w:tcPr>
            <w:tcW w:w="1152" w:type="dxa"/>
          </w:tcPr>
          <w:p w:rsidR="00860FD2" w:rsidRDefault="00860FD2" w:rsidP="00860FD2">
            <w:pPr>
              <w:spacing w:after="0" w:line="240" w:lineRule="auto"/>
              <w:rPr>
                <w:rFonts w:cs="Arial"/>
              </w:rPr>
            </w:pPr>
          </w:p>
        </w:tc>
      </w:tr>
      <w:tr w:rsidR="00860FD2" w:rsidTr="00860FD2">
        <w:tc>
          <w:tcPr>
            <w:tcW w:w="0" w:type="auto"/>
            <w:gridSpan w:val="2"/>
            <w:vMerge/>
            <w:tcBorders>
              <w:top w:val="nil"/>
              <w:left w:val="single" w:sz="2" w:space="0" w:color="00589C"/>
              <w:bottom w:val="nil"/>
              <w:right w:val="nil"/>
            </w:tcBorders>
            <w:vAlign w:val="center"/>
            <w:hideMark/>
          </w:tcPr>
          <w:p w:rsidR="00860FD2" w:rsidRDefault="00860FD2" w:rsidP="00860FD2">
            <w:pPr>
              <w:spacing w:after="0" w:line="240" w:lineRule="auto"/>
              <w:rPr>
                <w:rFonts w:cs="Arial"/>
              </w:rPr>
            </w:pPr>
          </w:p>
        </w:tc>
        <w:tc>
          <w:tcPr>
            <w:tcW w:w="1152" w:type="dxa"/>
            <w:tcBorders>
              <w:top w:val="nil"/>
              <w:left w:val="nil"/>
              <w:bottom w:val="nil"/>
              <w:right w:val="single" w:sz="2" w:space="0" w:color="00589C"/>
            </w:tcBorders>
          </w:tcPr>
          <w:p w:rsidR="00860FD2" w:rsidRDefault="00860FD2" w:rsidP="00860FD2">
            <w:pPr>
              <w:spacing w:after="0" w:line="240" w:lineRule="auto"/>
              <w:rPr>
                <w:rFonts w:cs="Arial"/>
              </w:rPr>
            </w:pPr>
          </w:p>
        </w:tc>
        <w:tc>
          <w:tcPr>
            <w:tcW w:w="0" w:type="auto"/>
            <w:gridSpan w:val="2"/>
            <w:vMerge/>
            <w:tcBorders>
              <w:top w:val="nil"/>
              <w:left w:val="nil"/>
              <w:bottom w:val="nil"/>
              <w:right w:val="single" w:sz="2" w:space="0" w:color="00589C"/>
            </w:tcBorders>
            <w:vAlign w:val="center"/>
            <w:hideMark/>
          </w:tcPr>
          <w:p w:rsidR="00860FD2" w:rsidRDefault="00860FD2" w:rsidP="00860FD2">
            <w:pPr>
              <w:spacing w:after="0" w:line="240" w:lineRule="auto"/>
              <w:rPr>
                <w:rFonts w:cs="Arial"/>
              </w:rPr>
            </w:pPr>
          </w:p>
        </w:tc>
        <w:tc>
          <w:tcPr>
            <w:tcW w:w="1152" w:type="dxa"/>
          </w:tcPr>
          <w:p w:rsidR="00860FD2" w:rsidRDefault="00860FD2" w:rsidP="00860FD2">
            <w:pPr>
              <w:spacing w:after="0" w:line="240" w:lineRule="auto"/>
              <w:rPr>
                <w:rFonts w:cs="Arial"/>
              </w:rPr>
            </w:pPr>
          </w:p>
        </w:tc>
      </w:tr>
      <w:tr w:rsidR="00860FD2" w:rsidTr="00860FD2">
        <w:tc>
          <w:tcPr>
            <w:tcW w:w="3454" w:type="dxa"/>
            <w:gridSpan w:val="2"/>
            <w:tcBorders>
              <w:top w:val="single" w:sz="2" w:space="0" w:color="00589C"/>
              <w:left w:val="nil"/>
              <w:bottom w:val="nil"/>
              <w:right w:val="nil"/>
            </w:tcBorders>
            <w:hideMark/>
          </w:tcPr>
          <w:p w:rsidR="00860FD2" w:rsidRDefault="00860FD2" w:rsidP="00860FD2">
            <w:pPr>
              <w:spacing w:after="0" w:line="240" w:lineRule="auto"/>
              <w:rPr>
                <w:rFonts w:cs="Arial"/>
              </w:rPr>
            </w:pPr>
            <w:r>
              <w:rPr>
                <w:rFonts w:cs="Arial"/>
                <w:b/>
              </w:rPr>
              <w:t>Ort/Datum</w:t>
            </w:r>
          </w:p>
        </w:tc>
        <w:tc>
          <w:tcPr>
            <w:tcW w:w="1152" w:type="dxa"/>
          </w:tcPr>
          <w:p w:rsidR="00860FD2" w:rsidRDefault="00860FD2" w:rsidP="00860FD2">
            <w:pPr>
              <w:spacing w:after="0" w:line="240" w:lineRule="auto"/>
              <w:rPr>
                <w:rFonts w:cs="Arial"/>
              </w:rPr>
            </w:pPr>
          </w:p>
        </w:tc>
        <w:tc>
          <w:tcPr>
            <w:tcW w:w="3454" w:type="dxa"/>
            <w:gridSpan w:val="2"/>
            <w:tcBorders>
              <w:top w:val="single" w:sz="2" w:space="0" w:color="00589C"/>
              <w:left w:val="nil"/>
              <w:bottom w:val="nil"/>
              <w:right w:val="nil"/>
            </w:tcBorders>
            <w:hideMark/>
          </w:tcPr>
          <w:p w:rsidR="00860FD2" w:rsidRDefault="00860FD2" w:rsidP="00860FD2">
            <w:pPr>
              <w:spacing w:after="0" w:line="240" w:lineRule="auto"/>
              <w:rPr>
                <w:rFonts w:cs="Arial"/>
              </w:rPr>
            </w:pPr>
            <w:r>
              <w:rPr>
                <w:rFonts w:cs="Arial"/>
                <w:b/>
              </w:rPr>
              <w:t>Name (Blockschrift</w:t>
            </w:r>
            <w:r>
              <w:rPr>
                <w:rFonts w:cs="Arial"/>
              </w:rPr>
              <w:t>)</w:t>
            </w:r>
          </w:p>
        </w:tc>
        <w:tc>
          <w:tcPr>
            <w:tcW w:w="1152" w:type="dxa"/>
          </w:tcPr>
          <w:p w:rsidR="00860FD2" w:rsidRDefault="00860FD2" w:rsidP="00860FD2">
            <w:pPr>
              <w:spacing w:after="0" w:line="240" w:lineRule="auto"/>
              <w:rPr>
                <w:rFonts w:cs="Arial"/>
              </w:rPr>
            </w:pPr>
          </w:p>
        </w:tc>
      </w:tr>
      <w:tr w:rsidR="00860FD2" w:rsidTr="00860FD2">
        <w:tc>
          <w:tcPr>
            <w:tcW w:w="2303" w:type="dxa"/>
          </w:tcPr>
          <w:p w:rsidR="00860FD2" w:rsidRDefault="00860FD2" w:rsidP="00860FD2">
            <w:pPr>
              <w:spacing w:after="0" w:line="240" w:lineRule="auto"/>
              <w:rPr>
                <w:rFonts w:cs="Arial"/>
              </w:rPr>
            </w:pPr>
          </w:p>
        </w:tc>
        <w:tc>
          <w:tcPr>
            <w:tcW w:w="1151" w:type="dxa"/>
          </w:tcPr>
          <w:p w:rsidR="00860FD2" w:rsidRDefault="00860FD2" w:rsidP="00860FD2">
            <w:pPr>
              <w:spacing w:after="0" w:line="240" w:lineRule="auto"/>
              <w:rPr>
                <w:rFonts w:cs="Arial"/>
              </w:rPr>
            </w:pPr>
          </w:p>
        </w:tc>
        <w:tc>
          <w:tcPr>
            <w:tcW w:w="1152" w:type="dxa"/>
          </w:tcPr>
          <w:p w:rsidR="00860FD2" w:rsidRDefault="00860FD2" w:rsidP="00860FD2">
            <w:pPr>
              <w:spacing w:after="0" w:line="240" w:lineRule="auto"/>
              <w:rPr>
                <w:rFonts w:cs="Arial"/>
              </w:rPr>
            </w:pPr>
          </w:p>
        </w:tc>
        <w:tc>
          <w:tcPr>
            <w:tcW w:w="2303" w:type="dxa"/>
          </w:tcPr>
          <w:p w:rsidR="00860FD2" w:rsidRDefault="00860FD2" w:rsidP="00860FD2">
            <w:pPr>
              <w:spacing w:after="0" w:line="240" w:lineRule="auto"/>
              <w:rPr>
                <w:rFonts w:cs="Arial"/>
              </w:rPr>
            </w:pPr>
          </w:p>
        </w:tc>
        <w:tc>
          <w:tcPr>
            <w:tcW w:w="1151" w:type="dxa"/>
          </w:tcPr>
          <w:p w:rsidR="00860FD2" w:rsidRDefault="00860FD2" w:rsidP="00860FD2">
            <w:pPr>
              <w:spacing w:after="0" w:line="240" w:lineRule="auto"/>
              <w:rPr>
                <w:rFonts w:cs="Arial"/>
              </w:rPr>
            </w:pPr>
          </w:p>
        </w:tc>
        <w:tc>
          <w:tcPr>
            <w:tcW w:w="1152" w:type="dxa"/>
          </w:tcPr>
          <w:p w:rsidR="00860FD2" w:rsidRDefault="00860FD2" w:rsidP="00860FD2">
            <w:pPr>
              <w:spacing w:after="0" w:line="240" w:lineRule="auto"/>
              <w:rPr>
                <w:rFonts w:cs="Arial"/>
              </w:rPr>
            </w:pPr>
          </w:p>
        </w:tc>
      </w:tr>
      <w:tr w:rsidR="00860FD2" w:rsidTr="00860FD2">
        <w:tc>
          <w:tcPr>
            <w:tcW w:w="2303" w:type="dxa"/>
          </w:tcPr>
          <w:p w:rsidR="00860FD2" w:rsidRDefault="00860FD2" w:rsidP="00860FD2">
            <w:pPr>
              <w:spacing w:after="0" w:line="240" w:lineRule="auto"/>
              <w:rPr>
                <w:rFonts w:cs="Arial"/>
              </w:rPr>
            </w:pPr>
          </w:p>
        </w:tc>
        <w:tc>
          <w:tcPr>
            <w:tcW w:w="1151" w:type="dxa"/>
          </w:tcPr>
          <w:p w:rsidR="00860FD2" w:rsidRDefault="00860FD2" w:rsidP="00860FD2">
            <w:pPr>
              <w:spacing w:after="0" w:line="240" w:lineRule="auto"/>
              <w:rPr>
                <w:rFonts w:cs="Arial"/>
              </w:rPr>
            </w:pPr>
          </w:p>
        </w:tc>
        <w:tc>
          <w:tcPr>
            <w:tcW w:w="1152" w:type="dxa"/>
            <w:tcBorders>
              <w:top w:val="nil"/>
              <w:left w:val="nil"/>
              <w:bottom w:val="nil"/>
              <w:right w:val="single" w:sz="2" w:space="0" w:color="00589C"/>
            </w:tcBorders>
          </w:tcPr>
          <w:p w:rsidR="00860FD2" w:rsidRDefault="00860FD2" w:rsidP="00860FD2">
            <w:pPr>
              <w:spacing w:after="0" w:line="240" w:lineRule="auto"/>
              <w:rPr>
                <w:rFonts w:cs="Arial"/>
              </w:rPr>
            </w:pPr>
          </w:p>
        </w:tc>
        <w:tc>
          <w:tcPr>
            <w:tcW w:w="3454" w:type="dxa"/>
            <w:gridSpan w:val="2"/>
            <w:vMerge w:val="restart"/>
            <w:tcBorders>
              <w:top w:val="nil"/>
              <w:left w:val="single" w:sz="2" w:space="0" w:color="00589C"/>
              <w:bottom w:val="single" w:sz="2" w:space="0" w:color="00589C"/>
              <w:right w:val="nil"/>
            </w:tcBorders>
            <w:shd w:val="clear" w:color="auto" w:fill="DBE5F1"/>
          </w:tcPr>
          <w:p w:rsidR="00860FD2" w:rsidRDefault="00860FD2" w:rsidP="00860FD2">
            <w:pPr>
              <w:spacing w:after="0" w:line="240" w:lineRule="auto"/>
              <w:rPr>
                <w:rFonts w:cs="Arial"/>
              </w:rPr>
            </w:pPr>
          </w:p>
        </w:tc>
        <w:tc>
          <w:tcPr>
            <w:tcW w:w="1152" w:type="dxa"/>
          </w:tcPr>
          <w:p w:rsidR="00860FD2" w:rsidRDefault="00860FD2" w:rsidP="00860FD2">
            <w:pPr>
              <w:spacing w:after="0" w:line="240" w:lineRule="auto"/>
              <w:rPr>
                <w:rFonts w:cs="Arial"/>
              </w:rPr>
            </w:pPr>
          </w:p>
        </w:tc>
      </w:tr>
      <w:tr w:rsidR="00860FD2" w:rsidTr="00860FD2">
        <w:tc>
          <w:tcPr>
            <w:tcW w:w="2303" w:type="dxa"/>
          </w:tcPr>
          <w:p w:rsidR="00860FD2" w:rsidRDefault="00860FD2" w:rsidP="00860FD2">
            <w:pPr>
              <w:spacing w:after="0" w:line="240" w:lineRule="auto"/>
              <w:rPr>
                <w:rFonts w:cs="Arial"/>
              </w:rPr>
            </w:pPr>
          </w:p>
        </w:tc>
        <w:tc>
          <w:tcPr>
            <w:tcW w:w="1151" w:type="dxa"/>
          </w:tcPr>
          <w:p w:rsidR="00860FD2" w:rsidRDefault="00860FD2" w:rsidP="00860FD2">
            <w:pPr>
              <w:spacing w:after="0" w:line="240" w:lineRule="auto"/>
              <w:rPr>
                <w:rFonts w:cs="Arial"/>
              </w:rPr>
            </w:pPr>
          </w:p>
        </w:tc>
        <w:tc>
          <w:tcPr>
            <w:tcW w:w="1152" w:type="dxa"/>
            <w:tcBorders>
              <w:top w:val="nil"/>
              <w:left w:val="nil"/>
              <w:bottom w:val="nil"/>
              <w:right w:val="single" w:sz="2" w:space="0" w:color="00589C"/>
            </w:tcBorders>
          </w:tcPr>
          <w:p w:rsidR="00860FD2" w:rsidRDefault="00860FD2" w:rsidP="00860FD2">
            <w:pPr>
              <w:spacing w:after="0" w:line="240" w:lineRule="auto"/>
              <w:rPr>
                <w:rFonts w:cs="Arial"/>
              </w:rPr>
            </w:pPr>
          </w:p>
        </w:tc>
        <w:tc>
          <w:tcPr>
            <w:tcW w:w="0" w:type="auto"/>
            <w:gridSpan w:val="2"/>
            <w:vMerge/>
            <w:tcBorders>
              <w:top w:val="nil"/>
              <w:left w:val="nil"/>
              <w:bottom w:val="nil"/>
              <w:right w:val="single" w:sz="2" w:space="0" w:color="00589C"/>
            </w:tcBorders>
            <w:vAlign w:val="center"/>
            <w:hideMark/>
          </w:tcPr>
          <w:p w:rsidR="00860FD2" w:rsidRDefault="00860FD2" w:rsidP="00860FD2">
            <w:pPr>
              <w:spacing w:after="0" w:line="240" w:lineRule="auto"/>
              <w:rPr>
                <w:rFonts w:cs="Arial"/>
              </w:rPr>
            </w:pPr>
          </w:p>
        </w:tc>
        <w:tc>
          <w:tcPr>
            <w:tcW w:w="1152" w:type="dxa"/>
          </w:tcPr>
          <w:p w:rsidR="00860FD2" w:rsidRDefault="00860FD2" w:rsidP="00860FD2">
            <w:pPr>
              <w:spacing w:after="0" w:line="240" w:lineRule="auto"/>
              <w:rPr>
                <w:rFonts w:cs="Arial"/>
              </w:rPr>
            </w:pPr>
          </w:p>
        </w:tc>
      </w:tr>
      <w:tr w:rsidR="00860FD2" w:rsidTr="00860FD2">
        <w:tc>
          <w:tcPr>
            <w:tcW w:w="2303" w:type="dxa"/>
          </w:tcPr>
          <w:p w:rsidR="00860FD2" w:rsidRDefault="00860FD2" w:rsidP="00860FD2">
            <w:pPr>
              <w:spacing w:after="0" w:line="240" w:lineRule="auto"/>
              <w:rPr>
                <w:rFonts w:cs="Arial"/>
              </w:rPr>
            </w:pPr>
          </w:p>
        </w:tc>
        <w:tc>
          <w:tcPr>
            <w:tcW w:w="1151" w:type="dxa"/>
          </w:tcPr>
          <w:p w:rsidR="00860FD2" w:rsidRDefault="00860FD2" w:rsidP="00860FD2">
            <w:pPr>
              <w:spacing w:after="0" w:line="240" w:lineRule="auto"/>
              <w:rPr>
                <w:rFonts w:cs="Arial"/>
              </w:rPr>
            </w:pPr>
          </w:p>
        </w:tc>
        <w:tc>
          <w:tcPr>
            <w:tcW w:w="1152" w:type="dxa"/>
            <w:tcBorders>
              <w:top w:val="nil"/>
              <w:left w:val="nil"/>
              <w:bottom w:val="nil"/>
              <w:right w:val="single" w:sz="2" w:space="0" w:color="00589C"/>
            </w:tcBorders>
          </w:tcPr>
          <w:p w:rsidR="00860FD2" w:rsidRDefault="00860FD2" w:rsidP="00860FD2">
            <w:pPr>
              <w:spacing w:after="0" w:line="240" w:lineRule="auto"/>
              <w:rPr>
                <w:rFonts w:cs="Arial"/>
              </w:rPr>
            </w:pPr>
          </w:p>
        </w:tc>
        <w:tc>
          <w:tcPr>
            <w:tcW w:w="0" w:type="auto"/>
            <w:gridSpan w:val="2"/>
            <w:vMerge/>
            <w:tcBorders>
              <w:top w:val="nil"/>
              <w:left w:val="nil"/>
              <w:bottom w:val="nil"/>
              <w:right w:val="single" w:sz="2" w:space="0" w:color="00589C"/>
            </w:tcBorders>
            <w:vAlign w:val="center"/>
            <w:hideMark/>
          </w:tcPr>
          <w:p w:rsidR="00860FD2" w:rsidRDefault="00860FD2" w:rsidP="00860FD2">
            <w:pPr>
              <w:spacing w:after="0" w:line="240" w:lineRule="auto"/>
              <w:rPr>
                <w:rFonts w:cs="Arial"/>
              </w:rPr>
            </w:pPr>
          </w:p>
        </w:tc>
        <w:tc>
          <w:tcPr>
            <w:tcW w:w="1152" w:type="dxa"/>
          </w:tcPr>
          <w:p w:rsidR="00860FD2" w:rsidRDefault="00860FD2" w:rsidP="00860FD2">
            <w:pPr>
              <w:spacing w:after="0" w:line="240" w:lineRule="auto"/>
              <w:rPr>
                <w:rFonts w:cs="Arial"/>
              </w:rPr>
            </w:pPr>
          </w:p>
        </w:tc>
      </w:tr>
      <w:tr w:rsidR="00860FD2" w:rsidTr="00860FD2">
        <w:tc>
          <w:tcPr>
            <w:tcW w:w="2303" w:type="dxa"/>
          </w:tcPr>
          <w:p w:rsidR="00860FD2" w:rsidRDefault="00860FD2" w:rsidP="00860FD2">
            <w:pPr>
              <w:spacing w:after="0" w:line="240" w:lineRule="auto"/>
              <w:rPr>
                <w:rFonts w:cs="Arial"/>
              </w:rPr>
            </w:pPr>
          </w:p>
        </w:tc>
        <w:tc>
          <w:tcPr>
            <w:tcW w:w="1151" w:type="dxa"/>
          </w:tcPr>
          <w:p w:rsidR="00860FD2" w:rsidRDefault="00860FD2" w:rsidP="00860FD2">
            <w:pPr>
              <w:spacing w:after="0" w:line="240" w:lineRule="auto"/>
              <w:rPr>
                <w:rFonts w:cs="Arial"/>
              </w:rPr>
            </w:pPr>
          </w:p>
        </w:tc>
        <w:tc>
          <w:tcPr>
            <w:tcW w:w="1152" w:type="dxa"/>
          </w:tcPr>
          <w:p w:rsidR="00860FD2" w:rsidRDefault="00860FD2" w:rsidP="00860FD2">
            <w:pPr>
              <w:spacing w:after="0" w:line="240" w:lineRule="auto"/>
              <w:rPr>
                <w:rFonts w:cs="Arial"/>
              </w:rPr>
            </w:pPr>
          </w:p>
        </w:tc>
        <w:tc>
          <w:tcPr>
            <w:tcW w:w="3454" w:type="dxa"/>
            <w:gridSpan w:val="2"/>
            <w:tcBorders>
              <w:top w:val="single" w:sz="2" w:space="0" w:color="00589C"/>
              <w:left w:val="nil"/>
              <w:bottom w:val="nil"/>
              <w:right w:val="nil"/>
            </w:tcBorders>
            <w:hideMark/>
          </w:tcPr>
          <w:p w:rsidR="00860FD2" w:rsidRDefault="00860FD2" w:rsidP="00860FD2">
            <w:pPr>
              <w:spacing w:after="0" w:line="240" w:lineRule="auto"/>
              <w:rPr>
                <w:rFonts w:cs="Arial"/>
              </w:rPr>
            </w:pPr>
            <w:r>
              <w:rPr>
                <w:rFonts w:cs="Arial"/>
                <w:b/>
              </w:rPr>
              <w:t>Unterschrift und Stempel</w:t>
            </w:r>
          </w:p>
        </w:tc>
        <w:tc>
          <w:tcPr>
            <w:tcW w:w="1152" w:type="dxa"/>
          </w:tcPr>
          <w:p w:rsidR="00860FD2" w:rsidRDefault="00860FD2" w:rsidP="00860FD2">
            <w:pPr>
              <w:spacing w:after="0" w:line="240" w:lineRule="auto"/>
              <w:rPr>
                <w:rFonts w:cs="Arial"/>
              </w:rPr>
            </w:pPr>
          </w:p>
        </w:tc>
      </w:tr>
      <w:tr w:rsidR="00860FD2" w:rsidTr="00860FD2">
        <w:tc>
          <w:tcPr>
            <w:tcW w:w="2303" w:type="dxa"/>
          </w:tcPr>
          <w:p w:rsidR="00860FD2" w:rsidRDefault="00860FD2" w:rsidP="00860FD2">
            <w:pPr>
              <w:spacing w:after="0" w:line="240" w:lineRule="auto"/>
              <w:rPr>
                <w:rFonts w:cs="Arial"/>
              </w:rPr>
            </w:pPr>
          </w:p>
        </w:tc>
        <w:tc>
          <w:tcPr>
            <w:tcW w:w="1151" w:type="dxa"/>
          </w:tcPr>
          <w:p w:rsidR="00860FD2" w:rsidRDefault="00860FD2" w:rsidP="00860FD2">
            <w:pPr>
              <w:spacing w:after="0" w:line="240" w:lineRule="auto"/>
              <w:rPr>
                <w:rFonts w:cs="Arial"/>
              </w:rPr>
            </w:pPr>
          </w:p>
        </w:tc>
        <w:tc>
          <w:tcPr>
            <w:tcW w:w="1152" w:type="dxa"/>
          </w:tcPr>
          <w:p w:rsidR="00860FD2" w:rsidRDefault="00860FD2" w:rsidP="00860FD2">
            <w:pPr>
              <w:spacing w:after="0" w:line="240" w:lineRule="auto"/>
              <w:rPr>
                <w:rFonts w:cs="Arial"/>
              </w:rPr>
            </w:pPr>
          </w:p>
        </w:tc>
        <w:tc>
          <w:tcPr>
            <w:tcW w:w="2303" w:type="dxa"/>
          </w:tcPr>
          <w:p w:rsidR="00860FD2" w:rsidRDefault="00860FD2" w:rsidP="00860FD2">
            <w:pPr>
              <w:spacing w:after="0" w:line="240" w:lineRule="auto"/>
              <w:rPr>
                <w:rFonts w:cs="Arial"/>
              </w:rPr>
            </w:pPr>
          </w:p>
        </w:tc>
        <w:tc>
          <w:tcPr>
            <w:tcW w:w="1151" w:type="dxa"/>
          </w:tcPr>
          <w:p w:rsidR="00860FD2" w:rsidRDefault="00860FD2" w:rsidP="00860FD2">
            <w:pPr>
              <w:spacing w:after="0" w:line="240" w:lineRule="auto"/>
              <w:rPr>
                <w:rFonts w:cs="Arial"/>
              </w:rPr>
            </w:pPr>
          </w:p>
        </w:tc>
        <w:tc>
          <w:tcPr>
            <w:tcW w:w="1152" w:type="dxa"/>
          </w:tcPr>
          <w:p w:rsidR="00860FD2" w:rsidRDefault="00860FD2" w:rsidP="00860FD2">
            <w:pPr>
              <w:spacing w:after="0" w:line="240" w:lineRule="auto"/>
              <w:rPr>
                <w:rFonts w:cs="Arial"/>
              </w:rPr>
            </w:pPr>
          </w:p>
        </w:tc>
      </w:tr>
    </w:tbl>
    <w:p w:rsidR="00860FD2" w:rsidRPr="00BA7DC0" w:rsidRDefault="00860FD2" w:rsidP="00860FD2"/>
    <w:p w:rsidR="008515A6" w:rsidRDefault="008515A6" w:rsidP="00860FD2">
      <w:pPr>
        <w:tabs>
          <w:tab w:val="left" w:pos="8080"/>
        </w:tabs>
        <w:spacing w:after="120" w:line="240" w:lineRule="auto"/>
        <w:rPr>
          <w:rFonts w:eastAsia="Times New Roman" w:cs="Arial"/>
          <w:b/>
          <w:color w:val="auto"/>
          <w:sz w:val="28"/>
          <w:szCs w:val="28"/>
          <w:lang w:eastAsia="de-DE"/>
        </w:rPr>
      </w:pPr>
    </w:p>
    <w:p w:rsidR="00195DA3" w:rsidRDefault="00195DA3">
      <w:pPr>
        <w:spacing w:after="0" w:line="240" w:lineRule="auto"/>
      </w:pPr>
    </w:p>
    <w:p w:rsidR="00195DA3" w:rsidRDefault="00195DA3" w:rsidP="00195DA3">
      <w:r>
        <w:br w:type="page"/>
      </w:r>
    </w:p>
    <w:p w:rsidR="00195DA3" w:rsidRPr="00195DA3" w:rsidRDefault="00195DA3" w:rsidP="00195DA3">
      <w:pPr>
        <w:spacing w:after="0" w:line="276" w:lineRule="auto"/>
        <w:jc w:val="center"/>
        <w:rPr>
          <w:b/>
          <w:sz w:val="24"/>
          <w:szCs w:val="24"/>
        </w:rPr>
      </w:pPr>
      <w:r w:rsidRPr="00195DA3">
        <w:rPr>
          <w:b/>
          <w:sz w:val="24"/>
          <w:szCs w:val="24"/>
        </w:rPr>
        <w:lastRenderedPageBreak/>
        <w:t>Leistungsbeschreibung</w:t>
      </w:r>
    </w:p>
    <w:p w:rsidR="00195DA3" w:rsidRPr="00195DA3" w:rsidRDefault="00195DA3" w:rsidP="00195DA3">
      <w:pPr>
        <w:spacing w:after="0" w:line="276" w:lineRule="auto"/>
        <w:jc w:val="center"/>
        <w:rPr>
          <w:b/>
          <w:sz w:val="24"/>
          <w:szCs w:val="24"/>
        </w:rPr>
      </w:pPr>
    </w:p>
    <w:p w:rsidR="00195DA3" w:rsidRPr="00195DA3" w:rsidRDefault="00CB2259" w:rsidP="00195DA3">
      <w:pPr>
        <w:spacing w:after="0" w:line="276" w:lineRule="auto"/>
        <w:jc w:val="center"/>
        <w:rPr>
          <w:b/>
          <w:sz w:val="24"/>
          <w:szCs w:val="24"/>
        </w:rPr>
      </w:pPr>
      <w:r>
        <w:rPr>
          <w:b/>
          <w:sz w:val="24"/>
          <w:szCs w:val="24"/>
        </w:rPr>
        <w:t>„</w:t>
      </w:r>
      <w:r w:rsidRPr="00CB2259">
        <w:rPr>
          <w:b/>
          <w:sz w:val="24"/>
          <w:szCs w:val="24"/>
        </w:rPr>
        <w:t>über die Durchführung und gemeinsame Weiterentwicklung der Helmholtz-Akademie für Führungskräfte für die Jahre 201</w:t>
      </w:r>
      <w:r w:rsidR="007E7EF9">
        <w:rPr>
          <w:b/>
          <w:sz w:val="24"/>
          <w:szCs w:val="24"/>
        </w:rPr>
        <w:t>8</w:t>
      </w:r>
      <w:r w:rsidRPr="00CB2259">
        <w:rPr>
          <w:b/>
          <w:sz w:val="24"/>
          <w:szCs w:val="24"/>
        </w:rPr>
        <w:t xml:space="preserve"> </w:t>
      </w:r>
      <w:r>
        <w:rPr>
          <w:b/>
          <w:sz w:val="24"/>
          <w:szCs w:val="24"/>
        </w:rPr>
        <w:t>–</w:t>
      </w:r>
      <w:r w:rsidRPr="00CB2259">
        <w:rPr>
          <w:b/>
          <w:sz w:val="24"/>
          <w:szCs w:val="24"/>
        </w:rPr>
        <w:t xml:space="preserve"> 2021</w:t>
      </w:r>
      <w:r>
        <w:rPr>
          <w:b/>
          <w:sz w:val="24"/>
          <w:szCs w:val="24"/>
        </w:rPr>
        <w:t xml:space="preserve">“ </w:t>
      </w:r>
      <w:r w:rsidR="00195DA3" w:rsidRPr="00195DA3">
        <w:rPr>
          <w:b/>
          <w:sz w:val="24"/>
          <w:szCs w:val="24"/>
        </w:rPr>
        <w:t>als Anlage 1 zum Ve</w:t>
      </w:r>
      <w:r w:rsidR="00195DA3" w:rsidRPr="00195DA3">
        <w:rPr>
          <w:b/>
          <w:sz w:val="24"/>
          <w:szCs w:val="24"/>
        </w:rPr>
        <w:t>r</w:t>
      </w:r>
      <w:r w:rsidR="00195DA3" w:rsidRPr="00195DA3">
        <w:rPr>
          <w:b/>
          <w:sz w:val="24"/>
          <w:szCs w:val="24"/>
        </w:rPr>
        <w:t>trag</w:t>
      </w:r>
    </w:p>
    <w:p w:rsidR="007E7EF9" w:rsidRDefault="007E7EF9" w:rsidP="00195DA3">
      <w:pPr>
        <w:spacing w:after="0" w:line="276" w:lineRule="auto"/>
        <w:jc w:val="both"/>
        <w:rPr>
          <w:b/>
          <w:sz w:val="24"/>
          <w:szCs w:val="24"/>
        </w:rPr>
      </w:pPr>
    </w:p>
    <w:p w:rsidR="007E7EF9" w:rsidRDefault="007E7EF9" w:rsidP="007E7EF9">
      <w:pPr>
        <w:spacing w:after="0" w:line="276" w:lineRule="auto"/>
        <w:ind w:left="360"/>
        <w:jc w:val="both"/>
        <w:rPr>
          <w:rFonts w:cs="Arial"/>
          <w:sz w:val="24"/>
          <w:szCs w:val="24"/>
        </w:rPr>
      </w:pPr>
      <w:r w:rsidRPr="003D727F">
        <w:rPr>
          <w:rFonts w:cs="Arial"/>
          <w:sz w:val="24"/>
          <w:szCs w:val="24"/>
        </w:rPr>
        <w:t xml:space="preserve">Der Auftrag </w:t>
      </w:r>
      <w:r w:rsidRPr="003D727F">
        <w:rPr>
          <w:rFonts w:cs="Arial"/>
          <w:b/>
          <w:sz w:val="24"/>
          <w:szCs w:val="24"/>
        </w:rPr>
        <w:t>„Durchführung und gemeinsame Weiterentwicklung der Hel</w:t>
      </w:r>
      <w:r w:rsidRPr="003D727F">
        <w:rPr>
          <w:rFonts w:cs="Arial"/>
          <w:b/>
          <w:sz w:val="24"/>
          <w:szCs w:val="24"/>
        </w:rPr>
        <w:t>m</w:t>
      </w:r>
      <w:r w:rsidRPr="003D727F">
        <w:rPr>
          <w:rFonts w:cs="Arial"/>
          <w:b/>
          <w:sz w:val="24"/>
          <w:szCs w:val="24"/>
        </w:rPr>
        <w:t>holtz-Akademie für Führungskräfte“</w:t>
      </w:r>
      <w:r w:rsidRPr="003D727F">
        <w:rPr>
          <w:rFonts w:cs="Arial"/>
          <w:sz w:val="24"/>
          <w:szCs w:val="24"/>
        </w:rPr>
        <w:t xml:space="preserve"> umfasst verschiedene Leistungen:</w:t>
      </w:r>
    </w:p>
    <w:p w:rsidR="007E7EF9" w:rsidRDefault="007E7EF9" w:rsidP="007E7EF9">
      <w:pPr>
        <w:spacing w:after="0" w:line="276" w:lineRule="auto"/>
        <w:ind w:left="360"/>
        <w:jc w:val="both"/>
        <w:rPr>
          <w:rFonts w:cs="Arial"/>
          <w:sz w:val="24"/>
          <w:szCs w:val="24"/>
        </w:rPr>
      </w:pPr>
    </w:p>
    <w:p w:rsidR="007E7EF9" w:rsidRDefault="007E7EF9" w:rsidP="007E7EF9">
      <w:pPr>
        <w:spacing w:after="0" w:line="276" w:lineRule="auto"/>
        <w:ind w:left="360"/>
        <w:jc w:val="both"/>
        <w:rPr>
          <w:rFonts w:cs="Arial"/>
          <w:sz w:val="24"/>
          <w:szCs w:val="24"/>
          <w:u w:val="single"/>
        </w:rPr>
      </w:pPr>
      <w:r w:rsidRPr="003D727F">
        <w:rPr>
          <w:rFonts w:cs="Arial"/>
          <w:sz w:val="24"/>
          <w:szCs w:val="24"/>
          <w:u w:val="single"/>
        </w:rPr>
        <w:t>Obligatorische Leistungen</w:t>
      </w:r>
    </w:p>
    <w:p w:rsidR="007A4615" w:rsidRPr="003D727F" w:rsidRDefault="007A4615" w:rsidP="007E7EF9">
      <w:pPr>
        <w:spacing w:after="0" w:line="276" w:lineRule="auto"/>
        <w:ind w:left="360"/>
        <w:jc w:val="both"/>
        <w:rPr>
          <w:rFonts w:cs="Arial"/>
          <w:sz w:val="24"/>
          <w:szCs w:val="24"/>
          <w:u w:val="single"/>
        </w:rPr>
      </w:pPr>
      <w:r>
        <w:rPr>
          <w:rFonts w:cs="Arial"/>
          <w:sz w:val="24"/>
          <w:szCs w:val="24"/>
          <w:u w:val="single"/>
        </w:rPr>
        <w:t>Als „obligatorische Leistungen“ werden solche Leistungen bezeichnet, die vom Au</w:t>
      </w:r>
      <w:r>
        <w:rPr>
          <w:rFonts w:cs="Arial"/>
          <w:sz w:val="24"/>
          <w:szCs w:val="24"/>
          <w:u w:val="single"/>
        </w:rPr>
        <w:t>f</w:t>
      </w:r>
      <w:r>
        <w:rPr>
          <w:rFonts w:cs="Arial"/>
          <w:sz w:val="24"/>
          <w:szCs w:val="24"/>
          <w:u w:val="single"/>
        </w:rPr>
        <w:t>traggeber in einer noch unbekannten Anzahl vom Auftragnehmer abgerufen we</w:t>
      </w:r>
      <w:r>
        <w:rPr>
          <w:rFonts w:cs="Arial"/>
          <w:sz w:val="24"/>
          <w:szCs w:val="24"/>
          <w:u w:val="single"/>
        </w:rPr>
        <w:t>r</w:t>
      </w:r>
      <w:r>
        <w:rPr>
          <w:rFonts w:cs="Arial"/>
          <w:sz w:val="24"/>
          <w:szCs w:val="24"/>
          <w:u w:val="single"/>
        </w:rPr>
        <w:t xml:space="preserve">den. Ein Anspruch des Auftragnehmers auf Abruf einer bestimmten Anzahl durch den Auftraggeber besteht nicht. </w:t>
      </w:r>
    </w:p>
    <w:p w:rsidR="007E7EF9" w:rsidRPr="003D727F" w:rsidRDefault="007E7EF9" w:rsidP="00BA2CAC">
      <w:pPr>
        <w:numPr>
          <w:ilvl w:val="0"/>
          <w:numId w:val="20"/>
        </w:numPr>
        <w:spacing w:after="0" w:line="276" w:lineRule="auto"/>
        <w:jc w:val="both"/>
        <w:rPr>
          <w:rFonts w:cs="Arial"/>
          <w:sz w:val="24"/>
          <w:szCs w:val="24"/>
        </w:rPr>
      </w:pPr>
      <w:r w:rsidRPr="003D727F">
        <w:rPr>
          <w:rFonts w:cs="Arial"/>
          <w:sz w:val="24"/>
          <w:szCs w:val="24"/>
        </w:rPr>
        <w:t>Erhebung zentren- und/ oder forschungsbereichsspezifischer Anforderungen im Rahmen einer Explorationsphase</w:t>
      </w:r>
    </w:p>
    <w:p w:rsidR="007E7EF9" w:rsidRPr="003D727F" w:rsidRDefault="007E7EF9" w:rsidP="00BA2CAC">
      <w:pPr>
        <w:numPr>
          <w:ilvl w:val="0"/>
          <w:numId w:val="20"/>
        </w:numPr>
        <w:spacing w:after="0" w:line="276" w:lineRule="auto"/>
        <w:jc w:val="both"/>
        <w:rPr>
          <w:rFonts w:cs="Arial"/>
          <w:sz w:val="24"/>
          <w:szCs w:val="24"/>
        </w:rPr>
      </w:pPr>
      <w:r w:rsidRPr="003D727F">
        <w:rPr>
          <w:rFonts w:cs="Arial"/>
          <w:sz w:val="24"/>
          <w:szCs w:val="24"/>
        </w:rPr>
        <w:t>Konzeption und Umsetzung eines kohärenten, modular und konsekutiv aufg</w:t>
      </w:r>
      <w:r w:rsidRPr="003D727F">
        <w:rPr>
          <w:rFonts w:cs="Arial"/>
          <w:sz w:val="24"/>
          <w:szCs w:val="24"/>
        </w:rPr>
        <w:t>e</w:t>
      </w:r>
      <w:r w:rsidRPr="003D727F">
        <w:rPr>
          <w:rFonts w:cs="Arial"/>
          <w:sz w:val="24"/>
          <w:szCs w:val="24"/>
        </w:rPr>
        <w:t xml:space="preserve">bauten zielgruppenspezifischen </w:t>
      </w:r>
      <w:r w:rsidRPr="003D727F">
        <w:rPr>
          <w:rFonts w:cs="Arial"/>
          <w:b/>
          <w:sz w:val="24"/>
          <w:szCs w:val="24"/>
        </w:rPr>
        <w:t>Kerncurriculums</w:t>
      </w:r>
      <w:r w:rsidRPr="003D727F">
        <w:rPr>
          <w:rFonts w:cs="Arial"/>
          <w:sz w:val="24"/>
          <w:szCs w:val="24"/>
        </w:rPr>
        <w:t xml:space="preserve"> im Bereich General M</w:t>
      </w:r>
      <w:r w:rsidRPr="003D727F">
        <w:rPr>
          <w:rFonts w:cs="Arial"/>
          <w:sz w:val="24"/>
          <w:szCs w:val="24"/>
        </w:rPr>
        <w:t>a</w:t>
      </w:r>
      <w:r w:rsidRPr="003D727F">
        <w:rPr>
          <w:rFonts w:cs="Arial"/>
          <w:sz w:val="24"/>
          <w:szCs w:val="24"/>
        </w:rPr>
        <w:t>nagement/Leadership zu den Themenfeldern Person(al) – Organisation – Str</w:t>
      </w:r>
      <w:r w:rsidRPr="003D727F">
        <w:rPr>
          <w:rFonts w:cs="Arial"/>
          <w:sz w:val="24"/>
          <w:szCs w:val="24"/>
        </w:rPr>
        <w:t>a</w:t>
      </w:r>
      <w:r w:rsidRPr="003D727F">
        <w:rPr>
          <w:rFonts w:cs="Arial"/>
          <w:sz w:val="24"/>
          <w:szCs w:val="24"/>
        </w:rPr>
        <w:t>tegie</w:t>
      </w:r>
    </w:p>
    <w:p w:rsidR="007E7EF9" w:rsidRPr="003D727F" w:rsidRDefault="007E7EF9" w:rsidP="00BA2CAC">
      <w:pPr>
        <w:numPr>
          <w:ilvl w:val="0"/>
          <w:numId w:val="20"/>
        </w:numPr>
        <w:spacing w:after="0" w:line="276" w:lineRule="auto"/>
        <w:jc w:val="both"/>
        <w:rPr>
          <w:rFonts w:cs="Arial"/>
          <w:sz w:val="24"/>
          <w:szCs w:val="24"/>
        </w:rPr>
      </w:pPr>
      <w:r w:rsidRPr="003D727F">
        <w:rPr>
          <w:rFonts w:cs="Arial"/>
          <w:sz w:val="24"/>
          <w:szCs w:val="24"/>
        </w:rPr>
        <w:t xml:space="preserve">Konzeption und Umsetzung zielgruppenübergreifender </w:t>
      </w:r>
      <w:r w:rsidRPr="003D727F">
        <w:rPr>
          <w:rFonts w:cs="Arial"/>
          <w:b/>
          <w:sz w:val="24"/>
          <w:szCs w:val="24"/>
        </w:rPr>
        <w:t>Wahlmodule</w:t>
      </w:r>
    </w:p>
    <w:p w:rsidR="007E7EF9" w:rsidRPr="003D727F" w:rsidRDefault="007E7EF9" w:rsidP="00BA2CAC">
      <w:pPr>
        <w:numPr>
          <w:ilvl w:val="0"/>
          <w:numId w:val="20"/>
        </w:numPr>
        <w:spacing w:after="0" w:line="276" w:lineRule="auto"/>
        <w:jc w:val="both"/>
        <w:rPr>
          <w:rFonts w:cs="Arial"/>
          <w:sz w:val="24"/>
          <w:szCs w:val="24"/>
        </w:rPr>
      </w:pPr>
      <w:r w:rsidRPr="003D727F">
        <w:rPr>
          <w:rFonts w:cs="Arial"/>
          <w:sz w:val="24"/>
          <w:szCs w:val="24"/>
        </w:rPr>
        <w:t xml:space="preserve">Konzeption und Umsetzung </w:t>
      </w:r>
      <w:r w:rsidRPr="003D727F">
        <w:rPr>
          <w:rFonts w:cs="Arial"/>
          <w:b/>
          <w:sz w:val="24"/>
          <w:szCs w:val="24"/>
        </w:rPr>
        <w:t>maßgeschneiderter Programme</w:t>
      </w:r>
      <w:r w:rsidRPr="003D727F">
        <w:rPr>
          <w:rFonts w:cs="Arial"/>
          <w:sz w:val="24"/>
          <w:szCs w:val="24"/>
        </w:rPr>
        <w:t xml:space="preserve"> im Bereich der Führungskräfteentwicklung sowie Beratung in Fragen der </w:t>
      </w:r>
      <w:r w:rsidRPr="003D727F">
        <w:rPr>
          <w:rFonts w:cs="Arial"/>
          <w:b/>
          <w:sz w:val="24"/>
          <w:szCs w:val="24"/>
        </w:rPr>
        <w:t>Strategie-</w:t>
      </w:r>
      <w:r w:rsidRPr="003D727F">
        <w:rPr>
          <w:rFonts w:cs="Arial"/>
          <w:sz w:val="24"/>
          <w:szCs w:val="24"/>
        </w:rPr>
        <w:t xml:space="preserve"> und </w:t>
      </w:r>
      <w:r w:rsidRPr="003D727F">
        <w:rPr>
          <w:rFonts w:cs="Arial"/>
          <w:b/>
          <w:sz w:val="24"/>
          <w:szCs w:val="24"/>
        </w:rPr>
        <w:t>Org</w:t>
      </w:r>
      <w:r w:rsidRPr="003D727F">
        <w:rPr>
          <w:rFonts w:cs="Arial"/>
          <w:b/>
          <w:sz w:val="24"/>
          <w:szCs w:val="24"/>
        </w:rPr>
        <w:t>a</w:t>
      </w:r>
      <w:r w:rsidRPr="003D727F">
        <w:rPr>
          <w:rFonts w:cs="Arial"/>
          <w:b/>
          <w:sz w:val="24"/>
          <w:szCs w:val="24"/>
        </w:rPr>
        <w:t>nisationsentwicklung</w:t>
      </w:r>
    </w:p>
    <w:p w:rsidR="007E7EF9" w:rsidRPr="003D727F" w:rsidRDefault="007E7EF9" w:rsidP="007E7EF9">
      <w:pPr>
        <w:spacing w:after="0" w:line="276" w:lineRule="auto"/>
        <w:ind w:left="720"/>
        <w:jc w:val="both"/>
        <w:rPr>
          <w:rFonts w:cs="Arial"/>
          <w:sz w:val="24"/>
          <w:szCs w:val="24"/>
        </w:rPr>
      </w:pPr>
    </w:p>
    <w:p w:rsidR="007E7EF9" w:rsidRDefault="007E7EF9" w:rsidP="007E7EF9">
      <w:pPr>
        <w:spacing w:after="0" w:line="276" w:lineRule="auto"/>
        <w:ind w:left="360"/>
        <w:jc w:val="both"/>
        <w:rPr>
          <w:rFonts w:cs="Arial"/>
          <w:sz w:val="24"/>
          <w:szCs w:val="24"/>
          <w:u w:val="single"/>
        </w:rPr>
      </w:pPr>
      <w:r w:rsidRPr="003D727F">
        <w:rPr>
          <w:rFonts w:cs="Arial"/>
          <w:sz w:val="24"/>
          <w:szCs w:val="24"/>
          <w:u w:val="single"/>
        </w:rPr>
        <w:t>Optionale Leistungen:</w:t>
      </w:r>
    </w:p>
    <w:p w:rsidR="007A4615" w:rsidRPr="003D727F" w:rsidRDefault="007A4615" w:rsidP="007E7EF9">
      <w:pPr>
        <w:spacing w:after="0" w:line="276" w:lineRule="auto"/>
        <w:ind w:left="360"/>
        <w:jc w:val="both"/>
        <w:rPr>
          <w:rFonts w:cs="Arial"/>
          <w:sz w:val="24"/>
          <w:szCs w:val="24"/>
          <w:u w:val="single"/>
        </w:rPr>
      </w:pPr>
      <w:r w:rsidRPr="00983552">
        <w:rPr>
          <w:rFonts w:cs="Arial"/>
          <w:sz w:val="24"/>
          <w:szCs w:val="24"/>
          <w:u w:val="single"/>
        </w:rPr>
        <w:t xml:space="preserve">Als „Option“ werden solche Leistungen bezeichnet, </w:t>
      </w:r>
      <w:r w:rsidR="00492EAC" w:rsidRPr="00983552">
        <w:rPr>
          <w:rFonts w:cs="Arial"/>
          <w:sz w:val="24"/>
          <w:szCs w:val="24"/>
          <w:u w:val="single"/>
        </w:rPr>
        <w:t>die</w:t>
      </w:r>
      <w:r w:rsidR="00187CCF" w:rsidRPr="00983552">
        <w:rPr>
          <w:rFonts w:cs="Arial"/>
          <w:sz w:val="24"/>
          <w:szCs w:val="24"/>
          <w:u w:val="single"/>
        </w:rPr>
        <w:t xml:space="preserve"> nur dann Vertragsbestan</w:t>
      </w:r>
      <w:r w:rsidR="00187CCF" w:rsidRPr="00983552">
        <w:rPr>
          <w:rFonts w:cs="Arial"/>
          <w:sz w:val="24"/>
          <w:szCs w:val="24"/>
          <w:u w:val="single"/>
        </w:rPr>
        <w:t>d</w:t>
      </w:r>
      <w:r w:rsidR="00187CCF" w:rsidRPr="00983552">
        <w:rPr>
          <w:rFonts w:cs="Arial"/>
          <w:sz w:val="24"/>
          <w:szCs w:val="24"/>
          <w:u w:val="single"/>
        </w:rPr>
        <w:t>teil, wenn und soweit der Auftraggeber von seinem Recht zur Geltendmachung der Option Gebrauch macht.</w:t>
      </w:r>
      <w:r w:rsidR="00187CCF">
        <w:rPr>
          <w:rFonts w:cs="Arial"/>
          <w:sz w:val="24"/>
          <w:szCs w:val="24"/>
          <w:u w:val="single"/>
        </w:rPr>
        <w:t xml:space="preserve">  </w:t>
      </w:r>
    </w:p>
    <w:p w:rsidR="007E7EF9" w:rsidRPr="003D727F" w:rsidRDefault="007E7EF9" w:rsidP="00BA2CAC">
      <w:pPr>
        <w:numPr>
          <w:ilvl w:val="0"/>
          <w:numId w:val="20"/>
        </w:numPr>
        <w:spacing w:after="0" w:line="276" w:lineRule="auto"/>
        <w:jc w:val="both"/>
        <w:rPr>
          <w:rFonts w:cs="Arial"/>
          <w:sz w:val="24"/>
          <w:szCs w:val="24"/>
        </w:rPr>
      </w:pPr>
      <w:r w:rsidRPr="003D727F">
        <w:rPr>
          <w:rFonts w:cs="Arial"/>
          <w:sz w:val="24"/>
          <w:szCs w:val="24"/>
        </w:rPr>
        <w:t xml:space="preserve">Konzeption und Umsetzung eines Angebots im Bereich </w:t>
      </w:r>
      <w:r w:rsidRPr="003D727F">
        <w:rPr>
          <w:rFonts w:cs="Arial"/>
          <w:b/>
          <w:sz w:val="24"/>
          <w:szCs w:val="24"/>
        </w:rPr>
        <w:t>Wissensmanagement und Selbststudium</w:t>
      </w:r>
    </w:p>
    <w:p w:rsidR="007E7EF9" w:rsidRDefault="007E7EF9" w:rsidP="00BA2CAC">
      <w:pPr>
        <w:numPr>
          <w:ilvl w:val="0"/>
          <w:numId w:val="20"/>
        </w:numPr>
        <w:spacing w:after="0" w:line="276" w:lineRule="auto"/>
        <w:jc w:val="both"/>
        <w:rPr>
          <w:rFonts w:cs="Arial"/>
          <w:sz w:val="24"/>
          <w:szCs w:val="24"/>
        </w:rPr>
      </w:pPr>
      <w:r w:rsidRPr="003D727F">
        <w:rPr>
          <w:rFonts w:cs="Arial"/>
          <w:sz w:val="24"/>
          <w:szCs w:val="24"/>
        </w:rPr>
        <w:t xml:space="preserve">Konzeption und Umsetzung von </w:t>
      </w:r>
      <w:r w:rsidRPr="003D727F">
        <w:rPr>
          <w:rFonts w:cs="Arial"/>
          <w:b/>
          <w:sz w:val="24"/>
          <w:szCs w:val="24"/>
        </w:rPr>
        <w:t>Helmholtz-Foren</w:t>
      </w:r>
      <w:r w:rsidRPr="003D727F">
        <w:rPr>
          <w:rFonts w:cs="Arial"/>
          <w:sz w:val="24"/>
          <w:szCs w:val="24"/>
        </w:rPr>
        <w:t xml:space="preserve"> zu Führung und Strategie</w:t>
      </w:r>
    </w:p>
    <w:p w:rsidR="007E7EF9" w:rsidRPr="003D727F" w:rsidRDefault="007E7EF9" w:rsidP="007E7EF9">
      <w:pPr>
        <w:spacing w:after="0" w:line="276" w:lineRule="auto"/>
        <w:ind w:left="360"/>
        <w:jc w:val="both"/>
        <w:rPr>
          <w:rFonts w:cs="Arial"/>
          <w:sz w:val="24"/>
          <w:szCs w:val="24"/>
        </w:rPr>
      </w:pPr>
      <w:r w:rsidRPr="003D727F">
        <w:rPr>
          <w:rFonts w:cs="Arial"/>
          <w:noProof/>
          <w:sz w:val="24"/>
          <w:szCs w:val="24"/>
          <w:lang w:eastAsia="de-DE"/>
        </w:rPr>
        <w:lastRenderedPageBreak/>
        <w:drawing>
          <wp:inline distT="0" distB="0" distL="0" distR="0" wp14:anchorId="3A68AFA3" wp14:editId="5D26CBD1">
            <wp:extent cx="5751830" cy="4719955"/>
            <wp:effectExtent l="0" t="0" r="0" b="444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1830" cy="4719955"/>
                    </a:xfrm>
                    <a:prstGeom prst="rect">
                      <a:avLst/>
                    </a:prstGeom>
                    <a:noFill/>
                  </pic:spPr>
                </pic:pic>
              </a:graphicData>
            </a:graphic>
          </wp:inline>
        </w:drawing>
      </w:r>
    </w:p>
    <w:p w:rsidR="007E7EF9" w:rsidRDefault="007E7EF9" w:rsidP="007E7EF9">
      <w:pPr>
        <w:spacing w:after="0" w:line="276" w:lineRule="auto"/>
        <w:ind w:left="360"/>
        <w:jc w:val="both"/>
        <w:rPr>
          <w:rFonts w:cs="Arial"/>
          <w:sz w:val="24"/>
          <w:szCs w:val="24"/>
        </w:rPr>
      </w:pPr>
      <w:r w:rsidRPr="003D727F">
        <w:rPr>
          <w:rFonts w:cs="Arial"/>
          <w:sz w:val="24"/>
          <w:szCs w:val="24"/>
        </w:rPr>
        <w:t>Voraussetzung für die Vergabe des Auftrags „Durchführung und gemeinsame We</w:t>
      </w:r>
      <w:r w:rsidRPr="003D727F">
        <w:rPr>
          <w:rFonts w:cs="Arial"/>
          <w:sz w:val="24"/>
          <w:szCs w:val="24"/>
        </w:rPr>
        <w:t>i</w:t>
      </w:r>
      <w:r w:rsidRPr="003D727F">
        <w:rPr>
          <w:rFonts w:cs="Arial"/>
          <w:sz w:val="24"/>
          <w:szCs w:val="24"/>
        </w:rPr>
        <w:t xml:space="preserve">terentwicklung der Helmholtz-Akademie für Führungskräfte“ ist die Bereitschaft des Auftragnehmers zur </w:t>
      </w:r>
      <w:r w:rsidRPr="003D727F">
        <w:rPr>
          <w:rFonts w:cs="Arial"/>
          <w:b/>
          <w:sz w:val="24"/>
          <w:szCs w:val="24"/>
        </w:rPr>
        <w:t xml:space="preserve">kontinuierlichen gemeinsamen Weiterentwicklung </w:t>
      </w:r>
      <w:r w:rsidRPr="003D727F">
        <w:rPr>
          <w:rFonts w:cs="Arial"/>
          <w:sz w:val="24"/>
          <w:szCs w:val="24"/>
        </w:rPr>
        <w:t xml:space="preserve">und </w:t>
      </w:r>
      <w:r w:rsidRPr="003D727F">
        <w:rPr>
          <w:rFonts w:cs="Arial"/>
          <w:b/>
          <w:sz w:val="24"/>
          <w:szCs w:val="24"/>
        </w:rPr>
        <w:t>st</w:t>
      </w:r>
      <w:r w:rsidRPr="003D727F">
        <w:rPr>
          <w:rFonts w:cs="Arial"/>
          <w:b/>
          <w:sz w:val="24"/>
          <w:szCs w:val="24"/>
        </w:rPr>
        <w:t>e</w:t>
      </w:r>
      <w:r w:rsidRPr="003D727F">
        <w:rPr>
          <w:rFonts w:cs="Arial"/>
          <w:b/>
          <w:sz w:val="24"/>
          <w:szCs w:val="24"/>
        </w:rPr>
        <w:t>tigen Optimierung des Gesamtkonzepts</w:t>
      </w:r>
      <w:r w:rsidRPr="003D727F">
        <w:rPr>
          <w:rFonts w:cs="Arial"/>
          <w:sz w:val="24"/>
          <w:szCs w:val="24"/>
        </w:rPr>
        <w:t xml:space="preserve"> in enger Abstimmung mit dem Auftra</w:t>
      </w:r>
      <w:r w:rsidRPr="003D727F">
        <w:rPr>
          <w:rFonts w:cs="Arial"/>
          <w:sz w:val="24"/>
          <w:szCs w:val="24"/>
        </w:rPr>
        <w:t>g</w:t>
      </w:r>
      <w:r w:rsidRPr="003D727F">
        <w:rPr>
          <w:rFonts w:cs="Arial"/>
          <w:sz w:val="24"/>
          <w:szCs w:val="24"/>
        </w:rPr>
        <w:t xml:space="preserve">geber. </w:t>
      </w:r>
    </w:p>
    <w:p w:rsidR="007E7EF9" w:rsidRPr="003D727F" w:rsidRDefault="007E7EF9" w:rsidP="007E7EF9">
      <w:pPr>
        <w:spacing w:after="0" w:line="276" w:lineRule="auto"/>
        <w:ind w:left="360"/>
        <w:jc w:val="both"/>
        <w:rPr>
          <w:rFonts w:cs="Arial"/>
          <w:sz w:val="24"/>
          <w:szCs w:val="24"/>
        </w:rPr>
      </w:pPr>
    </w:p>
    <w:p w:rsidR="007E7EF9" w:rsidRDefault="007E7EF9" w:rsidP="007E7EF9">
      <w:pPr>
        <w:spacing w:after="0" w:line="276" w:lineRule="auto"/>
        <w:ind w:left="360"/>
        <w:jc w:val="both"/>
        <w:rPr>
          <w:rFonts w:cs="Arial"/>
          <w:sz w:val="24"/>
          <w:szCs w:val="24"/>
        </w:rPr>
      </w:pPr>
      <w:r w:rsidRPr="003D727F">
        <w:rPr>
          <w:rFonts w:cs="Arial"/>
          <w:sz w:val="24"/>
          <w:szCs w:val="24"/>
        </w:rPr>
        <w:t>Die Leistungen des Auftrages sollen einen hohen</w:t>
      </w:r>
      <w:r w:rsidRPr="003D727F">
        <w:rPr>
          <w:rFonts w:cs="Arial"/>
          <w:b/>
          <w:sz w:val="24"/>
          <w:szCs w:val="24"/>
        </w:rPr>
        <w:t xml:space="preserve"> Wissenschaftsbezug unter b</w:t>
      </w:r>
      <w:r w:rsidRPr="003D727F">
        <w:rPr>
          <w:rFonts w:cs="Arial"/>
          <w:b/>
          <w:sz w:val="24"/>
          <w:szCs w:val="24"/>
        </w:rPr>
        <w:t>e</w:t>
      </w:r>
      <w:r w:rsidRPr="003D727F">
        <w:rPr>
          <w:rFonts w:cs="Arial"/>
          <w:b/>
          <w:sz w:val="24"/>
          <w:szCs w:val="24"/>
        </w:rPr>
        <w:t xml:space="preserve">sonderer Berücksichtigung der Helmholtz-Belange </w:t>
      </w:r>
      <w:r w:rsidRPr="003D727F">
        <w:rPr>
          <w:rFonts w:cs="Arial"/>
          <w:sz w:val="24"/>
          <w:szCs w:val="24"/>
        </w:rPr>
        <w:t xml:space="preserve">sowie ausgeprägte </w:t>
      </w:r>
      <w:r w:rsidRPr="003D727F">
        <w:rPr>
          <w:rFonts w:cs="Arial"/>
          <w:b/>
          <w:sz w:val="24"/>
          <w:szCs w:val="24"/>
        </w:rPr>
        <w:t>Praxi</w:t>
      </w:r>
      <w:r w:rsidRPr="003D727F">
        <w:rPr>
          <w:rFonts w:cs="Arial"/>
          <w:b/>
          <w:sz w:val="24"/>
          <w:szCs w:val="24"/>
        </w:rPr>
        <w:t>s</w:t>
      </w:r>
      <w:r w:rsidRPr="003D727F">
        <w:rPr>
          <w:rFonts w:cs="Arial"/>
          <w:b/>
          <w:sz w:val="24"/>
          <w:szCs w:val="24"/>
        </w:rPr>
        <w:t xml:space="preserve">orientierung </w:t>
      </w:r>
      <w:r w:rsidRPr="003D727F">
        <w:rPr>
          <w:rFonts w:cs="Arial"/>
          <w:sz w:val="24"/>
          <w:szCs w:val="24"/>
        </w:rPr>
        <w:t xml:space="preserve">aufweisen und komplementär zueinander aufgebaut sein, um eine </w:t>
      </w:r>
      <w:r w:rsidRPr="003D727F">
        <w:rPr>
          <w:rFonts w:cs="Arial"/>
          <w:b/>
          <w:sz w:val="24"/>
          <w:szCs w:val="24"/>
        </w:rPr>
        <w:t>inhaltliche Kohärenz</w:t>
      </w:r>
      <w:r w:rsidRPr="003D727F">
        <w:rPr>
          <w:rFonts w:cs="Arial"/>
          <w:sz w:val="24"/>
          <w:szCs w:val="24"/>
        </w:rPr>
        <w:t xml:space="preserve"> im Sinne eines einheitlichen Managementverständnisses der Helmholtz-Akademie zu gewährleisten. </w:t>
      </w:r>
    </w:p>
    <w:p w:rsidR="007E7EF9" w:rsidRPr="003D727F" w:rsidRDefault="007E7EF9" w:rsidP="007E7EF9">
      <w:pPr>
        <w:spacing w:after="0" w:line="276" w:lineRule="auto"/>
        <w:ind w:left="360"/>
        <w:jc w:val="both"/>
        <w:rPr>
          <w:rFonts w:cs="Arial"/>
          <w:sz w:val="24"/>
          <w:szCs w:val="24"/>
        </w:rPr>
      </w:pPr>
    </w:p>
    <w:p w:rsidR="007E7EF9" w:rsidRDefault="007E7EF9" w:rsidP="007E7EF9">
      <w:pPr>
        <w:spacing w:after="0" w:line="276" w:lineRule="auto"/>
        <w:ind w:left="360"/>
        <w:jc w:val="both"/>
        <w:rPr>
          <w:rFonts w:cs="Arial"/>
          <w:sz w:val="24"/>
          <w:szCs w:val="24"/>
        </w:rPr>
      </w:pPr>
      <w:r w:rsidRPr="003D727F">
        <w:rPr>
          <w:rFonts w:cs="Arial"/>
          <w:sz w:val="24"/>
          <w:szCs w:val="24"/>
        </w:rPr>
        <w:t>Darüber hinaus sind die Leistungen des Auftrages in enger Abstimmung zwischen dem Akademie-Team der Helmholtz-Geschäftsstelle und dem Auftragnehmer k</w:t>
      </w:r>
      <w:r w:rsidRPr="003D727F">
        <w:rPr>
          <w:rFonts w:cs="Arial"/>
          <w:sz w:val="24"/>
          <w:szCs w:val="24"/>
        </w:rPr>
        <w:t>o</w:t>
      </w:r>
      <w:r w:rsidRPr="003D727F">
        <w:rPr>
          <w:rFonts w:cs="Arial"/>
          <w:sz w:val="24"/>
          <w:szCs w:val="24"/>
        </w:rPr>
        <w:t xml:space="preserve">härent mit den von der Helmholtz-Geschäftsstelle verantworteten </w:t>
      </w:r>
      <w:r w:rsidRPr="003D727F">
        <w:rPr>
          <w:rFonts w:cs="Arial"/>
          <w:b/>
          <w:sz w:val="24"/>
          <w:szCs w:val="24"/>
        </w:rPr>
        <w:t>Begleitma</w:t>
      </w:r>
      <w:r w:rsidRPr="003D727F">
        <w:rPr>
          <w:rFonts w:cs="Arial"/>
          <w:b/>
          <w:sz w:val="24"/>
          <w:szCs w:val="24"/>
        </w:rPr>
        <w:t>ß</w:t>
      </w:r>
      <w:r w:rsidRPr="003D727F">
        <w:rPr>
          <w:rFonts w:cs="Arial"/>
          <w:b/>
          <w:sz w:val="24"/>
          <w:szCs w:val="24"/>
        </w:rPr>
        <w:t>nahmen</w:t>
      </w:r>
      <w:r w:rsidRPr="003D727F">
        <w:rPr>
          <w:rFonts w:cs="Arial"/>
          <w:sz w:val="24"/>
          <w:szCs w:val="24"/>
        </w:rPr>
        <w:t xml:space="preserve"> Coaching, Mentoring, Kaminabende und Alumni-Aktivitäten zu verzahnen und ggf. auf übergeordnete organisationsspezifische Aspekte der Helmholtz-Gemeinschaft auszurichten. </w:t>
      </w:r>
    </w:p>
    <w:p w:rsidR="007E7EF9" w:rsidRPr="003D727F" w:rsidRDefault="007E7EF9" w:rsidP="007E7EF9">
      <w:pPr>
        <w:spacing w:after="0" w:line="276" w:lineRule="auto"/>
        <w:ind w:left="360"/>
        <w:jc w:val="both"/>
        <w:rPr>
          <w:rFonts w:cs="Arial"/>
          <w:sz w:val="24"/>
          <w:szCs w:val="24"/>
        </w:rPr>
      </w:pPr>
    </w:p>
    <w:p w:rsidR="007E7EF9" w:rsidRDefault="007E7EF9" w:rsidP="007E7EF9">
      <w:pPr>
        <w:spacing w:after="0" w:line="276" w:lineRule="auto"/>
        <w:ind w:left="360"/>
        <w:jc w:val="both"/>
        <w:rPr>
          <w:rFonts w:cs="Arial"/>
          <w:sz w:val="24"/>
          <w:szCs w:val="24"/>
        </w:rPr>
      </w:pPr>
      <w:r w:rsidRPr="003D727F">
        <w:rPr>
          <w:rFonts w:cs="Arial"/>
          <w:sz w:val="24"/>
          <w:szCs w:val="24"/>
        </w:rPr>
        <w:lastRenderedPageBreak/>
        <w:t xml:space="preserve">Eine weitere Voraussetzung für die Vergabe des Auftrags ist die Bereitschaft des Auftragnehmers zur Integration der bestehenden </w:t>
      </w:r>
      <w:r w:rsidRPr="003D727F">
        <w:rPr>
          <w:rFonts w:cs="Arial"/>
          <w:b/>
          <w:sz w:val="24"/>
          <w:szCs w:val="24"/>
        </w:rPr>
        <w:t>Online-Plattform Helmholt</w:t>
      </w:r>
      <w:r w:rsidRPr="003D727F">
        <w:rPr>
          <w:rFonts w:cs="Arial"/>
          <w:b/>
          <w:sz w:val="24"/>
          <w:szCs w:val="24"/>
        </w:rPr>
        <w:t>z</w:t>
      </w:r>
      <w:r w:rsidRPr="003D727F">
        <w:rPr>
          <w:rFonts w:cs="Arial"/>
          <w:b/>
          <w:sz w:val="24"/>
          <w:szCs w:val="24"/>
        </w:rPr>
        <w:t>Connect</w:t>
      </w:r>
      <w:r w:rsidRPr="003D727F">
        <w:rPr>
          <w:rFonts w:cs="Arial"/>
          <w:sz w:val="24"/>
          <w:szCs w:val="24"/>
        </w:rPr>
        <w:t xml:space="preserve"> in das Konzept zum Zweck der Programmverwaltung und -begleitung, bspw. durch die Entwicklung geeigneter Formate und Maßnahmen in den Phasen zwischen den Präsenzmodulen und über den Programmabschluss hinaus (z.B. Transferbegleitung und -sicherung, Anwendungsaufgaben). </w:t>
      </w:r>
    </w:p>
    <w:p w:rsidR="007E7EF9" w:rsidRDefault="007E7EF9" w:rsidP="007E7EF9">
      <w:pPr>
        <w:spacing w:after="0" w:line="276" w:lineRule="auto"/>
        <w:ind w:left="360"/>
        <w:jc w:val="both"/>
        <w:rPr>
          <w:rFonts w:cs="Arial"/>
          <w:sz w:val="24"/>
          <w:szCs w:val="24"/>
        </w:rPr>
      </w:pPr>
    </w:p>
    <w:p w:rsidR="007E7EF9" w:rsidRPr="00CD70BD" w:rsidRDefault="00CD70BD" w:rsidP="00CD70BD">
      <w:pPr>
        <w:rPr>
          <w:b/>
          <w:sz w:val="24"/>
          <w:szCs w:val="24"/>
        </w:rPr>
      </w:pPr>
      <w:bookmarkStart w:id="137" w:name="_Toc493572508"/>
      <w:r w:rsidRPr="00CD70BD">
        <w:rPr>
          <w:b/>
          <w:sz w:val="24"/>
          <w:szCs w:val="24"/>
        </w:rPr>
        <w:t xml:space="preserve">1. </w:t>
      </w:r>
      <w:r w:rsidR="007E7EF9" w:rsidRPr="00CD70BD">
        <w:rPr>
          <w:b/>
          <w:sz w:val="24"/>
          <w:szCs w:val="24"/>
        </w:rPr>
        <w:t>Obligatorische Leistungen</w:t>
      </w:r>
      <w:bookmarkEnd w:id="137"/>
    </w:p>
    <w:p w:rsidR="007E7EF9" w:rsidRPr="003D727F" w:rsidRDefault="007E7EF9" w:rsidP="007E7EF9">
      <w:pPr>
        <w:spacing w:after="0" w:line="276" w:lineRule="auto"/>
        <w:ind w:left="360"/>
        <w:jc w:val="both"/>
        <w:rPr>
          <w:rFonts w:cs="Arial"/>
          <w:sz w:val="24"/>
          <w:szCs w:val="24"/>
        </w:rPr>
      </w:pPr>
    </w:p>
    <w:p w:rsidR="007E7EF9" w:rsidRPr="003D727F" w:rsidRDefault="007E7EF9" w:rsidP="00BA2CAC">
      <w:pPr>
        <w:numPr>
          <w:ilvl w:val="0"/>
          <w:numId w:val="21"/>
        </w:numPr>
        <w:spacing w:after="0" w:line="276" w:lineRule="auto"/>
        <w:jc w:val="both"/>
        <w:rPr>
          <w:rFonts w:cs="Arial"/>
          <w:b/>
          <w:i/>
          <w:sz w:val="24"/>
          <w:szCs w:val="24"/>
        </w:rPr>
      </w:pPr>
      <w:r w:rsidRPr="003D727F">
        <w:rPr>
          <w:rFonts w:cs="Arial"/>
          <w:b/>
          <w:i/>
          <w:sz w:val="24"/>
          <w:szCs w:val="24"/>
        </w:rPr>
        <w:t>Explorationsphase zur Erhebung zentren- und/ oder forschungsbereich</w:t>
      </w:r>
      <w:r w:rsidRPr="003D727F">
        <w:rPr>
          <w:rFonts w:cs="Arial"/>
          <w:b/>
          <w:i/>
          <w:sz w:val="24"/>
          <w:szCs w:val="24"/>
        </w:rPr>
        <w:t>s</w:t>
      </w:r>
      <w:r w:rsidRPr="003D727F">
        <w:rPr>
          <w:rFonts w:cs="Arial"/>
          <w:b/>
          <w:i/>
          <w:sz w:val="24"/>
          <w:szCs w:val="24"/>
        </w:rPr>
        <w:t>spezifischer Anforderungen</w:t>
      </w:r>
    </w:p>
    <w:p w:rsidR="007E7EF9" w:rsidRDefault="007E7EF9" w:rsidP="007E7EF9">
      <w:pPr>
        <w:spacing w:after="0" w:line="276" w:lineRule="auto"/>
        <w:ind w:left="709"/>
        <w:jc w:val="both"/>
        <w:rPr>
          <w:rFonts w:cs="Arial"/>
          <w:sz w:val="24"/>
          <w:szCs w:val="24"/>
        </w:rPr>
      </w:pPr>
      <w:r w:rsidRPr="003D727F">
        <w:rPr>
          <w:rFonts w:cs="Arial"/>
          <w:sz w:val="24"/>
          <w:szCs w:val="24"/>
        </w:rPr>
        <w:t>Vor Konzeption und Umsetzung der unter 2)-4) aufgeführten Leistungen ist durch den Auftragnehmer eine Explorationsphase vorzusehen, die darauf a</w:t>
      </w:r>
      <w:r w:rsidRPr="003D727F">
        <w:rPr>
          <w:rFonts w:cs="Arial"/>
          <w:sz w:val="24"/>
          <w:szCs w:val="24"/>
        </w:rPr>
        <w:t>b</w:t>
      </w:r>
      <w:r w:rsidRPr="003D727F">
        <w:rPr>
          <w:rFonts w:cs="Arial"/>
          <w:sz w:val="24"/>
          <w:szCs w:val="24"/>
        </w:rPr>
        <w:t>zielt, bei Bedarf und sofern dies von den Zentren gewünscht wird, jeweils ze</w:t>
      </w:r>
      <w:r w:rsidRPr="003D727F">
        <w:rPr>
          <w:rFonts w:cs="Arial"/>
          <w:sz w:val="24"/>
          <w:szCs w:val="24"/>
        </w:rPr>
        <w:t>n</w:t>
      </w:r>
      <w:r w:rsidRPr="003D727F">
        <w:rPr>
          <w:rFonts w:cs="Arial"/>
          <w:sz w:val="24"/>
          <w:szCs w:val="24"/>
        </w:rPr>
        <w:t>tren- und/ oder forschungsbereichsspezifische Anforderungen zu erheben, die in den darauf folgenden Umsetzungsprozess einfließen, um beispielsweise durch maßgeschneiderte Formate und Angebote das Akademie-Portfolio gezielt an den bestehenden Anforderungen einzelner Zentren und Forschungsbereiche auszurichten.</w:t>
      </w:r>
    </w:p>
    <w:p w:rsidR="007E7EF9" w:rsidRDefault="007E7EF9" w:rsidP="007E7EF9">
      <w:pPr>
        <w:spacing w:after="0" w:line="276" w:lineRule="auto"/>
        <w:jc w:val="both"/>
        <w:rPr>
          <w:rFonts w:cs="Arial"/>
          <w:sz w:val="24"/>
          <w:szCs w:val="24"/>
        </w:rPr>
      </w:pPr>
    </w:p>
    <w:p w:rsidR="007E7EF9" w:rsidRPr="003D727F" w:rsidRDefault="007E7EF9" w:rsidP="00BA2CAC">
      <w:pPr>
        <w:numPr>
          <w:ilvl w:val="0"/>
          <w:numId w:val="21"/>
        </w:numPr>
        <w:spacing w:after="0" w:line="276" w:lineRule="auto"/>
        <w:jc w:val="both"/>
        <w:rPr>
          <w:rFonts w:cs="Arial"/>
          <w:sz w:val="24"/>
          <w:szCs w:val="24"/>
        </w:rPr>
      </w:pPr>
      <w:r w:rsidRPr="003D727F">
        <w:rPr>
          <w:rFonts w:cs="Arial"/>
          <w:b/>
          <w:i/>
          <w:sz w:val="24"/>
          <w:szCs w:val="24"/>
        </w:rPr>
        <w:t>Konzeption und Umsetzung eines zielgruppenspezifischen Kerncurric</w:t>
      </w:r>
      <w:r w:rsidRPr="003D727F">
        <w:rPr>
          <w:rFonts w:cs="Arial"/>
          <w:b/>
          <w:i/>
          <w:sz w:val="24"/>
          <w:szCs w:val="24"/>
        </w:rPr>
        <w:t>u</w:t>
      </w:r>
      <w:r w:rsidRPr="003D727F">
        <w:rPr>
          <w:rFonts w:cs="Arial"/>
          <w:b/>
          <w:i/>
          <w:sz w:val="24"/>
          <w:szCs w:val="24"/>
        </w:rPr>
        <w:t>lums</w:t>
      </w:r>
    </w:p>
    <w:p w:rsidR="007E7EF9" w:rsidRDefault="007E7EF9" w:rsidP="007E7EF9">
      <w:pPr>
        <w:spacing w:after="0" w:line="276" w:lineRule="auto"/>
        <w:ind w:left="720"/>
        <w:jc w:val="both"/>
        <w:rPr>
          <w:rFonts w:cs="Arial"/>
          <w:sz w:val="24"/>
          <w:szCs w:val="24"/>
        </w:rPr>
      </w:pPr>
      <w:r w:rsidRPr="003D727F">
        <w:rPr>
          <w:rFonts w:cs="Arial"/>
          <w:sz w:val="24"/>
          <w:szCs w:val="24"/>
        </w:rPr>
        <w:t xml:space="preserve">Der Auftrag umfasst Programme für </w:t>
      </w:r>
      <w:r w:rsidRPr="003D727F">
        <w:rPr>
          <w:rFonts w:cs="Arial"/>
          <w:b/>
          <w:sz w:val="24"/>
          <w:szCs w:val="24"/>
        </w:rPr>
        <w:t>fünf Zielgruppen</w:t>
      </w:r>
      <w:r w:rsidRPr="003D727F">
        <w:rPr>
          <w:rFonts w:cs="Arial"/>
          <w:sz w:val="24"/>
          <w:szCs w:val="24"/>
        </w:rPr>
        <w:t>, die auf die spezifischen Herausforderungen der jeweiligen Zielgruppe zugeschnitten sind:</w:t>
      </w:r>
    </w:p>
    <w:p w:rsidR="007E7EF9" w:rsidRPr="003D727F" w:rsidRDefault="007E7EF9" w:rsidP="007E7EF9">
      <w:pPr>
        <w:spacing w:after="0" w:line="276" w:lineRule="auto"/>
        <w:jc w:val="both"/>
        <w:rPr>
          <w:rFonts w:cs="Arial"/>
          <w:sz w:val="24"/>
          <w:szCs w:val="24"/>
        </w:rPr>
      </w:pPr>
    </w:p>
    <w:p w:rsidR="007E7EF9" w:rsidRPr="003D727F" w:rsidRDefault="007E7EF9" w:rsidP="00BA2CAC">
      <w:pPr>
        <w:numPr>
          <w:ilvl w:val="0"/>
          <w:numId w:val="19"/>
        </w:numPr>
        <w:spacing w:after="0" w:line="276" w:lineRule="auto"/>
        <w:jc w:val="both"/>
        <w:rPr>
          <w:rFonts w:cs="Arial"/>
          <w:sz w:val="24"/>
          <w:szCs w:val="24"/>
        </w:rPr>
      </w:pPr>
      <w:r w:rsidRPr="003D727F">
        <w:rPr>
          <w:rFonts w:cs="Arial"/>
          <w:b/>
          <w:sz w:val="24"/>
          <w:szCs w:val="24"/>
        </w:rPr>
        <w:t>Zielgruppe 1</w:t>
      </w:r>
      <w:r w:rsidRPr="003D727F">
        <w:rPr>
          <w:rFonts w:cs="Arial"/>
          <w:sz w:val="24"/>
          <w:szCs w:val="24"/>
        </w:rPr>
        <w:t xml:space="preserve">: </w:t>
      </w:r>
    </w:p>
    <w:p w:rsidR="007E7EF9" w:rsidRDefault="007E7EF9" w:rsidP="007E7EF9">
      <w:pPr>
        <w:spacing w:after="0" w:line="276" w:lineRule="auto"/>
        <w:ind w:left="709"/>
        <w:jc w:val="both"/>
        <w:rPr>
          <w:rFonts w:cs="Arial"/>
          <w:sz w:val="24"/>
          <w:szCs w:val="24"/>
        </w:rPr>
      </w:pPr>
      <w:r w:rsidRPr="003D727F">
        <w:rPr>
          <w:rFonts w:cs="Arial"/>
          <w:sz w:val="24"/>
          <w:szCs w:val="24"/>
        </w:rPr>
        <w:t>Führungskräfte in Wissenschaft und Administration, die zum ersten Mal eine Führungsaufgabe übernommen haben oder unmittelbar vor der beschlossenen Übernahme stehen. Dazu gehören Teamleiter/innen an Infrastruktureinrichtu</w:t>
      </w:r>
      <w:r w:rsidRPr="003D727F">
        <w:rPr>
          <w:rFonts w:cs="Arial"/>
          <w:sz w:val="24"/>
          <w:szCs w:val="24"/>
        </w:rPr>
        <w:t>n</w:t>
      </w:r>
      <w:r w:rsidRPr="003D727F">
        <w:rPr>
          <w:rFonts w:cs="Arial"/>
          <w:sz w:val="24"/>
          <w:szCs w:val="24"/>
        </w:rPr>
        <w:t>gen, Gruppen- und Abteilungsleiter/innen, Projektmanager/innen oder Laborle</w:t>
      </w:r>
      <w:r w:rsidRPr="003D727F">
        <w:rPr>
          <w:rFonts w:cs="Arial"/>
          <w:sz w:val="24"/>
          <w:szCs w:val="24"/>
        </w:rPr>
        <w:t>i</w:t>
      </w:r>
      <w:r w:rsidRPr="003D727F">
        <w:rPr>
          <w:rFonts w:cs="Arial"/>
          <w:sz w:val="24"/>
          <w:szCs w:val="24"/>
        </w:rPr>
        <w:t>ter/innen, die neu in ihrer Führungsrolle sind. Außerdem eignet sich das Pr</w:t>
      </w:r>
      <w:r w:rsidRPr="003D727F">
        <w:rPr>
          <w:rFonts w:cs="Arial"/>
          <w:sz w:val="24"/>
          <w:szCs w:val="24"/>
        </w:rPr>
        <w:t>o</w:t>
      </w:r>
      <w:r w:rsidRPr="003D727F">
        <w:rPr>
          <w:rFonts w:cs="Arial"/>
          <w:sz w:val="24"/>
          <w:szCs w:val="24"/>
        </w:rPr>
        <w:t xml:space="preserve">gramm für Professor/inn/en, die zum ersten Mal einen Lehrstuhl innehaben. </w:t>
      </w:r>
    </w:p>
    <w:p w:rsidR="007E7EF9" w:rsidRPr="003D727F" w:rsidRDefault="007E7EF9" w:rsidP="007E7EF9">
      <w:pPr>
        <w:spacing w:after="0" w:line="276" w:lineRule="auto"/>
        <w:ind w:left="360"/>
        <w:jc w:val="both"/>
        <w:rPr>
          <w:rFonts w:cs="Arial"/>
          <w:b/>
          <w:sz w:val="24"/>
          <w:szCs w:val="24"/>
        </w:rPr>
      </w:pPr>
    </w:p>
    <w:p w:rsidR="007E7EF9" w:rsidRPr="003D727F" w:rsidRDefault="007E7EF9" w:rsidP="00BA2CAC">
      <w:pPr>
        <w:numPr>
          <w:ilvl w:val="0"/>
          <w:numId w:val="19"/>
        </w:numPr>
        <w:spacing w:after="0" w:line="276" w:lineRule="auto"/>
        <w:jc w:val="both"/>
        <w:rPr>
          <w:rFonts w:cs="Arial"/>
          <w:b/>
          <w:sz w:val="24"/>
          <w:szCs w:val="24"/>
        </w:rPr>
      </w:pPr>
      <w:r w:rsidRPr="003D727F">
        <w:rPr>
          <w:rFonts w:cs="Arial"/>
          <w:b/>
          <w:sz w:val="24"/>
          <w:szCs w:val="24"/>
        </w:rPr>
        <w:t>Zielgruppe 2:</w:t>
      </w:r>
    </w:p>
    <w:p w:rsidR="007E7EF9" w:rsidRDefault="007E7EF9" w:rsidP="007E7EF9">
      <w:pPr>
        <w:spacing w:after="0" w:line="276" w:lineRule="auto"/>
        <w:ind w:left="709"/>
        <w:jc w:val="both"/>
        <w:rPr>
          <w:rFonts w:cs="Arial"/>
          <w:sz w:val="24"/>
          <w:szCs w:val="24"/>
        </w:rPr>
      </w:pPr>
      <w:r w:rsidRPr="003D727F">
        <w:rPr>
          <w:rFonts w:cs="Arial"/>
          <w:sz w:val="24"/>
          <w:szCs w:val="24"/>
        </w:rPr>
        <w:t>Nachwuchsgruppenleiter/innen, die ihre Nachwuchsgruppe aufbauen, in kurzer Zeit wissenschaftliche Ergebnisse erzielen und für eine nationale und internat</w:t>
      </w:r>
      <w:r w:rsidRPr="003D727F">
        <w:rPr>
          <w:rFonts w:cs="Arial"/>
          <w:sz w:val="24"/>
          <w:szCs w:val="24"/>
        </w:rPr>
        <w:t>i</w:t>
      </w:r>
      <w:r w:rsidRPr="003D727F">
        <w:rPr>
          <w:rFonts w:cs="Arial"/>
          <w:sz w:val="24"/>
          <w:szCs w:val="24"/>
        </w:rPr>
        <w:t>onale Positionierung Sorge tragen müssen.</w:t>
      </w:r>
    </w:p>
    <w:p w:rsidR="007E7EF9" w:rsidRPr="003D727F" w:rsidRDefault="007E7EF9" w:rsidP="007E7EF9">
      <w:pPr>
        <w:spacing w:after="0" w:line="276" w:lineRule="auto"/>
        <w:ind w:left="709"/>
        <w:jc w:val="both"/>
        <w:rPr>
          <w:rFonts w:cs="Arial"/>
          <w:sz w:val="24"/>
          <w:szCs w:val="24"/>
        </w:rPr>
      </w:pPr>
    </w:p>
    <w:p w:rsidR="007E7EF9" w:rsidRPr="003D727F" w:rsidRDefault="007E7EF9" w:rsidP="00BA2CAC">
      <w:pPr>
        <w:numPr>
          <w:ilvl w:val="0"/>
          <w:numId w:val="19"/>
        </w:numPr>
        <w:spacing w:after="0" w:line="276" w:lineRule="auto"/>
        <w:jc w:val="both"/>
        <w:rPr>
          <w:rFonts w:cs="Arial"/>
          <w:b/>
          <w:sz w:val="24"/>
          <w:szCs w:val="24"/>
        </w:rPr>
      </w:pPr>
      <w:r w:rsidRPr="003D727F">
        <w:rPr>
          <w:rFonts w:cs="Arial"/>
          <w:b/>
          <w:sz w:val="24"/>
          <w:szCs w:val="24"/>
        </w:rPr>
        <w:t>Zielgruppe 3:</w:t>
      </w:r>
    </w:p>
    <w:p w:rsidR="007E7EF9" w:rsidRDefault="007E7EF9" w:rsidP="007E7EF9">
      <w:pPr>
        <w:spacing w:after="0" w:line="276" w:lineRule="auto"/>
        <w:ind w:left="709"/>
        <w:jc w:val="both"/>
        <w:rPr>
          <w:rFonts w:cs="Arial"/>
          <w:sz w:val="24"/>
          <w:szCs w:val="24"/>
        </w:rPr>
      </w:pPr>
      <w:r w:rsidRPr="003D727F">
        <w:rPr>
          <w:rFonts w:cs="Arial"/>
          <w:sz w:val="24"/>
          <w:szCs w:val="24"/>
        </w:rPr>
        <w:t>Führungskräfte, die bereits seit einiger Zeit eine Führungsposition innehaben, größere Bereiche führen und ihren eigenen Aufgabenbereich und das eigene Zentrum sehr gut kennen. Dazu gehören z.B. Abteilungsleiter/innen im wisse</w:t>
      </w:r>
      <w:r w:rsidRPr="003D727F">
        <w:rPr>
          <w:rFonts w:cs="Arial"/>
          <w:sz w:val="24"/>
          <w:szCs w:val="24"/>
        </w:rPr>
        <w:t>n</w:t>
      </w:r>
      <w:r w:rsidRPr="003D727F">
        <w:rPr>
          <w:rFonts w:cs="Arial"/>
          <w:sz w:val="24"/>
          <w:szCs w:val="24"/>
        </w:rPr>
        <w:lastRenderedPageBreak/>
        <w:t>schaftlichen wie administrativen Bereich und deren Stellvertreter/innen sowie die Leiter/innen von Infrastruktureinrichtungen und größeren Projekten.</w:t>
      </w:r>
    </w:p>
    <w:p w:rsidR="007E7EF9" w:rsidRDefault="007E7EF9" w:rsidP="007E7EF9">
      <w:pPr>
        <w:spacing w:after="0" w:line="276" w:lineRule="auto"/>
        <w:jc w:val="both"/>
        <w:rPr>
          <w:rFonts w:cs="Arial"/>
          <w:sz w:val="24"/>
          <w:szCs w:val="24"/>
        </w:rPr>
      </w:pPr>
    </w:p>
    <w:p w:rsidR="007E7EF9" w:rsidRPr="003D727F" w:rsidRDefault="007E7EF9" w:rsidP="00BA2CAC">
      <w:pPr>
        <w:numPr>
          <w:ilvl w:val="0"/>
          <w:numId w:val="19"/>
        </w:numPr>
        <w:spacing w:after="0" w:line="276" w:lineRule="auto"/>
        <w:jc w:val="both"/>
        <w:rPr>
          <w:rFonts w:cs="Arial"/>
          <w:b/>
          <w:sz w:val="24"/>
          <w:szCs w:val="24"/>
        </w:rPr>
      </w:pPr>
      <w:r w:rsidRPr="003D727F">
        <w:rPr>
          <w:rFonts w:cs="Arial"/>
          <w:b/>
          <w:sz w:val="24"/>
          <w:szCs w:val="24"/>
        </w:rPr>
        <w:t>Zielgruppe 4:</w:t>
      </w:r>
    </w:p>
    <w:p w:rsidR="007E7EF9" w:rsidRDefault="007E7EF9" w:rsidP="007E7EF9">
      <w:pPr>
        <w:spacing w:after="0" w:line="276" w:lineRule="auto"/>
        <w:ind w:left="709"/>
        <w:jc w:val="both"/>
        <w:rPr>
          <w:rFonts w:cs="Arial"/>
          <w:sz w:val="24"/>
          <w:szCs w:val="24"/>
        </w:rPr>
      </w:pPr>
      <w:r w:rsidRPr="003D727F">
        <w:rPr>
          <w:rFonts w:cs="Arial"/>
          <w:sz w:val="24"/>
          <w:szCs w:val="24"/>
        </w:rPr>
        <w:t>Führungskräfte, die die Strategie und Agenda ihrer Organisation mitgestalten und ebenso stark nach außen wie nach innen wirken. Dazu gehören z.B. Pr</w:t>
      </w:r>
      <w:r w:rsidRPr="003D727F">
        <w:rPr>
          <w:rFonts w:cs="Arial"/>
          <w:sz w:val="24"/>
          <w:szCs w:val="24"/>
        </w:rPr>
        <w:t>o</w:t>
      </w:r>
      <w:r w:rsidRPr="003D727F">
        <w:rPr>
          <w:rFonts w:cs="Arial"/>
          <w:sz w:val="24"/>
          <w:szCs w:val="24"/>
        </w:rPr>
        <w:t>grammsprecher/innen, Instituts-, Department- oder Abteilungsleiter/innen.</w:t>
      </w:r>
    </w:p>
    <w:p w:rsidR="007E7EF9" w:rsidRPr="003D727F" w:rsidRDefault="007E7EF9" w:rsidP="007E7EF9">
      <w:pPr>
        <w:spacing w:after="0" w:line="276" w:lineRule="auto"/>
        <w:ind w:left="709"/>
        <w:jc w:val="both"/>
        <w:rPr>
          <w:rFonts w:cs="Arial"/>
          <w:sz w:val="24"/>
          <w:szCs w:val="24"/>
        </w:rPr>
      </w:pPr>
    </w:p>
    <w:p w:rsidR="007E7EF9" w:rsidRPr="003D727F" w:rsidRDefault="007E7EF9" w:rsidP="00BA2CAC">
      <w:pPr>
        <w:numPr>
          <w:ilvl w:val="0"/>
          <w:numId w:val="19"/>
        </w:numPr>
        <w:spacing w:after="0" w:line="276" w:lineRule="auto"/>
        <w:jc w:val="both"/>
        <w:rPr>
          <w:rFonts w:cs="Arial"/>
          <w:b/>
          <w:sz w:val="24"/>
          <w:szCs w:val="24"/>
        </w:rPr>
      </w:pPr>
      <w:r w:rsidRPr="003D727F">
        <w:rPr>
          <w:rFonts w:cs="Arial"/>
          <w:b/>
          <w:sz w:val="24"/>
          <w:szCs w:val="24"/>
        </w:rPr>
        <w:t>Zielgruppe 5:</w:t>
      </w:r>
    </w:p>
    <w:p w:rsidR="007E7EF9" w:rsidRPr="003D727F" w:rsidRDefault="007E7EF9" w:rsidP="007E7EF9">
      <w:pPr>
        <w:spacing w:after="0" w:line="276" w:lineRule="auto"/>
        <w:ind w:left="709"/>
        <w:jc w:val="both"/>
        <w:rPr>
          <w:rFonts w:cs="Arial"/>
          <w:sz w:val="24"/>
          <w:szCs w:val="24"/>
        </w:rPr>
      </w:pPr>
      <w:r w:rsidRPr="003D727F">
        <w:rPr>
          <w:rFonts w:cs="Arial"/>
          <w:sz w:val="24"/>
          <w:szCs w:val="24"/>
        </w:rPr>
        <w:t>Die wissenschaftlichen und kaufmännischen Vorstände der Helmholtz-Zentren, Präsident und Geschäftsführerin der Helmholtz-Gemeinschaft.</w:t>
      </w:r>
    </w:p>
    <w:p w:rsidR="007E7EF9" w:rsidRDefault="007E7EF9" w:rsidP="007E7EF9">
      <w:pPr>
        <w:spacing w:after="0" w:line="276" w:lineRule="auto"/>
        <w:ind w:left="360"/>
        <w:jc w:val="both"/>
        <w:rPr>
          <w:rFonts w:cs="Arial"/>
          <w:sz w:val="24"/>
          <w:szCs w:val="24"/>
        </w:rPr>
      </w:pPr>
    </w:p>
    <w:p w:rsidR="007E7EF9" w:rsidRDefault="007E7EF9" w:rsidP="007E7EF9">
      <w:pPr>
        <w:spacing w:after="0" w:line="276" w:lineRule="auto"/>
        <w:ind w:left="709"/>
        <w:jc w:val="both"/>
        <w:rPr>
          <w:rFonts w:cs="Arial"/>
          <w:sz w:val="24"/>
          <w:szCs w:val="24"/>
        </w:rPr>
      </w:pPr>
      <w:r w:rsidRPr="003D727F">
        <w:rPr>
          <w:rFonts w:cs="Arial"/>
          <w:sz w:val="24"/>
          <w:szCs w:val="24"/>
        </w:rPr>
        <w:t xml:space="preserve">Für die genannten Zielgruppen bis einschließlich Zielgruppe 4 </w:t>
      </w:r>
      <w:r>
        <w:rPr>
          <w:rFonts w:cs="Arial"/>
          <w:sz w:val="24"/>
          <w:szCs w:val="24"/>
        </w:rPr>
        <w:t>sind in Form e</w:t>
      </w:r>
      <w:r>
        <w:rPr>
          <w:rFonts w:cs="Arial"/>
          <w:sz w:val="24"/>
          <w:szCs w:val="24"/>
        </w:rPr>
        <w:t>i</w:t>
      </w:r>
      <w:r>
        <w:rPr>
          <w:rFonts w:cs="Arial"/>
          <w:sz w:val="24"/>
          <w:szCs w:val="24"/>
        </w:rPr>
        <w:t xml:space="preserve">nes </w:t>
      </w:r>
      <w:r w:rsidRPr="003D727F">
        <w:rPr>
          <w:rFonts w:cs="Arial"/>
          <w:b/>
          <w:sz w:val="24"/>
          <w:szCs w:val="24"/>
        </w:rPr>
        <w:t>Kerncurriculums</w:t>
      </w:r>
      <w:r w:rsidRPr="003D727F">
        <w:rPr>
          <w:rFonts w:cs="Arial"/>
          <w:sz w:val="24"/>
          <w:szCs w:val="24"/>
        </w:rPr>
        <w:t xml:space="preserve"> jeweils eigenständige, zielgruppenspezifische Progra</w:t>
      </w:r>
      <w:r w:rsidRPr="003D727F">
        <w:rPr>
          <w:rFonts w:cs="Arial"/>
          <w:sz w:val="24"/>
          <w:szCs w:val="24"/>
        </w:rPr>
        <w:t>m</w:t>
      </w:r>
      <w:r w:rsidRPr="003D727F">
        <w:rPr>
          <w:rFonts w:cs="Arial"/>
          <w:sz w:val="24"/>
          <w:szCs w:val="24"/>
        </w:rPr>
        <w:t xml:space="preserve">me zu den Dimensionen </w:t>
      </w:r>
      <w:r w:rsidRPr="003D727F">
        <w:rPr>
          <w:rFonts w:cs="Arial"/>
          <w:b/>
          <w:sz w:val="24"/>
          <w:szCs w:val="24"/>
        </w:rPr>
        <w:t>Person(al) – Strategie – Organisation</w:t>
      </w:r>
      <w:r w:rsidRPr="003D727F">
        <w:rPr>
          <w:rFonts w:cs="Arial"/>
          <w:sz w:val="24"/>
          <w:szCs w:val="24"/>
        </w:rPr>
        <w:t xml:space="preserve"> mit dem </w:t>
      </w:r>
      <w:r w:rsidRPr="003D727F">
        <w:rPr>
          <w:rFonts w:cs="Arial"/>
          <w:b/>
          <w:sz w:val="24"/>
          <w:szCs w:val="24"/>
        </w:rPr>
        <w:t>F</w:t>
      </w:r>
      <w:r w:rsidRPr="003D727F">
        <w:rPr>
          <w:rFonts w:cs="Arial"/>
          <w:b/>
          <w:sz w:val="24"/>
          <w:szCs w:val="24"/>
        </w:rPr>
        <w:t>o</w:t>
      </w:r>
      <w:r w:rsidRPr="003D727F">
        <w:rPr>
          <w:rFonts w:cs="Arial"/>
          <w:b/>
          <w:sz w:val="24"/>
          <w:szCs w:val="24"/>
        </w:rPr>
        <w:t>kus Führung</w:t>
      </w:r>
      <w:r w:rsidRPr="003D727F">
        <w:rPr>
          <w:rFonts w:cs="Arial"/>
          <w:sz w:val="24"/>
          <w:szCs w:val="24"/>
        </w:rPr>
        <w:t xml:space="preserve"> zu entwickeln, die als konsekutive Angebote den Besuch der ve</w:t>
      </w:r>
      <w:r w:rsidRPr="003D727F">
        <w:rPr>
          <w:rFonts w:cs="Arial"/>
          <w:sz w:val="24"/>
          <w:szCs w:val="24"/>
        </w:rPr>
        <w:t>r</w:t>
      </w:r>
      <w:r w:rsidRPr="003D727F">
        <w:rPr>
          <w:rFonts w:cs="Arial"/>
          <w:sz w:val="24"/>
          <w:szCs w:val="24"/>
        </w:rPr>
        <w:t xml:space="preserve">schiedenen Programme in der jeweils </w:t>
      </w:r>
      <w:r w:rsidRPr="003D727F">
        <w:rPr>
          <w:rFonts w:cs="Arial"/>
          <w:b/>
          <w:sz w:val="24"/>
          <w:szCs w:val="24"/>
        </w:rPr>
        <w:t>korrespondierenden Karrierephase</w:t>
      </w:r>
      <w:r w:rsidRPr="003D727F">
        <w:rPr>
          <w:rFonts w:cs="Arial"/>
          <w:sz w:val="24"/>
          <w:szCs w:val="24"/>
        </w:rPr>
        <w:t xml:space="preserve"> (</w:t>
      </w:r>
      <w:r w:rsidRPr="003D727F">
        <w:rPr>
          <w:rFonts w:cs="Arial"/>
          <w:i/>
          <w:sz w:val="24"/>
          <w:szCs w:val="24"/>
        </w:rPr>
        <w:t>Learning on Demand</w:t>
      </w:r>
      <w:r w:rsidRPr="003D727F">
        <w:rPr>
          <w:rFonts w:cs="Arial"/>
          <w:sz w:val="24"/>
          <w:szCs w:val="24"/>
        </w:rPr>
        <w:t>) ermöglichen. Von besonderer Bedeutung für die Pr</w:t>
      </w:r>
      <w:r w:rsidRPr="003D727F">
        <w:rPr>
          <w:rFonts w:cs="Arial"/>
          <w:sz w:val="24"/>
          <w:szCs w:val="24"/>
        </w:rPr>
        <w:t>o</w:t>
      </w:r>
      <w:r w:rsidRPr="003D727F">
        <w:rPr>
          <w:rFonts w:cs="Arial"/>
          <w:sz w:val="24"/>
          <w:szCs w:val="24"/>
        </w:rPr>
        <w:t>gramme ist neben einem hohen Wissenschaftsbezug unter besonderer Berüc</w:t>
      </w:r>
      <w:r w:rsidRPr="003D727F">
        <w:rPr>
          <w:rFonts w:cs="Arial"/>
          <w:sz w:val="24"/>
          <w:szCs w:val="24"/>
        </w:rPr>
        <w:t>k</w:t>
      </w:r>
      <w:r w:rsidRPr="003D727F">
        <w:rPr>
          <w:rFonts w:cs="Arial"/>
          <w:sz w:val="24"/>
          <w:szCs w:val="24"/>
        </w:rPr>
        <w:t>sichtigung der Helmholtz-Belange eine zielgruppen- und inhaltsspezifische D</w:t>
      </w:r>
      <w:r w:rsidRPr="003D727F">
        <w:rPr>
          <w:rFonts w:cs="Arial"/>
          <w:sz w:val="24"/>
          <w:szCs w:val="24"/>
        </w:rPr>
        <w:t>i</w:t>
      </w:r>
      <w:r w:rsidRPr="003D727F">
        <w:rPr>
          <w:rFonts w:cs="Arial"/>
          <w:sz w:val="24"/>
          <w:szCs w:val="24"/>
        </w:rPr>
        <w:t xml:space="preserve">daktik mit </w:t>
      </w:r>
      <w:r w:rsidRPr="003D727F">
        <w:rPr>
          <w:rFonts w:cs="Arial"/>
          <w:b/>
          <w:sz w:val="24"/>
          <w:szCs w:val="24"/>
        </w:rPr>
        <w:t>hohem Praxisbezug</w:t>
      </w:r>
      <w:r w:rsidRPr="003D727F">
        <w:rPr>
          <w:rFonts w:cs="Arial"/>
          <w:sz w:val="24"/>
          <w:szCs w:val="24"/>
        </w:rPr>
        <w:t xml:space="preserve"> (</w:t>
      </w:r>
      <w:r w:rsidRPr="003D727F">
        <w:rPr>
          <w:rFonts w:cs="Arial"/>
          <w:i/>
          <w:sz w:val="24"/>
          <w:szCs w:val="24"/>
        </w:rPr>
        <w:t>Action Learning</w:t>
      </w:r>
      <w:r w:rsidRPr="003D727F">
        <w:rPr>
          <w:rFonts w:cs="Arial"/>
          <w:sz w:val="24"/>
          <w:szCs w:val="24"/>
        </w:rPr>
        <w:t>), die nötige Flexibilität, Th</w:t>
      </w:r>
      <w:r w:rsidRPr="003D727F">
        <w:rPr>
          <w:rFonts w:cs="Arial"/>
          <w:sz w:val="24"/>
          <w:szCs w:val="24"/>
        </w:rPr>
        <w:t>e</w:t>
      </w:r>
      <w:r w:rsidRPr="003D727F">
        <w:rPr>
          <w:rFonts w:cs="Arial"/>
          <w:sz w:val="24"/>
          <w:szCs w:val="24"/>
        </w:rPr>
        <w:t>men von strategischer Bedeutung für das Wissenschaftssystem und die Hel</w:t>
      </w:r>
      <w:r w:rsidRPr="003D727F">
        <w:rPr>
          <w:rFonts w:cs="Arial"/>
          <w:sz w:val="24"/>
          <w:szCs w:val="24"/>
        </w:rPr>
        <w:t>m</w:t>
      </w:r>
      <w:r w:rsidRPr="003D727F">
        <w:rPr>
          <w:rFonts w:cs="Arial"/>
          <w:sz w:val="24"/>
          <w:szCs w:val="24"/>
        </w:rPr>
        <w:t>holtz-Gemeinschaft zu identifizieren und in das Lehrangebot zu integrieren s</w:t>
      </w:r>
      <w:r w:rsidRPr="003D727F">
        <w:rPr>
          <w:rFonts w:cs="Arial"/>
          <w:sz w:val="24"/>
          <w:szCs w:val="24"/>
        </w:rPr>
        <w:t>o</w:t>
      </w:r>
      <w:r w:rsidRPr="003D727F">
        <w:rPr>
          <w:rFonts w:cs="Arial"/>
          <w:sz w:val="24"/>
          <w:szCs w:val="24"/>
        </w:rPr>
        <w:t xml:space="preserve">wie die Bereitschaft, </w:t>
      </w:r>
      <w:r w:rsidRPr="003D727F">
        <w:rPr>
          <w:rFonts w:cs="Arial"/>
          <w:b/>
          <w:sz w:val="24"/>
          <w:szCs w:val="24"/>
        </w:rPr>
        <w:t>Fallstudien mit Wissenschafts- und Helmholtz-Bezug</w:t>
      </w:r>
      <w:r w:rsidRPr="003D727F">
        <w:rPr>
          <w:rFonts w:cs="Arial"/>
          <w:sz w:val="24"/>
          <w:szCs w:val="24"/>
        </w:rPr>
        <w:t xml:space="preserve"> zu entwickeln und in den Programmen anzuwenden. Ferner sind im Sinne der Nachhaltigkeit der Programme Maßnahmen zur Transfersicherung und -begleitung innerhalb der verschiedenen Programme und über den Program</w:t>
      </w:r>
      <w:r w:rsidRPr="003D727F">
        <w:rPr>
          <w:rFonts w:cs="Arial"/>
          <w:sz w:val="24"/>
          <w:szCs w:val="24"/>
        </w:rPr>
        <w:t>m</w:t>
      </w:r>
      <w:r w:rsidRPr="003D727F">
        <w:rPr>
          <w:rFonts w:cs="Arial"/>
          <w:sz w:val="24"/>
          <w:szCs w:val="24"/>
        </w:rPr>
        <w:t>abschluss hinaus (z.B. Follow-up-Formate) vorzusehen. Im Rahmen der Tran</w:t>
      </w:r>
      <w:r w:rsidRPr="003D727F">
        <w:rPr>
          <w:rFonts w:cs="Arial"/>
          <w:sz w:val="24"/>
          <w:szCs w:val="24"/>
        </w:rPr>
        <w:t>s</w:t>
      </w:r>
      <w:r w:rsidRPr="003D727F">
        <w:rPr>
          <w:rFonts w:cs="Arial"/>
          <w:sz w:val="24"/>
          <w:szCs w:val="24"/>
        </w:rPr>
        <w:t>fersicherung ist auch eine aktive Einbindung der Führungskräfte der Teilnehm</w:t>
      </w:r>
      <w:r w:rsidRPr="003D727F">
        <w:rPr>
          <w:rFonts w:cs="Arial"/>
          <w:sz w:val="24"/>
          <w:szCs w:val="24"/>
        </w:rPr>
        <w:t>e</w:t>
      </w:r>
      <w:r w:rsidRPr="003D727F">
        <w:rPr>
          <w:rFonts w:cs="Arial"/>
          <w:sz w:val="24"/>
          <w:szCs w:val="24"/>
        </w:rPr>
        <w:t xml:space="preserve">rinnen und Teilnehmer zu berücksichtigen. </w:t>
      </w:r>
    </w:p>
    <w:p w:rsidR="007E7EF9" w:rsidRPr="003D727F" w:rsidRDefault="007E7EF9" w:rsidP="007E7EF9">
      <w:pPr>
        <w:spacing w:after="0" w:line="276" w:lineRule="auto"/>
        <w:ind w:left="360"/>
        <w:jc w:val="both"/>
        <w:rPr>
          <w:rFonts w:cs="Arial"/>
          <w:sz w:val="24"/>
          <w:szCs w:val="24"/>
        </w:rPr>
      </w:pPr>
    </w:p>
    <w:p w:rsidR="007E7EF9" w:rsidRDefault="007E7EF9" w:rsidP="007E7EF9">
      <w:pPr>
        <w:spacing w:after="0" w:line="276" w:lineRule="auto"/>
        <w:ind w:left="709"/>
        <w:jc w:val="both"/>
        <w:rPr>
          <w:rFonts w:cs="Arial"/>
          <w:sz w:val="24"/>
          <w:szCs w:val="24"/>
        </w:rPr>
      </w:pPr>
      <w:r w:rsidRPr="003D727F">
        <w:rPr>
          <w:rFonts w:cs="Arial"/>
          <w:sz w:val="24"/>
          <w:szCs w:val="24"/>
        </w:rPr>
        <w:t>Teilnehmerorientierte Instrumente zur objektiven Evaluation der Aktivitäten und ihrer Transferwirkung sowie Qualitätssicherung werden vom Anbieter im Au</w:t>
      </w:r>
      <w:r w:rsidRPr="003D727F">
        <w:rPr>
          <w:rFonts w:cs="Arial"/>
          <w:sz w:val="24"/>
          <w:szCs w:val="24"/>
        </w:rPr>
        <w:t>s</w:t>
      </w:r>
      <w:r w:rsidRPr="003D727F">
        <w:rPr>
          <w:rFonts w:cs="Arial"/>
          <w:sz w:val="24"/>
          <w:szCs w:val="24"/>
        </w:rPr>
        <w:t>tausch mit dem Auftraggeber entwickelt und angewendet. Im Sinne einer kont</w:t>
      </w:r>
      <w:r w:rsidRPr="003D727F">
        <w:rPr>
          <w:rFonts w:cs="Arial"/>
          <w:sz w:val="24"/>
          <w:szCs w:val="24"/>
        </w:rPr>
        <w:t>i</w:t>
      </w:r>
      <w:r w:rsidRPr="003D727F">
        <w:rPr>
          <w:rFonts w:cs="Arial"/>
          <w:sz w:val="24"/>
          <w:szCs w:val="24"/>
        </w:rPr>
        <w:t>nuierlichen gemeinsamen Weiterentwicklung der Helmholtz-Akademie für Fü</w:t>
      </w:r>
      <w:r w:rsidRPr="003D727F">
        <w:rPr>
          <w:rFonts w:cs="Arial"/>
          <w:sz w:val="24"/>
          <w:szCs w:val="24"/>
        </w:rPr>
        <w:t>h</w:t>
      </w:r>
      <w:r w:rsidRPr="003D727F">
        <w:rPr>
          <w:rFonts w:cs="Arial"/>
          <w:sz w:val="24"/>
          <w:szCs w:val="24"/>
        </w:rPr>
        <w:t>rungskräfte sind im Rahmen der Evaluation ggf. konstatierte Anpassungsbeda</w:t>
      </w:r>
      <w:r w:rsidRPr="003D727F">
        <w:rPr>
          <w:rFonts w:cs="Arial"/>
          <w:sz w:val="24"/>
          <w:szCs w:val="24"/>
        </w:rPr>
        <w:t>r</w:t>
      </w:r>
      <w:r w:rsidRPr="003D727F">
        <w:rPr>
          <w:rFonts w:cs="Arial"/>
          <w:sz w:val="24"/>
          <w:szCs w:val="24"/>
        </w:rPr>
        <w:t>fe in Abstimmung zwischen Anbieter und Auftraggeber zu analysieren und no</w:t>
      </w:r>
      <w:r w:rsidRPr="003D727F">
        <w:rPr>
          <w:rFonts w:cs="Arial"/>
          <w:sz w:val="24"/>
          <w:szCs w:val="24"/>
        </w:rPr>
        <w:t>t</w:t>
      </w:r>
      <w:r w:rsidRPr="003D727F">
        <w:rPr>
          <w:rFonts w:cs="Arial"/>
          <w:sz w:val="24"/>
          <w:szCs w:val="24"/>
        </w:rPr>
        <w:t xml:space="preserve">wendige Anpassungen der Programme entsprechend vorzunehmen.  </w:t>
      </w:r>
    </w:p>
    <w:p w:rsidR="007E7EF9" w:rsidRPr="003D727F" w:rsidRDefault="007E7EF9" w:rsidP="007E7EF9">
      <w:pPr>
        <w:spacing w:after="0" w:line="276" w:lineRule="auto"/>
        <w:ind w:left="709"/>
        <w:jc w:val="both"/>
        <w:rPr>
          <w:rFonts w:cs="Arial"/>
          <w:sz w:val="24"/>
          <w:szCs w:val="24"/>
        </w:rPr>
      </w:pPr>
    </w:p>
    <w:p w:rsidR="007E7EF9" w:rsidRPr="003D727F" w:rsidRDefault="007E7EF9" w:rsidP="007E7EF9">
      <w:pPr>
        <w:spacing w:after="0" w:line="276" w:lineRule="auto"/>
        <w:ind w:left="360" w:firstLine="349"/>
        <w:jc w:val="both"/>
        <w:rPr>
          <w:rFonts w:cs="Arial"/>
          <w:sz w:val="24"/>
          <w:szCs w:val="24"/>
        </w:rPr>
      </w:pPr>
      <w:r w:rsidRPr="003D727F">
        <w:rPr>
          <w:rFonts w:cs="Arial"/>
          <w:sz w:val="24"/>
          <w:szCs w:val="24"/>
        </w:rPr>
        <w:t xml:space="preserve">Für die Zielgruppe 5 ist ein eigenes Programm-Format zu entwickeln. </w:t>
      </w:r>
    </w:p>
    <w:p w:rsidR="007E7EF9" w:rsidRDefault="007E7EF9" w:rsidP="007E7EF9">
      <w:pPr>
        <w:spacing w:after="0" w:line="276" w:lineRule="auto"/>
        <w:ind w:left="360" w:firstLine="349"/>
        <w:jc w:val="both"/>
        <w:rPr>
          <w:rFonts w:cs="Arial"/>
          <w:sz w:val="24"/>
          <w:szCs w:val="24"/>
        </w:rPr>
      </w:pPr>
    </w:p>
    <w:p w:rsidR="007E7EF9" w:rsidRDefault="007E7EF9" w:rsidP="007E7EF9">
      <w:pPr>
        <w:spacing w:after="0" w:line="276" w:lineRule="auto"/>
        <w:ind w:left="709"/>
        <w:jc w:val="both"/>
        <w:rPr>
          <w:rFonts w:cs="Arial"/>
          <w:sz w:val="24"/>
          <w:szCs w:val="24"/>
        </w:rPr>
      </w:pPr>
      <w:r w:rsidRPr="003D727F">
        <w:rPr>
          <w:rFonts w:cs="Arial"/>
          <w:sz w:val="24"/>
          <w:szCs w:val="24"/>
        </w:rPr>
        <w:t>Ein wesentliches Prinzip der Helmholtz-Akademie besteht darin, Mitarbeiteri</w:t>
      </w:r>
      <w:r w:rsidRPr="003D727F">
        <w:rPr>
          <w:rFonts w:cs="Arial"/>
          <w:sz w:val="24"/>
          <w:szCs w:val="24"/>
        </w:rPr>
        <w:t>n</w:t>
      </w:r>
      <w:r w:rsidRPr="003D727F">
        <w:rPr>
          <w:rFonts w:cs="Arial"/>
          <w:sz w:val="24"/>
          <w:szCs w:val="24"/>
        </w:rPr>
        <w:t xml:space="preserve">nen und Mitarbeiter aus Wissenschaft, Administration und Infrastruktur – mit Ausnahme der Zielgruppe Nachwuchsgruppenleiter/innen – gemeinsam die </w:t>
      </w:r>
      <w:r w:rsidRPr="003D727F">
        <w:rPr>
          <w:rFonts w:cs="Arial"/>
          <w:sz w:val="24"/>
          <w:szCs w:val="24"/>
        </w:rPr>
        <w:lastRenderedPageBreak/>
        <w:t xml:space="preserve">Programme durchlaufen zu lassen, um das gegenseitige Verständnis zu fördern und eine übergreifende Netzwerkbildung zu ermöglichen. Dies ist im Rahmen des Kerncurriculums beizubehalten. </w:t>
      </w:r>
    </w:p>
    <w:p w:rsidR="007E7EF9" w:rsidRPr="003D727F" w:rsidRDefault="007E7EF9" w:rsidP="007E7EF9">
      <w:pPr>
        <w:spacing w:after="0" w:line="276" w:lineRule="auto"/>
        <w:ind w:left="709"/>
        <w:jc w:val="both"/>
        <w:rPr>
          <w:rFonts w:cs="Arial"/>
          <w:sz w:val="24"/>
          <w:szCs w:val="24"/>
        </w:rPr>
      </w:pPr>
    </w:p>
    <w:p w:rsidR="007E7EF9" w:rsidRDefault="007E7EF9" w:rsidP="007E7EF9">
      <w:pPr>
        <w:spacing w:after="0" w:line="276" w:lineRule="auto"/>
        <w:ind w:left="709"/>
        <w:jc w:val="both"/>
        <w:rPr>
          <w:rFonts w:cs="Arial"/>
          <w:sz w:val="24"/>
          <w:szCs w:val="24"/>
        </w:rPr>
      </w:pPr>
      <w:r w:rsidRPr="003D727F">
        <w:rPr>
          <w:rFonts w:cs="Arial"/>
          <w:sz w:val="24"/>
          <w:szCs w:val="24"/>
        </w:rPr>
        <w:t>Die Unterstützung und Vernetzung von herausragenden und talentierten Frauen in Wissenschaft und Management-Funktionen ist ein weiterer zentraler Fokus des Talentmanagements bei Helmholtz. Diesem Aspekt ist im Rahmen der Pr</w:t>
      </w:r>
      <w:r w:rsidRPr="003D727F">
        <w:rPr>
          <w:rFonts w:cs="Arial"/>
          <w:sz w:val="24"/>
          <w:szCs w:val="24"/>
        </w:rPr>
        <w:t>o</w:t>
      </w:r>
      <w:r w:rsidRPr="003D727F">
        <w:rPr>
          <w:rFonts w:cs="Arial"/>
          <w:sz w:val="24"/>
          <w:szCs w:val="24"/>
        </w:rPr>
        <w:t>gramme angemessen Rechnung zu tragen.</w:t>
      </w:r>
    </w:p>
    <w:p w:rsidR="007E7EF9" w:rsidRPr="003D727F" w:rsidRDefault="007E7EF9" w:rsidP="007E7EF9">
      <w:pPr>
        <w:spacing w:after="0" w:line="276" w:lineRule="auto"/>
        <w:ind w:left="709"/>
        <w:jc w:val="both"/>
        <w:rPr>
          <w:rFonts w:cs="Arial"/>
          <w:sz w:val="24"/>
          <w:szCs w:val="24"/>
        </w:rPr>
      </w:pPr>
    </w:p>
    <w:p w:rsidR="007E7EF9" w:rsidRDefault="007E7EF9" w:rsidP="007E7EF9">
      <w:pPr>
        <w:spacing w:after="0" w:line="276" w:lineRule="auto"/>
        <w:ind w:left="709"/>
        <w:jc w:val="both"/>
        <w:rPr>
          <w:rFonts w:cs="Arial"/>
          <w:sz w:val="24"/>
          <w:szCs w:val="24"/>
        </w:rPr>
      </w:pPr>
      <w:r w:rsidRPr="003D727F">
        <w:rPr>
          <w:rFonts w:cs="Arial"/>
          <w:sz w:val="24"/>
          <w:szCs w:val="24"/>
        </w:rPr>
        <w:t xml:space="preserve">Die Lehrangebote der Helmholtz-Akademie sowohl im Kerncurriculum als auch in den Wahlmodulen sind zunächst in </w:t>
      </w:r>
      <w:r w:rsidRPr="003D727F">
        <w:rPr>
          <w:rFonts w:cs="Arial"/>
          <w:b/>
          <w:sz w:val="24"/>
          <w:szCs w:val="24"/>
        </w:rPr>
        <w:t>deutscher Sprache</w:t>
      </w:r>
      <w:r w:rsidRPr="003D727F">
        <w:rPr>
          <w:rFonts w:cs="Arial"/>
          <w:sz w:val="24"/>
          <w:szCs w:val="24"/>
        </w:rPr>
        <w:t xml:space="preserve"> durchzuführen, so</w:t>
      </w:r>
      <w:r w:rsidRPr="003D727F">
        <w:rPr>
          <w:rFonts w:cs="Arial"/>
          <w:sz w:val="24"/>
          <w:szCs w:val="24"/>
        </w:rPr>
        <w:t>l</w:t>
      </w:r>
      <w:r w:rsidRPr="003D727F">
        <w:rPr>
          <w:rFonts w:cs="Arial"/>
          <w:sz w:val="24"/>
          <w:szCs w:val="24"/>
        </w:rPr>
        <w:t xml:space="preserve">len aber nach vorheriger Absprache auch in </w:t>
      </w:r>
      <w:r w:rsidRPr="003D727F">
        <w:rPr>
          <w:rFonts w:cs="Arial"/>
          <w:b/>
          <w:sz w:val="24"/>
          <w:szCs w:val="24"/>
        </w:rPr>
        <w:t>englischer Sprache</w:t>
      </w:r>
      <w:r w:rsidRPr="003D727F">
        <w:rPr>
          <w:rFonts w:cs="Arial"/>
          <w:sz w:val="24"/>
          <w:szCs w:val="24"/>
        </w:rPr>
        <w:t xml:space="preserve"> durchgeführt werden können. Für die Zielgruppe der Nachwuchsgruppenleiter/innen ist ein englischsprachiges Angebot vorzusehen.</w:t>
      </w:r>
    </w:p>
    <w:p w:rsidR="007E7EF9" w:rsidRPr="003D727F" w:rsidRDefault="007E7EF9" w:rsidP="007E7EF9">
      <w:pPr>
        <w:spacing w:after="0" w:line="276" w:lineRule="auto"/>
        <w:ind w:left="709"/>
        <w:jc w:val="both"/>
        <w:rPr>
          <w:rFonts w:cs="Arial"/>
          <w:sz w:val="24"/>
          <w:szCs w:val="24"/>
        </w:rPr>
      </w:pPr>
    </w:p>
    <w:p w:rsidR="007E7EF9" w:rsidRPr="003D727F" w:rsidRDefault="007E7EF9" w:rsidP="00BA2CAC">
      <w:pPr>
        <w:numPr>
          <w:ilvl w:val="0"/>
          <w:numId w:val="21"/>
        </w:numPr>
        <w:spacing w:after="0" w:line="276" w:lineRule="auto"/>
        <w:jc w:val="both"/>
        <w:rPr>
          <w:rFonts w:cs="Arial"/>
          <w:b/>
          <w:i/>
          <w:sz w:val="24"/>
          <w:szCs w:val="24"/>
        </w:rPr>
      </w:pPr>
      <w:r w:rsidRPr="003D727F">
        <w:rPr>
          <w:rFonts w:cs="Arial"/>
          <w:b/>
          <w:i/>
          <w:sz w:val="24"/>
          <w:szCs w:val="24"/>
        </w:rPr>
        <w:t>Konzeption und Umsetzung zielgruppenübergreifender Wahlmodule</w:t>
      </w:r>
    </w:p>
    <w:p w:rsidR="007E7EF9" w:rsidRPr="003D727F" w:rsidRDefault="007E7EF9" w:rsidP="007E7EF9">
      <w:pPr>
        <w:spacing w:after="0" w:line="276" w:lineRule="auto"/>
        <w:ind w:left="709"/>
        <w:jc w:val="both"/>
        <w:rPr>
          <w:rFonts w:cs="Arial"/>
          <w:sz w:val="24"/>
          <w:szCs w:val="24"/>
        </w:rPr>
      </w:pPr>
      <w:r w:rsidRPr="003D727F">
        <w:rPr>
          <w:rFonts w:cs="Arial"/>
          <w:sz w:val="24"/>
          <w:szCs w:val="24"/>
        </w:rPr>
        <w:t xml:space="preserve">Neben der Konzeption und Umsetzung von Lehrangeboten im Bereich des Kerncurriculums umfasst der Auftrag die Konzeption und Umsetzung von </w:t>
      </w:r>
      <w:r w:rsidRPr="003D727F">
        <w:rPr>
          <w:rFonts w:cs="Arial"/>
          <w:b/>
          <w:sz w:val="24"/>
          <w:szCs w:val="24"/>
        </w:rPr>
        <w:t>zie</w:t>
      </w:r>
      <w:r w:rsidRPr="003D727F">
        <w:rPr>
          <w:rFonts w:cs="Arial"/>
          <w:b/>
          <w:sz w:val="24"/>
          <w:szCs w:val="24"/>
        </w:rPr>
        <w:t>l</w:t>
      </w:r>
      <w:r w:rsidRPr="003D727F">
        <w:rPr>
          <w:rFonts w:cs="Arial"/>
          <w:b/>
          <w:sz w:val="24"/>
          <w:szCs w:val="24"/>
        </w:rPr>
        <w:t>gruppenübergreifenden Wahlmodulen</w:t>
      </w:r>
      <w:r w:rsidRPr="003D727F">
        <w:rPr>
          <w:rFonts w:cs="Arial"/>
          <w:sz w:val="24"/>
          <w:szCs w:val="24"/>
        </w:rPr>
        <w:t xml:space="preserve"> für die Zielgruppen 1-4, die darüber hinaus auch von Personen besucht werden können, die keines der Akademie-Programme besuchen.</w:t>
      </w:r>
    </w:p>
    <w:p w:rsidR="007E7EF9" w:rsidRDefault="007E7EF9" w:rsidP="007E7EF9">
      <w:pPr>
        <w:spacing w:after="0" w:line="276" w:lineRule="auto"/>
        <w:ind w:left="709"/>
        <w:jc w:val="both"/>
        <w:rPr>
          <w:rFonts w:cs="Arial"/>
          <w:sz w:val="24"/>
          <w:szCs w:val="24"/>
        </w:rPr>
      </w:pPr>
      <w:r w:rsidRPr="003D727F">
        <w:rPr>
          <w:rFonts w:cs="Arial"/>
          <w:sz w:val="24"/>
          <w:szCs w:val="24"/>
        </w:rPr>
        <w:t>Die Wahlmodule erlauben das flexible Aufgreifen von Themen von übergeor</w:t>
      </w:r>
      <w:r w:rsidRPr="003D727F">
        <w:rPr>
          <w:rFonts w:cs="Arial"/>
          <w:sz w:val="24"/>
          <w:szCs w:val="24"/>
        </w:rPr>
        <w:t>d</w:t>
      </w:r>
      <w:r w:rsidRPr="003D727F">
        <w:rPr>
          <w:rFonts w:cs="Arial"/>
          <w:sz w:val="24"/>
          <w:szCs w:val="24"/>
        </w:rPr>
        <w:t xml:space="preserve">neter strategischer Bedeutung für die Wissenschaft im Allgemeinen und die Helmholtz-Gemeinschaft im Besonderen und befördern in besonderer Weise die </w:t>
      </w:r>
      <w:r w:rsidRPr="003D727F">
        <w:rPr>
          <w:rFonts w:cs="Arial"/>
          <w:b/>
          <w:sz w:val="24"/>
          <w:szCs w:val="24"/>
        </w:rPr>
        <w:t>Netzwerkbildung</w:t>
      </w:r>
      <w:r w:rsidRPr="003D727F">
        <w:rPr>
          <w:rFonts w:cs="Arial"/>
          <w:sz w:val="24"/>
          <w:szCs w:val="24"/>
        </w:rPr>
        <w:t xml:space="preserve"> über die verschiedenen Zielgruppen hinweg.</w:t>
      </w:r>
    </w:p>
    <w:p w:rsidR="007E7EF9" w:rsidRPr="003D727F" w:rsidRDefault="007E7EF9" w:rsidP="007E7EF9">
      <w:pPr>
        <w:spacing w:after="0" w:line="276" w:lineRule="auto"/>
        <w:ind w:left="709"/>
        <w:jc w:val="both"/>
        <w:rPr>
          <w:rFonts w:cs="Arial"/>
          <w:sz w:val="24"/>
          <w:szCs w:val="24"/>
        </w:rPr>
      </w:pPr>
    </w:p>
    <w:p w:rsidR="007E7EF9" w:rsidRPr="003D727F" w:rsidRDefault="007E7EF9" w:rsidP="00BA2CAC">
      <w:pPr>
        <w:numPr>
          <w:ilvl w:val="0"/>
          <w:numId w:val="21"/>
        </w:numPr>
        <w:spacing w:after="0" w:line="276" w:lineRule="auto"/>
        <w:jc w:val="both"/>
        <w:rPr>
          <w:rFonts w:cs="Arial"/>
          <w:sz w:val="24"/>
          <w:szCs w:val="24"/>
        </w:rPr>
      </w:pPr>
      <w:r w:rsidRPr="003D727F">
        <w:rPr>
          <w:rFonts w:cs="Arial"/>
          <w:b/>
          <w:i/>
          <w:sz w:val="24"/>
          <w:szCs w:val="24"/>
        </w:rPr>
        <w:t>Konzeption und Umsetzung maßgeschneiderter Programme im Bereich der Führungskräfteentwicklung sowie Beratung in Fragen der Strategie- und Organisationsentwicklung</w:t>
      </w:r>
    </w:p>
    <w:p w:rsidR="007E7EF9" w:rsidRDefault="007E7EF9" w:rsidP="007E7EF9">
      <w:pPr>
        <w:spacing w:after="0" w:line="276" w:lineRule="auto"/>
        <w:ind w:left="709"/>
        <w:jc w:val="both"/>
        <w:rPr>
          <w:rFonts w:cs="Arial"/>
          <w:sz w:val="24"/>
          <w:szCs w:val="24"/>
        </w:rPr>
      </w:pPr>
      <w:r w:rsidRPr="003D727F">
        <w:rPr>
          <w:rFonts w:cs="Arial"/>
          <w:sz w:val="24"/>
          <w:szCs w:val="24"/>
        </w:rPr>
        <w:t>Der Auftrag umfasst darüber hinaus die Konzeption und Umsetzung maßg</w:t>
      </w:r>
      <w:r w:rsidRPr="003D727F">
        <w:rPr>
          <w:rFonts w:cs="Arial"/>
          <w:sz w:val="24"/>
          <w:szCs w:val="24"/>
        </w:rPr>
        <w:t>e</w:t>
      </w:r>
      <w:r w:rsidRPr="003D727F">
        <w:rPr>
          <w:rFonts w:cs="Arial"/>
          <w:sz w:val="24"/>
          <w:szCs w:val="24"/>
        </w:rPr>
        <w:t>schneiderter Angebote im Bereich der Führungskräfteentwicklung für einzelne Helmholtz-Zentren, Unterstützungs- und Beratungsleistungen in Fragen der Strategie- und Organisationsentwicklung sowie weitere Leistungen, aus denen sich ein Mehrwert für die Gemeinschaft ableiten lässt (bspw. Strategie-Workshops für verschiedene Themen und Zielgruppen, Train-the-Trainer-Formate für den Bereich Karriereentwicklung und -beratung). Im Sinne der Nachhaltigkeit der Programme und Beratungsleistungen sind Maßnahmen zur Begleitung des Transfers und der Umsetzung vorzusehen.</w:t>
      </w:r>
    </w:p>
    <w:p w:rsidR="007E7EF9" w:rsidRDefault="007E7EF9" w:rsidP="007E7EF9">
      <w:pPr>
        <w:spacing w:after="0" w:line="276" w:lineRule="auto"/>
        <w:ind w:left="709"/>
        <w:jc w:val="both"/>
        <w:rPr>
          <w:rFonts w:cs="Arial"/>
          <w:sz w:val="24"/>
          <w:szCs w:val="24"/>
        </w:rPr>
      </w:pPr>
    </w:p>
    <w:p w:rsidR="007E7EF9" w:rsidRPr="00CD70BD" w:rsidRDefault="00CD70BD" w:rsidP="00CD70BD">
      <w:pPr>
        <w:rPr>
          <w:b/>
          <w:sz w:val="24"/>
          <w:szCs w:val="24"/>
        </w:rPr>
      </w:pPr>
      <w:bookmarkStart w:id="138" w:name="_Toc493572509"/>
      <w:r w:rsidRPr="00CD70BD">
        <w:rPr>
          <w:b/>
          <w:sz w:val="24"/>
          <w:szCs w:val="24"/>
        </w:rPr>
        <w:t xml:space="preserve">2. </w:t>
      </w:r>
      <w:r w:rsidR="007E7EF9" w:rsidRPr="00CD70BD">
        <w:rPr>
          <w:b/>
          <w:sz w:val="24"/>
          <w:szCs w:val="24"/>
        </w:rPr>
        <w:t>Optionale Angebote</w:t>
      </w:r>
      <w:bookmarkEnd w:id="138"/>
    </w:p>
    <w:p w:rsidR="007E7EF9" w:rsidRPr="003D727F" w:rsidRDefault="007E7EF9" w:rsidP="007E7EF9">
      <w:pPr>
        <w:spacing w:after="0" w:line="276" w:lineRule="auto"/>
        <w:ind w:left="360"/>
        <w:jc w:val="both"/>
        <w:rPr>
          <w:rFonts w:cs="Arial"/>
          <w:b/>
          <w:i/>
          <w:sz w:val="24"/>
          <w:szCs w:val="24"/>
        </w:rPr>
      </w:pPr>
    </w:p>
    <w:p w:rsidR="007E7EF9" w:rsidRPr="003D727F" w:rsidRDefault="007E7EF9" w:rsidP="00BA2CAC">
      <w:pPr>
        <w:numPr>
          <w:ilvl w:val="0"/>
          <w:numId w:val="21"/>
        </w:numPr>
        <w:spacing w:after="0" w:line="276" w:lineRule="auto"/>
        <w:jc w:val="both"/>
        <w:rPr>
          <w:rFonts w:cs="Arial"/>
          <w:b/>
          <w:i/>
          <w:sz w:val="24"/>
          <w:szCs w:val="24"/>
        </w:rPr>
      </w:pPr>
      <w:r w:rsidRPr="003D727F">
        <w:rPr>
          <w:rFonts w:cs="Arial"/>
          <w:b/>
          <w:i/>
          <w:sz w:val="24"/>
          <w:szCs w:val="24"/>
        </w:rPr>
        <w:t>Konzeption und Umsetzung eines Angebots im Bereich Wissensmanag</w:t>
      </w:r>
      <w:r w:rsidRPr="003D727F">
        <w:rPr>
          <w:rFonts w:cs="Arial"/>
          <w:b/>
          <w:i/>
          <w:sz w:val="24"/>
          <w:szCs w:val="24"/>
        </w:rPr>
        <w:t>e</w:t>
      </w:r>
      <w:r w:rsidRPr="003D727F">
        <w:rPr>
          <w:rFonts w:cs="Arial"/>
          <w:b/>
          <w:i/>
          <w:sz w:val="24"/>
          <w:szCs w:val="24"/>
        </w:rPr>
        <w:t>ment und Selbststudium</w:t>
      </w:r>
    </w:p>
    <w:p w:rsidR="007E7EF9" w:rsidRDefault="007E7EF9" w:rsidP="007E7EF9">
      <w:pPr>
        <w:spacing w:after="0" w:line="276" w:lineRule="auto"/>
        <w:ind w:left="709"/>
        <w:jc w:val="both"/>
        <w:rPr>
          <w:rFonts w:cs="Arial"/>
          <w:sz w:val="24"/>
          <w:szCs w:val="24"/>
        </w:rPr>
      </w:pPr>
      <w:r w:rsidRPr="003D727F">
        <w:rPr>
          <w:rFonts w:cs="Arial"/>
          <w:sz w:val="24"/>
          <w:szCs w:val="24"/>
        </w:rPr>
        <w:lastRenderedPageBreak/>
        <w:t>Über die Programme des Kerncurriculums, die Wahlmodule sowie die maßg</w:t>
      </w:r>
      <w:r w:rsidRPr="003D727F">
        <w:rPr>
          <w:rFonts w:cs="Arial"/>
          <w:sz w:val="24"/>
          <w:szCs w:val="24"/>
        </w:rPr>
        <w:t>e</w:t>
      </w:r>
      <w:r w:rsidRPr="003D727F">
        <w:rPr>
          <w:rFonts w:cs="Arial"/>
          <w:sz w:val="24"/>
          <w:szCs w:val="24"/>
        </w:rPr>
        <w:t>schneiderten Programme und die Beratung zu Fragen der Organisationsen</w:t>
      </w:r>
      <w:r w:rsidRPr="003D727F">
        <w:rPr>
          <w:rFonts w:cs="Arial"/>
          <w:sz w:val="24"/>
          <w:szCs w:val="24"/>
        </w:rPr>
        <w:t>t</w:t>
      </w:r>
      <w:r w:rsidRPr="003D727F">
        <w:rPr>
          <w:rFonts w:cs="Arial"/>
          <w:sz w:val="24"/>
          <w:szCs w:val="24"/>
        </w:rPr>
        <w:t xml:space="preserve">wicklung hinaus beinhaltet der Auftrag optional die Konzeption und Umsetzung eines Angebotes, das </w:t>
      </w:r>
      <w:r w:rsidRPr="003D727F">
        <w:rPr>
          <w:rFonts w:cs="Arial"/>
          <w:b/>
          <w:sz w:val="24"/>
          <w:szCs w:val="24"/>
        </w:rPr>
        <w:t>Wissen und Tools zum Thema Führung und Strategie</w:t>
      </w:r>
      <w:r w:rsidRPr="003D727F">
        <w:rPr>
          <w:rFonts w:cs="Arial"/>
          <w:sz w:val="24"/>
          <w:szCs w:val="24"/>
        </w:rPr>
        <w:t xml:space="preserve"> beispielsweise in Form von Online-Tools und -Kursen oder Webinaren zur Ve</w:t>
      </w:r>
      <w:r w:rsidRPr="003D727F">
        <w:rPr>
          <w:rFonts w:cs="Arial"/>
          <w:sz w:val="24"/>
          <w:szCs w:val="24"/>
        </w:rPr>
        <w:t>r</w:t>
      </w:r>
      <w:r w:rsidRPr="003D727F">
        <w:rPr>
          <w:rFonts w:cs="Arial"/>
          <w:sz w:val="24"/>
          <w:szCs w:val="24"/>
        </w:rPr>
        <w:t>fügung stellt.</w:t>
      </w:r>
    </w:p>
    <w:p w:rsidR="007E7EF9" w:rsidRPr="003D727F" w:rsidRDefault="007E7EF9" w:rsidP="007E7EF9">
      <w:pPr>
        <w:spacing w:after="0" w:line="276" w:lineRule="auto"/>
        <w:ind w:left="709"/>
        <w:jc w:val="both"/>
        <w:rPr>
          <w:rFonts w:cs="Arial"/>
          <w:sz w:val="24"/>
          <w:szCs w:val="24"/>
        </w:rPr>
      </w:pPr>
    </w:p>
    <w:p w:rsidR="007E7EF9" w:rsidRPr="003D727F" w:rsidRDefault="007E7EF9" w:rsidP="00BA2CAC">
      <w:pPr>
        <w:numPr>
          <w:ilvl w:val="0"/>
          <w:numId w:val="21"/>
        </w:numPr>
        <w:spacing w:after="0" w:line="276" w:lineRule="auto"/>
        <w:jc w:val="both"/>
        <w:rPr>
          <w:rFonts w:cs="Arial"/>
          <w:b/>
          <w:i/>
          <w:sz w:val="24"/>
          <w:szCs w:val="24"/>
        </w:rPr>
      </w:pPr>
      <w:r w:rsidRPr="003D727F">
        <w:rPr>
          <w:rFonts w:cs="Arial"/>
          <w:b/>
          <w:i/>
          <w:sz w:val="24"/>
          <w:szCs w:val="24"/>
        </w:rPr>
        <w:t>Konzeption und Umsetzung von Helmholtz-Foren zu Führung und Strat</w:t>
      </w:r>
      <w:r w:rsidRPr="003D727F">
        <w:rPr>
          <w:rFonts w:cs="Arial"/>
          <w:b/>
          <w:i/>
          <w:sz w:val="24"/>
          <w:szCs w:val="24"/>
        </w:rPr>
        <w:t>e</w:t>
      </w:r>
      <w:r w:rsidRPr="003D727F">
        <w:rPr>
          <w:rFonts w:cs="Arial"/>
          <w:b/>
          <w:i/>
          <w:sz w:val="24"/>
          <w:szCs w:val="24"/>
        </w:rPr>
        <w:t>gie</w:t>
      </w:r>
    </w:p>
    <w:p w:rsidR="007E7EF9" w:rsidRPr="003D727F" w:rsidRDefault="007E7EF9" w:rsidP="007E7EF9">
      <w:pPr>
        <w:spacing w:after="0" w:line="276" w:lineRule="auto"/>
        <w:ind w:left="709"/>
        <w:jc w:val="both"/>
        <w:rPr>
          <w:rFonts w:cs="Arial"/>
          <w:sz w:val="24"/>
          <w:szCs w:val="24"/>
        </w:rPr>
      </w:pPr>
      <w:r w:rsidRPr="003D727F">
        <w:rPr>
          <w:rFonts w:cs="Arial"/>
          <w:sz w:val="24"/>
          <w:szCs w:val="24"/>
        </w:rPr>
        <w:t>Weiterer optionaler Bestandteil des Auftrages ist die Konzeption und Durchfü</w:t>
      </w:r>
      <w:r w:rsidRPr="003D727F">
        <w:rPr>
          <w:rFonts w:cs="Arial"/>
          <w:sz w:val="24"/>
          <w:szCs w:val="24"/>
        </w:rPr>
        <w:t>h</w:t>
      </w:r>
      <w:r w:rsidRPr="003D727F">
        <w:rPr>
          <w:rFonts w:cs="Arial"/>
          <w:sz w:val="24"/>
          <w:szCs w:val="24"/>
        </w:rPr>
        <w:t>rung von Helmholtz-Foren zu aktuellen, strategisch relevanten Themen mit hochkarätigen Gästen, zu denen der Zugang exklusiv auf Vorstände, die obere Führungsebene und ausgewählte Akademie-Alumni beschränkt sein soll.</w:t>
      </w:r>
    </w:p>
    <w:p w:rsidR="007E7EF9" w:rsidRPr="00C6379B" w:rsidRDefault="007E7EF9" w:rsidP="007E7EF9">
      <w:pPr>
        <w:spacing w:after="0" w:line="276" w:lineRule="auto"/>
        <w:ind w:left="360"/>
        <w:jc w:val="both"/>
        <w:rPr>
          <w:rFonts w:cs="Arial"/>
          <w:sz w:val="24"/>
          <w:szCs w:val="24"/>
        </w:rPr>
      </w:pPr>
    </w:p>
    <w:p w:rsidR="00CB2259" w:rsidRDefault="00CB2259" w:rsidP="00195DA3">
      <w:pPr>
        <w:spacing w:after="0" w:line="276" w:lineRule="auto"/>
        <w:jc w:val="both"/>
        <w:rPr>
          <w:b/>
          <w:sz w:val="24"/>
          <w:szCs w:val="24"/>
        </w:rPr>
      </w:pPr>
    </w:p>
    <w:p w:rsidR="00770672" w:rsidRDefault="00770672" w:rsidP="00195DA3">
      <w:pPr>
        <w:spacing w:after="0" w:line="276" w:lineRule="auto"/>
        <w:jc w:val="both"/>
        <w:rPr>
          <w:sz w:val="24"/>
          <w:szCs w:val="24"/>
        </w:rPr>
        <w:sectPr w:rsidR="00770672" w:rsidSect="001A22BB">
          <w:headerReference w:type="default" r:id="rId15"/>
          <w:footerReference w:type="default" r:id="rId16"/>
          <w:headerReference w:type="first" r:id="rId17"/>
          <w:pgSz w:w="11906" w:h="16838"/>
          <w:pgMar w:top="1702" w:right="1418" w:bottom="1134" w:left="1247" w:header="709" w:footer="0" w:gutter="0"/>
          <w:cols w:space="708"/>
          <w:titlePg/>
          <w:docGrid w:linePitch="360"/>
        </w:sectPr>
      </w:pPr>
    </w:p>
    <w:p w:rsidR="005F1374" w:rsidRPr="00922B1B" w:rsidRDefault="00610598" w:rsidP="00A05BD1">
      <w:pPr>
        <w:pStyle w:val="berschrift2"/>
      </w:pPr>
      <w:bookmarkStart w:id="140" w:name="_Toc508195881"/>
      <w:r w:rsidRPr="00922B1B">
        <w:lastRenderedPageBreak/>
        <w:t>An</w:t>
      </w:r>
      <w:r w:rsidR="008515A6">
        <w:t>lage 3</w:t>
      </w:r>
      <w:r w:rsidR="005F1374" w:rsidRPr="00922B1B">
        <w:t xml:space="preserve"> - </w:t>
      </w:r>
      <w:r w:rsidR="008515A6">
        <w:t>Wertungsmatrix</w:t>
      </w:r>
      <w:bookmarkEnd w:id="140"/>
    </w:p>
    <w:p w:rsidR="005F1374" w:rsidRPr="00922B1B" w:rsidRDefault="005F1374" w:rsidP="005923EE">
      <w:pPr>
        <w:spacing w:after="0" w:line="240" w:lineRule="auto"/>
        <w:jc w:val="both"/>
        <w:rPr>
          <w:rFonts w:cs="Arial"/>
          <w:sz w:val="24"/>
          <w:szCs w:val="24"/>
        </w:rPr>
      </w:pPr>
    </w:p>
    <w:tbl>
      <w:tblPr>
        <w:tblW w:w="15100" w:type="dxa"/>
        <w:tblInd w:w="55" w:type="dxa"/>
        <w:tblCellMar>
          <w:left w:w="70" w:type="dxa"/>
          <w:right w:w="70" w:type="dxa"/>
        </w:tblCellMar>
        <w:tblLook w:val="04A0" w:firstRow="1" w:lastRow="0" w:firstColumn="1" w:lastColumn="0" w:noHBand="0" w:noVBand="1"/>
      </w:tblPr>
      <w:tblGrid>
        <w:gridCol w:w="2360"/>
        <w:gridCol w:w="1360"/>
        <w:gridCol w:w="3460"/>
        <w:gridCol w:w="1100"/>
        <w:gridCol w:w="6820"/>
      </w:tblGrid>
      <w:tr w:rsidR="0045715E" w:rsidRPr="004F07C4" w:rsidTr="0045715E">
        <w:trPr>
          <w:trHeight w:val="864"/>
        </w:trPr>
        <w:tc>
          <w:tcPr>
            <w:tcW w:w="2360"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45715E" w:rsidRPr="002370CF" w:rsidRDefault="0045715E" w:rsidP="0045715E">
            <w:pPr>
              <w:spacing w:after="0" w:line="240" w:lineRule="auto"/>
              <w:rPr>
                <w:rFonts w:eastAsia="Times New Roman" w:cs="Arial"/>
                <w:sz w:val="22"/>
                <w:lang w:eastAsia="de-DE"/>
              </w:rPr>
            </w:pPr>
            <w:r w:rsidRPr="002370CF">
              <w:rPr>
                <w:rFonts w:eastAsia="Times New Roman" w:cs="Arial"/>
                <w:sz w:val="22"/>
                <w:lang w:eastAsia="de-DE"/>
              </w:rPr>
              <w:t>Wertungsbereich  (WB)</w:t>
            </w:r>
          </w:p>
        </w:tc>
        <w:tc>
          <w:tcPr>
            <w:tcW w:w="1360" w:type="dxa"/>
            <w:tcBorders>
              <w:top w:val="single" w:sz="4" w:space="0" w:color="auto"/>
              <w:left w:val="nil"/>
              <w:bottom w:val="single" w:sz="4" w:space="0" w:color="auto"/>
              <w:right w:val="single" w:sz="4" w:space="0" w:color="auto"/>
            </w:tcBorders>
            <w:shd w:val="clear" w:color="000000" w:fill="C5D9F1"/>
            <w:vAlign w:val="center"/>
            <w:hideMark/>
          </w:tcPr>
          <w:p w:rsidR="0045715E" w:rsidRPr="002370CF" w:rsidRDefault="0045715E" w:rsidP="0045715E">
            <w:pPr>
              <w:spacing w:after="0" w:line="240" w:lineRule="auto"/>
              <w:rPr>
                <w:rFonts w:eastAsia="Times New Roman" w:cs="Arial"/>
                <w:sz w:val="22"/>
                <w:lang w:eastAsia="de-DE"/>
              </w:rPr>
            </w:pPr>
            <w:r w:rsidRPr="002370CF">
              <w:rPr>
                <w:rFonts w:eastAsia="Times New Roman" w:cs="Arial"/>
                <w:sz w:val="22"/>
                <w:lang w:eastAsia="de-DE"/>
              </w:rPr>
              <w:t>Gewichtung WB</w:t>
            </w:r>
          </w:p>
        </w:tc>
        <w:tc>
          <w:tcPr>
            <w:tcW w:w="3460" w:type="dxa"/>
            <w:tcBorders>
              <w:top w:val="single" w:sz="4" w:space="0" w:color="auto"/>
              <w:left w:val="nil"/>
              <w:bottom w:val="single" w:sz="4" w:space="0" w:color="auto"/>
              <w:right w:val="single" w:sz="4" w:space="0" w:color="auto"/>
            </w:tcBorders>
            <w:shd w:val="clear" w:color="000000" w:fill="C5D9F1"/>
            <w:vAlign w:val="center"/>
            <w:hideMark/>
          </w:tcPr>
          <w:p w:rsidR="0045715E" w:rsidRPr="002370CF" w:rsidRDefault="0045715E" w:rsidP="0045715E">
            <w:pPr>
              <w:spacing w:after="0" w:line="240" w:lineRule="auto"/>
              <w:rPr>
                <w:rFonts w:eastAsia="Times New Roman" w:cs="Arial"/>
                <w:sz w:val="22"/>
                <w:lang w:eastAsia="de-DE"/>
              </w:rPr>
            </w:pPr>
            <w:r w:rsidRPr="002370CF">
              <w:rPr>
                <w:rFonts w:eastAsia="Times New Roman" w:cs="Arial"/>
                <w:sz w:val="22"/>
                <w:lang w:eastAsia="de-DE"/>
              </w:rPr>
              <w:t>Kriterium</w:t>
            </w:r>
          </w:p>
        </w:tc>
        <w:tc>
          <w:tcPr>
            <w:tcW w:w="1100" w:type="dxa"/>
            <w:tcBorders>
              <w:top w:val="single" w:sz="4" w:space="0" w:color="auto"/>
              <w:left w:val="nil"/>
              <w:bottom w:val="single" w:sz="4" w:space="0" w:color="auto"/>
              <w:right w:val="single" w:sz="4" w:space="0" w:color="auto"/>
            </w:tcBorders>
            <w:shd w:val="clear" w:color="000000" w:fill="C5D9F1"/>
            <w:vAlign w:val="center"/>
            <w:hideMark/>
          </w:tcPr>
          <w:p w:rsidR="0045715E" w:rsidRPr="002370CF" w:rsidRDefault="0045715E" w:rsidP="0045715E">
            <w:pPr>
              <w:spacing w:after="0" w:line="240" w:lineRule="auto"/>
              <w:rPr>
                <w:rFonts w:eastAsia="Times New Roman" w:cs="Arial"/>
                <w:sz w:val="22"/>
                <w:lang w:eastAsia="de-DE"/>
              </w:rPr>
            </w:pPr>
            <w:r w:rsidRPr="002370CF">
              <w:rPr>
                <w:rFonts w:eastAsia="Times New Roman" w:cs="Arial"/>
                <w:sz w:val="22"/>
                <w:lang w:eastAsia="de-DE"/>
              </w:rPr>
              <w:t>Gewich-tung Kr</w:t>
            </w:r>
            <w:r w:rsidRPr="002370CF">
              <w:rPr>
                <w:rFonts w:eastAsia="Times New Roman" w:cs="Arial"/>
                <w:sz w:val="22"/>
                <w:lang w:eastAsia="de-DE"/>
              </w:rPr>
              <w:t>i</w:t>
            </w:r>
            <w:r w:rsidRPr="002370CF">
              <w:rPr>
                <w:rFonts w:eastAsia="Times New Roman" w:cs="Arial"/>
                <w:sz w:val="22"/>
                <w:lang w:eastAsia="de-DE"/>
              </w:rPr>
              <w:t>terium</w:t>
            </w:r>
          </w:p>
        </w:tc>
        <w:tc>
          <w:tcPr>
            <w:tcW w:w="6820" w:type="dxa"/>
            <w:tcBorders>
              <w:top w:val="single" w:sz="4" w:space="0" w:color="auto"/>
              <w:left w:val="nil"/>
              <w:bottom w:val="single" w:sz="4" w:space="0" w:color="auto"/>
              <w:right w:val="single" w:sz="4" w:space="0" w:color="auto"/>
            </w:tcBorders>
            <w:shd w:val="clear" w:color="000000" w:fill="C5D9F1"/>
            <w:vAlign w:val="center"/>
            <w:hideMark/>
          </w:tcPr>
          <w:p w:rsidR="0045715E" w:rsidRPr="002370CF" w:rsidRDefault="0045715E" w:rsidP="0045715E">
            <w:pPr>
              <w:spacing w:after="0" w:line="240" w:lineRule="auto"/>
              <w:rPr>
                <w:rFonts w:eastAsia="Times New Roman" w:cs="Arial"/>
                <w:color w:val="auto"/>
                <w:sz w:val="22"/>
                <w:lang w:eastAsia="de-DE"/>
              </w:rPr>
            </w:pPr>
            <w:r w:rsidRPr="002370CF">
              <w:rPr>
                <w:rFonts w:eastAsia="Times New Roman" w:cs="Arial"/>
                <w:color w:val="auto"/>
                <w:sz w:val="22"/>
                <w:lang w:eastAsia="de-DE"/>
              </w:rPr>
              <w:t>Bewertungsmaßstab (0 b</w:t>
            </w:r>
            <w:r w:rsidR="00B055E6" w:rsidRPr="002370CF">
              <w:rPr>
                <w:rFonts w:eastAsia="Times New Roman" w:cs="Arial"/>
                <w:color w:val="auto"/>
                <w:sz w:val="22"/>
                <w:lang w:eastAsia="de-DE"/>
              </w:rPr>
              <w:t>i</w:t>
            </w:r>
            <w:r w:rsidRPr="002370CF">
              <w:rPr>
                <w:rFonts w:eastAsia="Times New Roman" w:cs="Arial"/>
                <w:color w:val="auto"/>
                <w:sz w:val="22"/>
                <w:lang w:eastAsia="de-DE"/>
              </w:rPr>
              <w:t>s max. 3 Punkte)</w:t>
            </w:r>
          </w:p>
        </w:tc>
      </w:tr>
      <w:tr w:rsidR="0045715E" w:rsidRPr="004F07C4" w:rsidTr="0045715E">
        <w:trPr>
          <w:trHeight w:val="2445"/>
        </w:trPr>
        <w:tc>
          <w:tcPr>
            <w:tcW w:w="2360" w:type="dxa"/>
            <w:vMerge w:val="restart"/>
            <w:tcBorders>
              <w:top w:val="nil"/>
              <w:left w:val="single" w:sz="4" w:space="0" w:color="auto"/>
              <w:bottom w:val="single" w:sz="4" w:space="0" w:color="000000"/>
              <w:right w:val="single" w:sz="4" w:space="0" w:color="auto"/>
            </w:tcBorders>
            <w:shd w:val="clear" w:color="auto" w:fill="auto"/>
            <w:vAlign w:val="center"/>
            <w:hideMark/>
          </w:tcPr>
          <w:p w:rsidR="0045715E" w:rsidRPr="002370CF" w:rsidRDefault="0045715E" w:rsidP="0045715E">
            <w:pPr>
              <w:spacing w:after="0" w:line="240" w:lineRule="auto"/>
              <w:jc w:val="center"/>
              <w:rPr>
                <w:rFonts w:eastAsia="Times New Roman" w:cs="Arial"/>
                <w:sz w:val="22"/>
                <w:lang w:eastAsia="de-DE"/>
              </w:rPr>
            </w:pPr>
            <w:r w:rsidRPr="002370CF">
              <w:rPr>
                <w:rFonts w:eastAsia="Times New Roman" w:cs="Arial"/>
                <w:sz w:val="22"/>
                <w:lang w:eastAsia="de-DE"/>
              </w:rPr>
              <w:t>Leistungskonzept</w:t>
            </w:r>
          </w:p>
        </w:tc>
        <w:tc>
          <w:tcPr>
            <w:tcW w:w="13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5715E" w:rsidRPr="002370CF" w:rsidRDefault="0045715E" w:rsidP="0045715E">
            <w:pPr>
              <w:spacing w:after="0" w:line="240" w:lineRule="auto"/>
              <w:jc w:val="center"/>
              <w:rPr>
                <w:rFonts w:eastAsia="Times New Roman" w:cs="Arial"/>
                <w:sz w:val="22"/>
                <w:lang w:eastAsia="de-DE"/>
              </w:rPr>
            </w:pPr>
            <w:r w:rsidRPr="002370CF">
              <w:rPr>
                <w:rFonts w:eastAsia="Times New Roman" w:cs="Arial"/>
                <w:sz w:val="22"/>
                <w:lang w:eastAsia="de-DE"/>
              </w:rPr>
              <w:t>50%</w:t>
            </w:r>
          </w:p>
        </w:tc>
        <w:tc>
          <w:tcPr>
            <w:tcW w:w="3460" w:type="dxa"/>
            <w:tcBorders>
              <w:top w:val="nil"/>
              <w:left w:val="nil"/>
              <w:bottom w:val="single" w:sz="4" w:space="0" w:color="auto"/>
              <w:right w:val="single" w:sz="4" w:space="0" w:color="auto"/>
            </w:tcBorders>
            <w:shd w:val="clear" w:color="auto" w:fill="auto"/>
            <w:vAlign w:val="center"/>
            <w:hideMark/>
          </w:tcPr>
          <w:p w:rsidR="0045715E" w:rsidRPr="002370CF" w:rsidRDefault="0045715E" w:rsidP="0045715E">
            <w:pPr>
              <w:spacing w:after="0" w:line="240" w:lineRule="auto"/>
              <w:rPr>
                <w:rFonts w:eastAsia="Times New Roman" w:cs="Arial"/>
                <w:sz w:val="22"/>
                <w:lang w:eastAsia="de-DE"/>
              </w:rPr>
            </w:pPr>
            <w:r w:rsidRPr="002370CF">
              <w:rPr>
                <w:rFonts w:eastAsia="Times New Roman" w:cs="Arial"/>
                <w:sz w:val="22"/>
                <w:lang w:eastAsia="de-DE"/>
              </w:rPr>
              <w:t>Maßnahmen zur Erschließung der Helmholtz-Gemeinschaft s</w:t>
            </w:r>
            <w:r w:rsidRPr="002370CF">
              <w:rPr>
                <w:rFonts w:eastAsia="Times New Roman" w:cs="Arial"/>
                <w:sz w:val="22"/>
                <w:lang w:eastAsia="de-DE"/>
              </w:rPr>
              <w:t>o</w:t>
            </w:r>
            <w:r w:rsidRPr="002370CF">
              <w:rPr>
                <w:rFonts w:eastAsia="Times New Roman" w:cs="Arial"/>
                <w:sz w:val="22"/>
                <w:lang w:eastAsia="de-DE"/>
              </w:rPr>
              <w:t>wie Zuschnitt der Leistungsb</w:t>
            </w:r>
            <w:r w:rsidRPr="002370CF">
              <w:rPr>
                <w:rFonts w:eastAsia="Times New Roman" w:cs="Arial"/>
                <w:sz w:val="22"/>
                <w:lang w:eastAsia="de-DE"/>
              </w:rPr>
              <w:t>e</w:t>
            </w:r>
            <w:r w:rsidRPr="002370CF">
              <w:rPr>
                <w:rFonts w:eastAsia="Times New Roman" w:cs="Arial"/>
                <w:sz w:val="22"/>
                <w:lang w:eastAsia="de-DE"/>
              </w:rPr>
              <w:t>standteile auf Wissenschaft und Helmholtz-Gemeinschaft</w:t>
            </w:r>
          </w:p>
        </w:tc>
        <w:tc>
          <w:tcPr>
            <w:tcW w:w="1100" w:type="dxa"/>
            <w:tcBorders>
              <w:top w:val="nil"/>
              <w:left w:val="nil"/>
              <w:bottom w:val="single" w:sz="4" w:space="0" w:color="auto"/>
              <w:right w:val="single" w:sz="4" w:space="0" w:color="auto"/>
            </w:tcBorders>
            <w:shd w:val="clear" w:color="auto" w:fill="auto"/>
            <w:noWrap/>
            <w:vAlign w:val="center"/>
            <w:hideMark/>
          </w:tcPr>
          <w:p w:rsidR="0045715E" w:rsidRPr="002370CF" w:rsidRDefault="0045715E" w:rsidP="0045715E">
            <w:pPr>
              <w:spacing w:after="0" w:line="240" w:lineRule="auto"/>
              <w:jc w:val="center"/>
              <w:rPr>
                <w:rFonts w:eastAsia="Times New Roman" w:cs="Arial"/>
                <w:sz w:val="22"/>
                <w:lang w:eastAsia="de-DE"/>
              </w:rPr>
            </w:pPr>
            <w:r w:rsidRPr="002370CF">
              <w:rPr>
                <w:rFonts w:eastAsia="Times New Roman" w:cs="Arial"/>
                <w:sz w:val="22"/>
                <w:lang w:eastAsia="de-DE"/>
              </w:rPr>
              <w:t>4%</w:t>
            </w:r>
          </w:p>
        </w:tc>
        <w:tc>
          <w:tcPr>
            <w:tcW w:w="6820" w:type="dxa"/>
            <w:tcBorders>
              <w:top w:val="nil"/>
              <w:left w:val="nil"/>
              <w:bottom w:val="single" w:sz="4" w:space="0" w:color="auto"/>
              <w:right w:val="single" w:sz="4" w:space="0" w:color="auto"/>
            </w:tcBorders>
            <w:shd w:val="clear" w:color="auto" w:fill="auto"/>
            <w:hideMark/>
          </w:tcPr>
          <w:p w:rsidR="0045715E" w:rsidRPr="002370CF" w:rsidRDefault="0045715E" w:rsidP="0045715E">
            <w:pPr>
              <w:spacing w:after="0" w:line="240" w:lineRule="auto"/>
              <w:rPr>
                <w:rFonts w:eastAsia="Times New Roman" w:cs="Arial"/>
                <w:sz w:val="22"/>
                <w:lang w:eastAsia="de-DE"/>
              </w:rPr>
            </w:pPr>
            <w:r w:rsidRPr="002370CF">
              <w:rPr>
                <w:rFonts w:eastAsia="Times New Roman" w:cs="Arial"/>
                <w:sz w:val="22"/>
                <w:lang w:eastAsia="de-DE"/>
              </w:rPr>
              <w:t xml:space="preserve">3 Punkte: sehr überzeugende Darlegung der zugrundegelegten Vorgehensweise, Methodik und Instrumente </w:t>
            </w:r>
            <w:r w:rsidRPr="002370CF">
              <w:rPr>
                <w:rFonts w:eastAsia="Times New Roman" w:cs="Arial"/>
                <w:sz w:val="22"/>
                <w:lang w:eastAsia="de-DE"/>
              </w:rPr>
              <w:br/>
              <w:t>2 Punkte: überzeugende Darlegung der zugrundegelegten Vorg</w:t>
            </w:r>
            <w:r w:rsidRPr="002370CF">
              <w:rPr>
                <w:rFonts w:eastAsia="Times New Roman" w:cs="Arial"/>
                <w:sz w:val="22"/>
                <w:lang w:eastAsia="de-DE"/>
              </w:rPr>
              <w:t>e</w:t>
            </w:r>
            <w:r w:rsidRPr="002370CF">
              <w:rPr>
                <w:rFonts w:eastAsia="Times New Roman" w:cs="Arial"/>
                <w:sz w:val="22"/>
                <w:lang w:eastAsia="de-DE"/>
              </w:rPr>
              <w:t xml:space="preserve">hensweise, Methodik und Instrumente </w:t>
            </w:r>
            <w:r w:rsidRPr="002370CF">
              <w:rPr>
                <w:rFonts w:eastAsia="Times New Roman" w:cs="Arial"/>
                <w:sz w:val="22"/>
                <w:lang w:eastAsia="de-DE"/>
              </w:rPr>
              <w:br/>
              <w:t xml:space="preserve">1 Punkt: wenig überzeugende Darlegung der zugrundegelegten Vorgehensweise, Methodik und Instrumente </w:t>
            </w:r>
            <w:r w:rsidRPr="002370CF">
              <w:rPr>
                <w:rFonts w:eastAsia="Times New Roman" w:cs="Arial"/>
                <w:sz w:val="22"/>
                <w:lang w:eastAsia="de-DE"/>
              </w:rPr>
              <w:br/>
              <w:t xml:space="preserve">0 Punkte: keine überzeugende Darlegung der zugrundegelegten Vorgehensweise, Methodik und Instrumente </w:t>
            </w:r>
          </w:p>
        </w:tc>
      </w:tr>
      <w:tr w:rsidR="0045715E" w:rsidRPr="004F07C4" w:rsidTr="0045715E">
        <w:trPr>
          <w:trHeight w:val="2475"/>
        </w:trPr>
        <w:tc>
          <w:tcPr>
            <w:tcW w:w="2360" w:type="dxa"/>
            <w:vMerge/>
            <w:tcBorders>
              <w:top w:val="nil"/>
              <w:left w:val="single" w:sz="4" w:space="0" w:color="auto"/>
              <w:bottom w:val="single" w:sz="4" w:space="0" w:color="000000"/>
              <w:right w:val="single" w:sz="4" w:space="0" w:color="auto"/>
            </w:tcBorders>
            <w:vAlign w:val="center"/>
            <w:hideMark/>
          </w:tcPr>
          <w:p w:rsidR="0045715E" w:rsidRPr="00183884" w:rsidRDefault="0045715E" w:rsidP="0045715E">
            <w:pPr>
              <w:spacing w:after="0" w:line="240" w:lineRule="auto"/>
              <w:rPr>
                <w:rFonts w:eastAsia="Times New Roman" w:cs="Arial"/>
                <w:sz w:val="22"/>
                <w:lang w:eastAsia="de-DE"/>
              </w:rPr>
            </w:pPr>
          </w:p>
        </w:tc>
        <w:tc>
          <w:tcPr>
            <w:tcW w:w="1360" w:type="dxa"/>
            <w:vMerge/>
            <w:tcBorders>
              <w:top w:val="nil"/>
              <w:left w:val="single" w:sz="4" w:space="0" w:color="auto"/>
              <w:bottom w:val="single" w:sz="4" w:space="0" w:color="000000"/>
              <w:right w:val="single" w:sz="4" w:space="0" w:color="auto"/>
            </w:tcBorders>
            <w:vAlign w:val="center"/>
            <w:hideMark/>
          </w:tcPr>
          <w:p w:rsidR="0045715E" w:rsidRPr="00183884" w:rsidRDefault="0045715E" w:rsidP="0045715E">
            <w:pPr>
              <w:spacing w:after="0" w:line="240" w:lineRule="auto"/>
              <w:rPr>
                <w:rFonts w:eastAsia="Times New Roman" w:cs="Arial"/>
                <w:sz w:val="22"/>
                <w:lang w:eastAsia="de-DE"/>
              </w:rPr>
            </w:pPr>
          </w:p>
        </w:tc>
        <w:tc>
          <w:tcPr>
            <w:tcW w:w="3460" w:type="dxa"/>
            <w:tcBorders>
              <w:top w:val="nil"/>
              <w:left w:val="nil"/>
              <w:bottom w:val="single" w:sz="4" w:space="0" w:color="auto"/>
              <w:right w:val="single" w:sz="4" w:space="0" w:color="auto"/>
            </w:tcBorders>
            <w:shd w:val="clear" w:color="auto" w:fill="auto"/>
            <w:vAlign w:val="center"/>
            <w:hideMark/>
          </w:tcPr>
          <w:p w:rsidR="0045715E" w:rsidRPr="002370CF" w:rsidRDefault="0045715E" w:rsidP="0045715E">
            <w:pPr>
              <w:spacing w:after="0" w:line="240" w:lineRule="auto"/>
              <w:rPr>
                <w:rFonts w:eastAsia="Times New Roman" w:cs="Arial"/>
                <w:sz w:val="22"/>
                <w:lang w:eastAsia="de-DE"/>
              </w:rPr>
            </w:pPr>
            <w:r w:rsidRPr="00183884">
              <w:rPr>
                <w:rFonts w:eastAsia="Times New Roman" w:cs="Arial"/>
                <w:sz w:val="22"/>
                <w:lang w:eastAsia="de-DE"/>
              </w:rPr>
              <w:t>Projekt- und Organisationsstru</w:t>
            </w:r>
            <w:r w:rsidRPr="002370CF">
              <w:rPr>
                <w:rFonts w:eastAsia="Times New Roman" w:cs="Arial"/>
                <w:sz w:val="22"/>
                <w:lang w:eastAsia="de-DE"/>
              </w:rPr>
              <w:t>k</w:t>
            </w:r>
            <w:r w:rsidRPr="002370CF">
              <w:rPr>
                <w:rFonts w:eastAsia="Times New Roman" w:cs="Arial"/>
                <w:sz w:val="22"/>
                <w:lang w:eastAsia="de-DE"/>
              </w:rPr>
              <w:t>tur, gemeinsame Weiterentwic</w:t>
            </w:r>
            <w:r w:rsidRPr="002370CF">
              <w:rPr>
                <w:rFonts w:eastAsia="Times New Roman" w:cs="Arial"/>
                <w:sz w:val="22"/>
                <w:lang w:eastAsia="de-DE"/>
              </w:rPr>
              <w:t>k</w:t>
            </w:r>
            <w:r w:rsidRPr="002370CF">
              <w:rPr>
                <w:rFonts w:eastAsia="Times New Roman" w:cs="Arial"/>
                <w:sz w:val="22"/>
                <w:lang w:eastAsia="de-DE"/>
              </w:rPr>
              <w:t>lung und Optimierung des G</w:t>
            </w:r>
            <w:r w:rsidRPr="002370CF">
              <w:rPr>
                <w:rFonts w:eastAsia="Times New Roman" w:cs="Arial"/>
                <w:sz w:val="22"/>
                <w:lang w:eastAsia="de-DE"/>
              </w:rPr>
              <w:t>e</w:t>
            </w:r>
            <w:r w:rsidRPr="002370CF">
              <w:rPr>
                <w:rFonts w:eastAsia="Times New Roman" w:cs="Arial"/>
                <w:sz w:val="22"/>
                <w:lang w:eastAsia="de-DE"/>
              </w:rPr>
              <w:t>samtkonzepts, Verzahnung der einzelnen Elemente zu einem kohärenten Gesamtkonzept</w:t>
            </w:r>
          </w:p>
        </w:tc>
        <w:tc>
          <w:tcPr>
            <w:tcW w:w="1100" w:type="dxa"/>
            <w:tcBorders>
              <w:top w:val="nil"/>
              <w:left w:val="nil"/>
              <w:bottom w:val="single" w:sz="4" w:space="0" w:color="auto"/>
              <w:right w:val="single" w:sz="4" w:space="0" w:color="auto"/>
            </w:tcBorders>
            <w:shd w:val="clear" w:color="auto" w:fill="auto"/>
            <w:noWrap/>
            <w:vAlign w:val="center"/>
            <w:hideMark/>
          </w:tcPr>
          <w:p w:rsidR="0045715E" w:rsidRPr="002370CF" w:rsidRDefault="0045715E" w:rsidP="0045715E">
            <w:pPr>
              <w:spacing w:after="0" w:line="240" w:lineRule="auto"/>
              <w:jc w:val="center"/>
              <w:rPr>
                <w:rFonts w:eastAsia="Times New Roman" w:cs="Arial"/>
                <w:sz w:val="22"/>
                <w:lang w:eastAsia="de-DE"/>
              </w:rPr>
            </w:pPr>
            <w:r w:rsidRPr="002370CF">
              <w:rPr>
                <w:rFonts w:eastAsia="Times New Roman" w:cs="Arial"/>
                <w:sz w:val="22"/>
                <w:lang w:eastAsia="de-DE"/>
              </w:rPr>
              <w:t>5%</w:t>
            </w:r>
          </w:p>
        </w:tc>
        <w:tc>
          <w:tcPr>
            <w:tcW w:w="6820" w:type="dxa"/>
            <w:tcBorders>
              <w:top w:val="nil"/>
              <w:left w:val="nil"/>
              <w:bottom w:val="single" w:sz="4" w:space="0" w:color="auto"/>
              <w:right w:val="single" w:sz="4" w:space="0" w:color="auto"/>
            </w:tcBorders>
            <w:shd w:val="clear" w:color="auto" w:fill="auto"/>
            <w:hideMark/>
          </w:tcPr>
          <w:p w:rsidR="0045715E" w:rsidRPr="002370CF" w:rsidRDefault="0045715E" w:rsidP="0045715E">
            <w:pPr>
              <w:spacing w:after="0" w:line="240" w:lineRule="auto"/>
              <w:rPr>
                <w:rFonts w:eastAsia="Times New Roman" w:cs="Arial"/>
                <w:sz w:val="22"/>
                <w:lang w:eastAsia="de-DE"/>
              </w:rPr>
            </w:pPr>
            <w:r w:rsidRPr="002370CF">
              <w:rPr>
                <w:rFonts w:eastAsia="Times New Roman" w:cs="Arial"/>
                <w:sz w:val="22"/>
                <w:lang w:eastAsia="de-DE"/>
              </w:rPr>
              <w:t>3 Punkte: sehr überzeugende Darlegung der zugrundegelegten Vorgehensweise und Strukturen</w:t>
            </w:r>
            <w:r w:rsidRPr="002370CF">
              <w:rPr>
                <w:rFonts w:eastAsia="Times New Roman" w:cs="Arial"/>
                <w:sz w:val="22"/>
                <w:lang w:eastAsia="de-DE"/>
              </w:rPr>
              <w:br/>
              <w:t>2 Punkte: überzeugende Darlegung der zugrundegelegten Vorg</w:t>
            </w:r>
            <w:r w:rsidRPr="002370CF">
              <w:rPr>
                <w:rFonts w:eastAsia="Times New Roman" w:cs="Arial"/>
                <w:sz w:val="22"/>
                <w:lang w:eastAsia="de-DE"/>
              </w:rPr>
              <w:t>e</w:t>
            </w:r>
            <w:r w:rsidRPr="002370CF">
              <w:rPr>
                <w:rFonts w:eastAsia="Times New Roman" w:cs="Arial"/>
                <w:sz w:val="22"/>
                <w:lang w:eastAsia="de-DE"/>
              </w:rPr>
              <w:t>hensweise und Strukturen</w:t>
            </w:r>
            <w:r w:rsidRPr="002370CF">
              <w:rPr>
                <w:rFonts w:eastAsia="Times New Roman" w:cs="Arial"/>
                <w:sz w:val="22"/>
                <w:lang w:eastAsia="de-DE"/>
              </w:rPr>
              <w:br/>
              <w:t>1 Punkt: wenig überzeugende Darlegung der zugrundegelegten Vorgehensweise und Strukturen</w:t>
            </w:r>
            <w:r w:rsidRPr="002370CF">
              <w:rPr>
                <w:rFonts w:eastAsia="Times New Roman" w:cs="Arial"/>
                <w:sz w:val="22"/>
                <w:lang w:eastAsia="de-DE"/>
              </w:rPr>
              <w:br/>
              <w:t>0 Punkte: Keine überzeugende Darlegung der zugrundegelegten Vorgehensweise und Strukturen</w:t>
            </w:r>
          </w:p>
        </w:tc>
      </w:tr>
      <w:tr w:rsidR="0045715E" w:rsidRPr="004F07C4" w:rsidTr="0045715E">
        <w:trPr>
          <w:trHeight w:val="2304"/>
        </w:trPr>
        <w:tc>
          <w:tcPr>
            <w:tcW w:w="2360" w:type="dxa"/>
            <w:vMerge/>
            <w:tcBorders>
              <w:top w:val="nil"/>
              <w:left w:val="single" w:sz="4" w:space="0" w:color="auto"/>
              <w:bottom w:val="single" w:sz="4" w:space="0" w:color="000000"/>
              <w:right w:val="single" w:sz="4" w:space="0" w:color="auto"/>
            </w:tcBorders>
            <w:vAlign w:val="center"/>
            <w:hideMark/>
          </w:tcPr>
          <w:p w:rsidR="0045715E" w:rsidRPr="00183884" w:rsidRDefault="0045715E" w:rsidP="0045715E">
            <w:pPr>
              <w:spacing w:after="0" w:line="240" w:lineRule="auto"/>
              <w:rPr>
                <w:rFonts w:eastAsia="Times New Roman" w:cs="Arial"/>
                <w:sz w:val="22"/>
                <w:lang w:eastAsia="de-DE"/>
              </w:rPr>
            </w:pPr>
          </w:p>
        </w:tc>
        <w:tc>
          <w:tcPr>
            <w:tcW w:w="1360" w:type="dxa"/>
            <w:vMerge/>
            <w:tcBorders>
              <w:top w:val="nil"/>
              <w:left w:val="single" w:sz="4" w:space="0" w:color="auto"/>
              <w:bottom w:val="single" w:sz="4" w:space="0" w:color="000000"/>
              <w:right w:val="single" w:sz="4" w:space="0" w:color="auto"/>
            </w:tcBorders>
            <w:vAlign w:val="center"/>
            <w:hideMark/>
          </w:tcPr>
          <w:p w:rsidR="0045715E" w:rsidRPr="00183884" w:rsidRDefault="0045715E" w:rsidP="0045715E">
            <w:pPr>
              <w:spacing w:after="0" w:line="240" w:lineRule="auto"/>
              <w:rPr>
                <w:rFonts w:eastAsia="Times New Roman" w:cs="Arial"/>
                <w:sz w:val="22"/>
                <w:lang w:eastAsia="de-DE"/>
              </w:rPr>
            </w:pPr>
          </w:p>
        </w:tc>
        <w:tc>
          <w:tcPr>
            <w:tcW w:w="3460" w:type="dxa"/>
            <w:tcBorders>
              <w:top w:val="nil"/>
              <w:left w:val="nil"/>
              <w:bottom w:val="single" w:sz="4" w:space="0" w:color="auto"/>
              <w:right w:val="single" w:sz="4" w:space="0" w:color="auto"/>
            </w:tcBorders>
            <w:shd w:val="clear" w:color="auto" w:fill="auto"/>
            <w:vAlign w:val="center"/>
            <w:hideMark/>
          </w:tcPr>
          <w:p w:rsidR="00B055E6" w:rsidRPr="00183884" w:rsidRDefault="0045715E" w:rsidP="0045715E">
            <w:pPr>
              <w:spacing w:after="0" w:line="240" w:lineRule="auto"/>
              <w:rPr>
                <w:rFonts w:eastAsia="Times New Roman" w:cs="Arial"/>
                <w:sz w:val="22"/>
                <w:lang w:eastAsia="de-DE"/>
              </w:rPr>
            </w:pPr>
            <w:r w:rsidRPr="00183884">
              <w:rPr>
                <w:rFonts w:eastAsia="Times New Roman" w:cs="Arial"/>
                <w:sz w:val="22"/>
                <w:lang w:eastAsia="de-DE"/>
              </w:rPr>
              <w:t xml:space="preserve">Integration der bestehenden </w:t>
            </w:r>
          </w:p>
          <w:p w:rsidR="0045715E" w:rsidRPr="002370CF" w:rsidRDefault="0045715E" w:rsidP="0045715E">
            <w:pPr>
              <w:spacing w:after="0" w:line="240" w:lineRule="auto"/>
              <w:rPr>
                <w:rFonts w:eastAsia="Times New Roman" w:cs="Arial"/>
                <w:sz w:val="22"/>
                <w:lang w:eastAsia="de-DE"/>
              </w:rPr>
            </w:pPr>
            <w:r w:rsidRPr="00183884">
              <w:rPr>
                <w:rFonts w:eastAsia="Times New Roman" w:cs="Arial"/>
                <w:sz w:val="22"/>
                <w:lang w:eastAsia="de-DE"/>
              </w:rPr>
              <w:t>E-Plattform in das Gesamtko</w:t>
            </w:r>
            <w:r w:rsidRPr="002370CF">
              <w:rPr>
                <w:rFonts w:eastAsia="Times New Roman" w:cs="Arial"/>
                <w:sz w:val="22"/>
                <w:lang w:eastAsia="de-DE"/>
              </w:rPr>
              <w:t>n</w:t>
            </w:r>
            <w:r w:rsidRPr="002370CF">
              <w:rPr>
                <w:rFonts w:eastAsia="Times New Roman" w:cs="Arial"/>
                <w:sz w:val="22"/>
                <w:lang w:eastAsia="de-DE"/>
              </w:rPr>
              <w:t>zept</w:t>
            </w:r>
          </w:p>
        </w:tc>
        <w:tc>
          <w:tcPr>
            <w:tcW w:w="1100" w:type="dxa"/>
            <w:tcBorders>
              <w:top w:val="nil"/>
              <w:left w:val="nil"/>
              <w:bottom w:val="single" w:sz="4" w:space="0" w:color="auto"/>
              <w:right w:val="single" w:sz="4" w:space="0" w:color="auto"/>
            </w:tcBorders>
            <w:shd w:val="clear" w:color="auto" w:fill="auto"/>
            <w:noWrap/>
            <w:vAlign w:val="center"/>
            <w:hideMark/>
          </w:tcPr>
          <w:p w:rsidR="0045715E" w:rsidRPr="002370CF" w:rsidRDefault="0045715E" w:rsidP="0045715E">
            <w:pPr>
              <w:spacing w:after="0" w:line="240" w:lineRule="auto"/>
              <w:jc w:val="center"/>
              <w:rPr>
                <w:rFonts w:eastAsia="Times New Roman" w:cs="Arial"/>
                <w:sz w:val="22"/>
                <w:lang w:eastAsia="de-DE"/>
              </w:rPr>
            </w:pPr>
            <w:r w:rsidRPr="002370CF">
              <w:rPr>
                <w:rFonts w:eastAsia="Times New Roman" w:cs="Arial"/>
                <w:sz w:val="22"/>
                <w:lang w:eastAsia="de-DE"/>
              </w:rPr>
              <w:t>2%</w:t>
            </w:r>
          </w:p>
        </w:tc>
        <w:tc>
          <w:tcPr>
            <w:tcW w:w="6820" w:type="dxa"/>
            <w:tcBorders>
              <w:top w:val="nil"/>
              <w:left w:val="nil"/>
              <w:bottom w:val="single" w:sz="4" w:space="0" w:color="auto"/>
              <w:right w:val="single" w:sz="4" w:space="0" w:color="auto"/>
            </w:tcBorders>
            <w:shd w:val="clear" w:color="auto" w:fill="auto"/>
            <w:hideMark/>
          </w:tcPr>
          <w:p w:rsidR="0045715E" w:rsidRPr="002370CF" w:rsidRDefault="0045715E" w:rsidP="0045715E">
            <w:pPr>
              <w:spacing w:after="0" w:line="240" w:lineRule="auto"/>
              <w:rPr>
                <w:rFonts w:eastAsia="Times New Roman" w:cs="Arial"/>
                <w:sz w:val="22"/>
                <w:lang w:eastAsia="de-DE"/>
              </w:rPr>
            </w:pPr>
            <w:r w:rsidRPr="002370CF">
              <w:rPr>
                <w:rFonts w:eastAsia="Times New Roman" w:cs="Arial"/>
                <w:sz w:val="22"/>
                <w:lang w:eastAsia="de-DE"/>
              </w:rPr>
              <w:t>3 Punkte: sehr überzeugende Darlegung der zugrundegelegten Vorgehensweise und Formate</w:t>
            </w:r>
            <w:r w:rsidRPr="002370CF">
              <w:rPr>
                <w:rFonts w:eastAsia="Times New Roman" w:cs="Arial"/>
                <w:sz w:val="22"/>
                <w:lang w:eastAsia="de-DE"/>
              </w:rPr>
              <w:br/>
              <w:t>2 Punkte: überzeugende Darlegung der zugrundegelegten Vorg</w:t>
            </w:r>
            <w:r w:rsidRPr="002370CF">
              <w:rPr>
                <w:rFonts w:eastAsia="Times New Roman" w:cs="Arial"/>
                <w:sz w:val="22"/>
                <w:lang w:eastAsia="de-DE"/>
              </w:rPr>
              <w:t>e</w:t>
            </w:r>
            <w:r w:rsidRPr="002370CF">
              <w:rPr>
                <w:rFonts w:eastAsia="Times New Roman" w:cs="Arial"/>
                <w:sz w:val="22"/>
                <w:lang w:eastAsia="de-DE"/>
              </w:rPr>
              <w:t>hensweise und Formate</w:t>
            </w:r>
            <w:r w:rsidRPr="002370CF">
              <w:rPr>
                <w:rFonts w:eastAsia="Times New Roman" w:cs="Arial"/>
                <w:sz w:val="22"/>
                <w:lang w:eastAsia="de-DE"/>
              </w:rPr>
              <w:br/>
              <w:t>1 Punkt: wenig überzeugende Darlegung der zugrundegelegten Vorgehensweise und Formate</w:t>
            </w:r>
            <w:r w:rsidRPr="002370CF">
              <w:rPr>
                <w:rFonts w:eastAsia="Times New Roman" w:cs="Arial"/>
                <w:sz w:val="22"/>
                <w:lang w:eastAsia="de-DE"/>
              </w:rPr>
              <w:br/>
              <w:t>0 Punkte: keine überzeugende Darlegung der zugrundegelegten Vorgehensweise und Formate</w:t>
            </w:r>
          </w:p>
        </w:tc>
      </w:tr>
      <w:tr w:rsidR="0045715E" w:rsidRPr="004F07C4" w:rsidTr="0045715E">
        <w:trPr>
          <w:trHeight w:val="2304"/>
        </w:trPr>
        <w:tc>
          <w:tcPr>
            <w:tcW w:w="2360" w:type="dxa"/>
            <w:vMerge/>
            <w:tcBorders>
              <w:top w:val="nil"/>
              <w:left w:val="single" w:sz="4" w:space="0" w:color="auto"/>
              <w:bottom w:val="single" w:sz="4" w:space="0" w:color="000000"/>
              <w:right w:val="single" w:sz="4" w:space="0" w:color="auto"/>
            </w:tcBorders>
            <w:vAlign w:val="center"/>
            <w:hideMark/>
          </w:tcPr>
          <w:p w:rsidR="0045715E" w:rsidRPr="00183884" w:rsidRDefault="0045715E" w:rsidP="0045715E">
            <w:pPr>
              <w:spacing w:after="0" w:line="240" w:lineRule="auto"/>
              <w:rPr>
                <w:rFonts w:eastAsia="Times New Roman" w:cs="Arial"/>
                <w:sz w:val="22"/>
                <w:lang w:eastAsia="de-DE"/>
              </w:rPr>
            </w:pPr>
          </w:p>
        </w:tc>
        <w:tc>
          <w:tcPr>
            <w:tcW w:w="1360" w:type="dxa"/>
            <w:vMerge/>
            <w:tcBorders>
              <w:top w:val="nil"/>
              <w:left w:val="single" w:sz="4" w:space="0" w:color="auto"/>
              <w:bottom w:val="single" w:sz="4" w:space="0" w:color="000000"/>
              <w:right w:val="single" w:sz="4" w:space="0" w:color="auto"/>
            </w:tcBorders>
            <w:vAlign w:val="center"/>
            <w:hideMark/>
          </w:tcPr>
          <w:p w:rsidR="0045715E" w:rsidRPr="00183884" w:rsidRDefault="0045715E" w:rsidP="0045715E">
            <w:pPr>
              <w:spacing w:after="0" w:line="240" w:lineRule="auto"/>
              <w:rPr>
                <w:rFonts w:eastAsia="Times New Roman" w:cs="Arial"/>
                <w:sz w:val="22"/>
                <w:lang w:eastAsia="de-DE"/>
              </w:rPr>
            </w:pPr>
          </w:p>
        </w:tc>
        <w:tc>
          <w:tcPr>
            <w:tcW w:w="3460" w:type="dxa"/>
            <w:tcBorders>
              <w:top w:val="nil"/>
              <w:left w:val="nil"/>
              <w:bottom w:val="single" w:sz="4" w:space="0" w:color="auto"/>
              <w:right w:val="single" w:sz="4" w:space="0" w:color="auto"/>
            </w:tcBorders>
            <w:shd w:val="clear" w:color="auto" w:fill="auto"/>
            <w:vAlign w:val="center"/>
            <w:hideMark/>
          </w:tcPr>
          <w:p w:rsidR="0045715E" w:rsidRPr="002370CF" w:rsidRDefault="0045715E" w:rsidP="0045715E">
            <w:pPr>
              <w:spacing w:after="0" w:line="240" w:lineRule="auto"/>
              <w:rPr>
                <w:rFonts w:eastAsia="Times New Roman" w:cs="Arial"/>
                <w:sz w:val="22"/>
                <w:lang w:eastAsia="de-DE"/>
              </w:rPr>
            </w:pPr>
            <w:r w:rsidRPr="00183884">
              <w:rPr>
                <w:rFonts w:eastAsia="Times New Roman" w:cs="Arial"/>
                <w:sz w:val="22"/>
                <w:lang w:eastAsia="de-DE"/>
              </w:rPr>
              <w:t>Didaktische Formate, Lehrmater</w:t>
            </w:r>
            <w:r w:rsidRPr="002370CF">
              <w:rPr>
                <w:rFonts w:eastAsia="Times New Roman" w:cs="Arial"/>
                <w:sz w:val="22"/>
                <w:lang w:eastAsia="de-DE"/>
              </w:rPr>
              <w:t>i</w:t>
            </w:r>
            <w:r w:rsidRPr="002370CF">
              <w:rPr>
                <w:rFonts w:eastAsia="Times New Roman" w:cs="Arial"/>
                <w:sz w:val="22"/>
                <w:lang w:eastAsia="de-DE"/>
              </w:rPr>
              <w:t>alien, Praxisbezug</w:t>
            </w:r>
          </w:p>
        </w:tc>
        <w:tc>
          <w:tcPr>
            <w:tcW w:w="1100" w:type="dxa"/>
            <w:tcBorders>
              <w:top w:val="nil"/>
              <w:left w:val="nil"/>
              <w:bottom w:val="single" w:sz="4" w:space="0" w:color="auto"/>
              <w:right w:val="single" w:sz="4" w:space="0" w:color="auto"/>
            </w:tcBorders>
            <w:shd w:val="clear" w:color="auto" w:fill="auto"/>
            <w:noWrap/>
            <w:vAlign w:val="center"/>
            <w:hideMark/>
          </w:tcPr>
          <w:p w:rsidR="0045715E" w:rsidRPr="002370CF" w:rsidRDefault="0045715E" w:rsidP="0045715E">
            <w:pPr>
              <w:spacing w:after="0" w:line="240" w:lineRule="auto"/>
              <w:jc w:val="center"/>
              <w:rPr>
                <w:rFonts w:eastAsia="Times New Roman" w:cs="Arial"/>
                <w:sz w:val="22"/>
                <w:lang w:eastAsia="de-DE"/>
              </w:rPr>
            </w:pPr>
            <w:r w:rsidRPr="002370CF">
              <w:rPr>
                <w:rFonts w:eastAsia="Times New Roman" w:cs="Arial"/>
                <w:sz w:val="22"/>
                <w:lang w:eastAsia="de-DE"/>
              </w:rPr>
              <w:t>4%</w:t>
            </w:r>
          </w:p>
        </w:tc>
        <w:tc>
          <w:tcPr>
            <w:tcW w:w="6820" w:type="dxa"/>
            <w:tcBorders>
              <w:top w:val="nil"/>
              <w:left w:val="nil"/>
              <w:bottom w:val="single" w:sz="4" w:space="0" w:color="auto"/>
              <w:right w:val="single" w:sz="4" w:space="0" w:color="auto"/>
            </w:tcBorders>
            <w:shd w:val="clear" w:color="auto" w:fill="auto"/>
            <w:hideMark/>
          </w:tcPr>
          <w:p w:rsidR="0045715E" w:rsidRPr="002370CF" w:rsidRDefault="0045715E" w:rsidP="0045715E">
            <w:pPr>
              <w:spacing w:after="0" w:line="240" w:lineRule="auto"/>
              <w:rPr>
                <w:rFonts w:eastAsia="Times New Roman" w:cs="Arial"/>
                <w:sz w:val="22"/>
                <w:lang w:eastAsia="de-DE"/>
              </w:rPr>
            </w:pPr>
            <w:r w:rsidRPr="002370CF">
              <w:rPr>
                <w:rFonts w:eastAsia="Times New Roman" w:cs="Arial"/>
                <w:sz w:val="22"/>
                <w:lang w:eastAsia="de-DE"/>
              </w:rPr>
              <w:t>3 Punkte: sehr überzeugende Darlegung der zugrundegelegten Vorgehensweise und Formate</w:t>
            </w:r>
            <w:r w:rsidRPr="002370CF">
              <w:rPr>
                <w:rFonts w:eastAsia="Times New Roman" w:cs="Arial"/>
                <w:sz w:val="22"/>
                <w:lang w:eastAsia="de-DE"/>
              </w:rPr>
              <w:br/>
              <w:t>2 Punkte: überzeugende Darlegung der zugrundegelegten Vorg</w:t>
            </w:r>
            <w:r w:rsidRPr="002370CF">
              <w:rPr>
                <w:rFonts w:eastAsia="Times New Roman" w:cs="Arial"/>
                <w:sz w:val="22"/>
                <w:lang w:eastAsia="de-DE"/>
              </w:rPr>
              <w:t>e</w:t>
            </w:r>
            <w:r w:rsidRPr="002370CF">
              <w:rPr>
                <w:rFonts w:eastAsia="Times New Roman" w:cs="Arial"/>
                <w:sz w:val="22"/>
                <w:lang w:eastAsia="de-DE"/>
              </w:rPr>
              <w:t>hensweise und Formate</w:t>
            </w:r>
            <w:r w:rsidRPr="002370CF">
              <w:rPr>
                <w:rFonts w:eastAsia="Times New Roman" w:cs="Arial"/>
                <w:sz w:val="22"/>
                <w:lang w:eastAsia="de-DE"/>
              </w:rPr>
              <w:br/>
              <w:t>1 Punkt: wenig überzeugende Darlegung der zugrundegelegten Vorgehensweise und Formate</w:t>
            </w:r>
            <w:r w:rsidRPr="002370CF">
              <w:rPr>
                <w:rFonts w:eastAsia="Times New Roman" w:cs="Arial"/>
                <w:sz w:val="22"/>
                <w:lang w:eastAsia="de-DE"/>
              </w:rPr>
              <w:br/>
              <w:t>0 Punkte: keine überzeugende Darlegung der zugrundegelegten Vorgehensweise und Formate</w:t>
            </w:r>
          </w:p>
        </w:tc>
      </w:tr>
      <w:tr w:rsidR="0045715E" w:rsidRPr="004F07C4" w:rsidTr="0045715E">
        <w:trPr>
          <w:trHeight w:val="2304"/>
        </w:trPr>
        <w:tc>
          <w:tcPr>
            <w:tcW w:w="2360" w:type="dxa"/>
            <w:vMerge/>
            <w:tcBorders>
              <w:top w:val="nil"/>
              <w:left w:val="single" w:sz="4" w:space="0" w:color="auto"/>
              <w:bottom w:val="single" w:sz="4" w:space="0" w:color="000000"/>
              <w:right w:val="single" w:sz="4" w:space="0" w:color="auto"/>
            </w:tcBorders>
            <w:vAlign w:val="center"/>
            <w:hideMark/>
          </w:tcPr>
          <w:p w:rsidR="0045715E" w:rsidRPr="00183884" w:rsidRDefault="0045715E" w:rsidP="0045715E">
            <w:pPr>
              <w:spacing w:after="0" w:line="240" w:lineRule="auto"/>
              <w:rPr>
                <w:rFonts w:eastAsia="Times New Roman" w:cs="Arial"/>
                <w:sz w:val="22"/>
                <w:lang w:eastAsia="de-DE"/>
              </w:rPr>
            </w:pPr>
          </w:p>
        </w:tc>
        <w:tc>
          <w:tcPr>
            <w:tcW w:w="1360" w:type="dxa"/>
            <w:vMerge/>
            <w:tcBorders>
              <w:top w:val="nil"/>
              <w:left w:val="single" w:sz="4" w:space="0" w:color="auto"/>
              <w:bottom w:val="single" w:sz="4" w:space="0" w:color="000000"/>
              <w:right w:val="single" w:sz="4" w:space="0" w:color="auto"/>
            </w:tcBorders>
            <w:vAlign w:val="center"/>
            <w:hideMark/>
          </w:tcPr>
          <w:p w:rsidR="0045715E" w:rsidRPr="00183884" w:rsidRDefault="0045715E" w:rsidP="0045715E">
            <w:pPr>
              <w:spacing w:after="0" w:line="240" w:lineRule="auto"/>
              <w:rPr>
                <w:rFonts w:eastAsia="Times New Roman" w:cs="Arial"/>
                <w:sz w:val="22"/>
                <w:lang w:eastAsia="de-DE"/>
              </w:rPr>
            </w:pPr>
          </w:p>
        </w:tc>
        <w:tc>
          <w:tcPr>
            <w:tcW w:w="3460" w:type="dxa"/>
            <w:tcBorders>
              <w:top w:val="nil"/>
              <w:left w:val="nil"/>
              <w:bottom w:val="single" w:sz="4" w:space="0" w:color="auto"/>
              <w:right w:val="single" w:sz="4" w:space="0" w:color="auto"/>
            </w:tcBorders>
            <w:shd w:val="clear" w:color="auto" w:fill="auto"/>
            <w:vAlign w:val="center"/>
            <w:hideMark/>
          </w:tcPr>
          <w:p w:rsidR="0045715E" w:rsidRPr="00183884" w:rsidRDefault="0045715E" w:rsidP="0045715E">
            <w:pPr>
              <w:spacing w:after="0" w:line="240" w:lineRule="auto"/>
              <w:rPr>
                <w:rFonts w:eastAsia="Times New Roman" w:cs="Arial"/>
                <w:sz w:val="22"/>
                <w:lang w:eastAsia="de-DE"/>
              </w:rPr>
            </w:pPr>
            <w:r w:rsidRPr="00183884">
              <w:rPr>
                <w:rFonts w:eastAsia="Times New Roman" w:cs="Arial"/>
                <w:sz w:val="22"/>
                <w:lang w:eastAsia="de-DE"/>
              </w:rPr>
              <w:t>Transfer-und Qualitätssicherung</w:t>
            </w:r>
          </w:p>
        </w:tc>
        <w:tc>
          <w:tcPr>
            <w:tcW w:w="1100" w:type="dxa"/>
            <w:tcBorders>
              <w:top w:val="nil"/>
              <w:left w:val="nil"/>
              <w:bottom w:val="single" w:sz="4" w:space="0" w:color="auto"/>
              <w:right w:val="single" w:sz="4" w:space="0" w:color="auto"/>
            </w:tcBorders>
            <w:shd w:val="clear" w:color="auto" w:fill="auto"/>
            <w:noWrap/>
            <w:vAlign w:val="center"/>
            <w:hideMark/>
          </w:tcPr>
          <w:p w:rsidR="0045715E" w:rsidRPr="00183884" w:rsidRDefault="0045715E" w:rsidP="0045715E">
            <w:pPr>
              <w:spacing w:after="0" w:line="240" w:lineRule="auto"/>
              <w:jc w:val="center"/>
              <w:rPr>
                <w:rFonts w:eastAsia="Times New Roman" w:cs="Arial"/>
                <w:sz w:val="22"/>
                <w:lang w:eastAsia="de-DE"/>
              </w:rPr>
            </w:pPr>
            <w:r w:rsidRPr="00183884">
              <w:rPr>
                <w:rFonts w:eastAsia="Times New Roman" w:cs="Arial"/>
                <w:sz w:val="22"/>
                <w:lang w:eastAsia="de-DE"/>
              </w:rPr>
              <w:t>4%</w:t>
            </w:r>
          </w:p>
        </w:tc>
        <w:tc>
          <w:tcPr>
            <w:tcW w:w="6820" w:type="dxa"/>
            <w:tcBorders>
              <w:top w:val="nil"/>
              <w:left w:val="nil"/>
              <w:bottom w:val="single" w:sz="4" w:space="0" w:color="auto"/>
              <w:right w:val="single" w:sz="4" w:space="0" w:color="auto"/>
            </w:tcBorders>
            <w:shd w:val="clear" w:color="auto" w:fill="auto"/>
            <w:hideMark/>
          </w:tcPr>
          <w:p w:rsidR="0045715E" w:rsidRPr="002370CF" w:rsidRDefault="0045715E" w:rsidP="0045715E">
            <w:pPr>
              <w:spacing w:after="0" w:line="240" w:lineRule="auto"/>
              <w:rPr>
                <w:rFonts w:eastAsia="Times New Roman" w:cs="Arial"/>
                <w:sz w:val="22"/>
                <w:lang w:eastAsia="de-DE"/>
              </w:rPr>
            </w:pPr>
            <w:r w:rsidRPr="00183884">
              <w:rPr>
                <w:rFonts w:eastAsia="Times New Roman" w:cs="Arial"/>
                <w:sz w:val="22"/>
                <w:lang w:eastAsia="de-DE"/>
              </w:rPr>
              <w:t xml:space="preserve">3 Punkte: sehr überzeugende Darlegung der zugrundegelegten Vorgehensweise, Methodik, Instrumente und Formate  </w:t>
            </w:r>
            <w:r w:rsidRPr="00183884">
              <w:rPr>
                <w:rFonts w:eastAsia="Times New Roman" w:cs="Arial"/>
                <w:sz w:val="22"/>
                <w:lang w:eastAsia="de-DE"/>
              </w:rPr>
              <w:br/>
              <w:t>2 Punkte: überzeugende Darlegung der zugrundegelegten Vorg</w:t>
            </w:r>
            <w:r w:rsidRPr="002370CF">
              <w:rPr>
                <w:rFonts w:eastAsia="Times New Roman" w:cs="Arial"/>
                <w:sz w:val="22"/>
                <w:lang w:eastAsia="de-DE"/>
              </w:rPr>
              <w:t>e</w:t>
            </w:r>
            <w:r w:rsidRPr="002370CF">
              <w:rPr>
                <w:rFonts w:eastAsia="Times New Roman" w:cs="Arial"/>
                <w:sz w:val="22"/>
                <w:lang w:eastAsia="de-DE"/>
              </w:rPr>
              <w:t>hensweise, Methodik, Instrumente und Formate</w:t>
            </w:r>
            <w:r w:rsidRPr="002370CF">
              <w:rPr>
                <w:rFonts w:eastAsia="Times New Roman" w:cs="Arial"/>
                <w:sz w:val="22"/>
                <w:lang w:eastAsia="de-DE"/>
              </w:rPr>
              <w:br/>
              <w:t>1 Punkt: wenig überzeugende Darlegung der zugrundegelegten Vorgehensweise, Methodik, Instrumente und Formate</w:t>
            </w:r>
            <w:r w:rsidRPr="002370CF">
              <w:rPr>
                <w:rFonts w:eastAsia="Times New Roman" w:cs="Arial"/>
                <w:sz w:val="22"/>
                <w:lang w:eastAsia="de-DE"/>
              </w:rPr>
              <w:br/>
              <w:t>0 Punkte: keine überzeugende Darlegung der zugrundegelegten Vorgehensweise, Methodik, Instrumente und Formate</w:t>
            </w:r>
          </w:p>
        </w:tc>
      </w:tr>
      <w:tr w:rsidR="0045715E" w:rsidRPr="004F07C4" w:rsidTr="0045715E">
        <w:trPr>
          <w:trHeight w:val="2304"/>
        </w:trPr>
        <w:tc>
          <w:tcPr>
            <w:tcW w:w="2360" w:type="dxa"/>
            <w:vMerge/>
            <w:tcBorders>
              <w:top w:val="nil"/>
              <w:left w:val="single" w:sz="4" w:space="0" w:color="auto"/>
              <w:bottom w:val="single" w:sz="4" w:space="0" w:color="000000"/>
              <w:right w:val="single" w:sz="4" w:space="0" w:color="auto"/>
            </w:tcBorders>
            <w:vAlign w:val="center"/>
            <w:hideMark/>
          </w:tcPr>
          <w:p w:rsidR="0045715E" w:rsidRPr="00183884" w:rsidRDefault="0045715E" w:rsidP="0045715E">
            <w:pPr>
              <w:spacing w:after="0" w:line="240" w:lineRule="auto"/>
              <w:rPr>
                <w:rFonts w:eastAsia="Times New Roman" w:cs="Arial"/>
                <w:sz w:val="22"/>
                <w:lang w:eastAsia="de-DE"/>
              </w:rPr>
            </w:pPr>
          </w:p>
        </w:tc>
        <w:tc>
          <w:tcPr>
            <w:tcW w:w="1360" w:type="dxa"/>
            <w:vMerge/>
            <w:tcBorders>
              <w:top w:val="nil"/>
              <w:left w:val="single" w:sz="4" w:space="0" w:color="auto"/>
              <w:bottom w:val="single" w:sz="4" w:space="0" w:color="000000"/>
              <w:right w:val="single" w:sz="4" w:space="0" w:color="auto"/>
            </w:tcBorders>
            <w:vAlign w:val="center"/>
            <w:hideMark/>
          </w:tcPr>
          <w:p w:rsidR="0045715E" w:rsidRPr="00183884" w:rsidRDefault="0045715E" w:rsidP="0045715E">
            <w:pPr>
              <w:spacing w:after="0" w:line="240" w:lineRule="auto"/>
              <w:rPr>
                <w:rFonts w:eastAsia="Times New Roman" w:cs="Arial"/>
                <w:sz w:val="22"/>
                <w:lang w:eastAsia="de-DE"/>
              </w:rPr>
            </w:pPr>
          </w:p>
        </w:tc>
        <w:tc>
          <w:tcPr>
            <w:tcW w:w="3460" w:type="dxa"/>
            <w:tcBorders>
              <w:top w:val="nil"/>
              <w:left w:val="nil"/>
              <w:bottom w:val="single" w:sz="4" w:space="0" w:color="auto"/>
              <w:right w:val="single" w:sz="4" w:space="0" w:color="auto"/>
            </w:tcBorders>
            <w:shd w:val="clear" w:color="auto" w:fill="auto"/>
            <w:vAlign w:val="center"/>
            <w:hideMark/>
          </w:tcPr>
          <w:p w:rsidR="0045715E" w:rsidRPr="002370CF" w:rsidRDefault="0045715E" w:rsidP="0045715E">
            <w:pPr>
              <w:spacing w:after="0" w:line="240" w:lineRule="auto"/>
              <w:rPr>
                <w:rFonts w:eastAsia="Times New Roman" w:cs="Arial"/>
                <w:sz w:val="22"/>
                <w:lang w:eastAsia="de-DE"/>
              </w:rPr>
            </w:pPr>
            <w:r w:rsidRPr="00183884">
              <w:rPr>
                <w:rFonts w:eastAsia="Times New Roman" w:cs="Arial"/>
                <w:sz w:val="22"/>
                <w:lang w:eastAsia="de-DE"/>
              </w:rPr>
              <w:t>Erhebung zentren- und/ oder fo</w:t>
            </w:r>
            <w:r w:rsidRPr="002370CF">
              <w:rPr>
                <w:rFonts w:eastAsia="Times New Roman" w:cs="Arial"/>
                <w:sz w:val="22"/>
                <w:lang w:eastAsia="de-DE"/>
              </w:rPr>
              <w:t>r</w:t>
            </w:r>
            <w:r w:rsidRPr="002370CF">
              <w:rPr>
                <w:rFonts w:eastAsia="Times New Roman" w:cs="Arial"/>
                <w:sz w:val="22"/>
                <w:lang w:eastAsia="de-DE"/>
              </w:rPr>
              <w:t>schungsbereichsspezifischer A</w:t>
            </w:r>
            <w:r w:rsidRPr="002370CF">
              <w:rPr>
                <w:rFonts w:eastAsia="Times New Roman" w:cs="Arial"/>
                <w:sz w:val="22"/>
                <w:lang w:eastAsia="de-DE"/>
              </w:rPr>
              <w:t>n</w:t>
            </w:r>
            <w:r w:rsidRPr="002370CF">
              <w:rPr>
                <w:rFonts w:eastAsia="Times New Roman" w:cs="Arial"/>
                <w:sz w:val="22"/>
                <w:lang w:eastAsia="de-DE"/>
              </w:rPr>
              <w:t>forderungen im Rahmen einer Explorationsphase</w:t>
            </w:r>
          </w:p>
        </w:tc>
        <w:tc>
          <w:tcPr>
            <w:tcW w:w="1100" w:type="dxa"/>
            <w:tcBorders>
              <w:top w:val="nil"/>
              <w:left w:val="nil"/>
              <w:bottom w:val="single" w:sz="4" w:space="0" w:color="auto"/>
              <w:right w:val="single" w:sz="4" w:space="0" w:color="auto"/>
            </w:tcBorders>
            <w:shd w:val="clear" w:color="auto" w:fill="auto"/>
            <w:noWrap/>
            <w:vAlign w:val="center"/>
            <w:hideMark/>
          </w:tcPr>
          <w:p w:rsidR="0045715E" w:rsidRPr="002370CF" w:rsidRDefault="0045715E" w:rsidP="0045715E">
            <w:pPr>
              <w:spacing w:after="0" w:line="240" w:lineRule="auto"/>
              <w:jc w:val="center"/>
              <w:rPr>
                <w:rFonts w:eastAsia="Times New Roman" w:cs="Arial"/>
                <w:sz w:val="22"/>
                <w:lang w:eastAsia="de-DE"/>
              </w:rPr>
            </w:pPr>
            <w:r w:rsidRPr="002370CF">
              <w:rPr>
                <w:rFonts w:eastAsia="Times New Roman" w:cs="Arial"/>
                <w:sz w:val="22"/>
                <w:lang w:eastAsia="de-DE"/>
              </w:rPr>
              <w:t>5%</w:t>
            </w:r>
          </w:p>
        </w:tc>
        <w:tc>
          <w:tcPr>
            <w:tcW w:w="6820" w:type="dxa"/>
            <w:tcBorders>
              <w:top w:val="nil"/>
              <w:left w:val="nil"/>
              <w:bottom w:val="single" w:sz="4" w:space="0" w:color="auto"/>
              <w:right w:val="single" w:sz="4" w:space="0" w:color="auto"/>
            </w:tcBorders>
            <w:shd w:val="clear" w:color="auto" w:fill="auto"/>
            <w:hideMark/>
          </w:tcPr>
          <w:p w:rsidR="0045715E" w:rsidRPr="002370CF" w:rsidRDefault="0045715E" w:rsidP="0045715E">
            <w:pPr>
              <w:spacing w:after="0" w:line="240" w:lineRule="auto"/>
              <w:rPr>
                <w:rFonts w:eastAsia="Times New Roman" w:cs="Arial"/>
                <w:sz w:val="22"/>
                <w:lang w:eastAsia="de-DE"/>
              </w:rPr>
            </w:pPr>
            <w:r w:rsidRPr="002370CF">
              <w:rPr>
                <w:rFonts w:eastAsia="Times New Roman" w:cs="Arial"/>
                <w:sz w:val="22"/>
                <w:lang w:eastAsia="de-DE"/>
              </w:rPr>
              <w:t xml:space="preserve">3 Punkte: sehr überzeugende Darlegung der zugrundegelegten Vorgehensweise und Methodik </w:t>
            </w:r>
            <w:r w:rsidRPr="002370CF">
              <w:rPr>
                <w:rFonts w:eastAsia="Times New Roman" w:cs="Arial"/>
                <w:sz w:val="22"/>
                <w:lang w:eastAsia="de-DE"/>
              </w:rPr>
              <w:br/>
              <w:t>2 Punkte: überzeugende Darlegung der zugrundegelegten Vorg</w:t>
            </w:r>
            <w:r w:rsidRPr="002370CF">
              <w:rPr>
                <w:rFonts w:eastAsia="Times New Roman" w:cs="Arial"/>
                <w:sz w:val="22"/>
                <w:lang w:eastAsia="de-DE"/>
              </w:rPr>
              <w:t>e</w:t>
            </w:r>
            <w:r w:rsidRPr="002370CF">
              <w:rPr>
                <w:rFonts w:eastAsia="Times New Roman" w:cs="Arial"/>
                <w:sz w:val="22"/>
                <w:lang w:eastAsia="de-DE"/>
              </w:rPr>
              <w:t xml:space="preserve">hensweise und Methodik </w:t>
            </w:r>
            <w:r w:rsidRPr="002370CF">
              <w:rPr>
                <w:rFonts w:eastAsia="Times New Roman" w:cs="Arial"/>
                <w:sz w:val="22"/>
                <w:lang w:eastAsia="de-DE"/>
              </w:rPr>
              <w:br/>
              <w:t xml:space="preserve">1 Punkt: wenig überzeugende Darlegung der zugrundegelegten Vorgehensweise und Methodik </w:t>
            </w:r>
            <w:r w:rsidRPr="002370CF">
              <w:rPr>
                <w:rFonts w:eastAsia="Times New Roman" w:cs="Arial"/>
                <w:sz w:val="22"/>
                <w:lang w:eastAsia="de-DE"/>
              </w:rPr>
              <w:br/>
              <w:t>0 Punkte: keine überzeugende Darlegung der zugrundegelegten Vorgehensweise und Methodik</w:t>
            </w:r>
          </w:p>
        </w:tc>
      </w:tr>
      <w:tr w:rsidR="0045715E" w:rsidRPr="004F07C4" w:rsidTr="0045715E">
        <w:trPr>
          <w:trHeight w:val="2460"/>
        </w:trPr>
        <w:tc>
          <w:tcPr>
            <w:tcW w:w="2360" w:type="dxa"/>
            <w:vMerge/>
            <w:tcBorders>
              <w:top w:val="nil"/>
              <w:left w:val="single" w:sz="4" w:space="0" w:color="auto"/>
              <w:bottom w:val="single" w:sz="4" w:space="0" w:color="000000"/>
              <w:right w:val="single" w:sz="4" w:space="0" w:color="auto"/>
            </w:tcBorders>
            <w:vAlign w:val="center"/>
            <w:hideMark/>
          </w:tcPr>
          <w:p w:rsidR="0045715E" w:rsidRPr="00183884" w:rsidRDefault="0045715E" w:rsidP="0045715E">
            <w:pPr>
              <w:spacing w:after="0" w:line="240" w:lineRule="auto"/>
              <w:rPr>
                <w:rFonts w:eastAsia="Times New Roman" w:cs="Arial"/>
                <w:sz w:val="22"/>
                <w:lang w:eastAsia="de-DE"/>
              </w:rPr>
            </w:pPr>
          </w:p>
        </w:tc>
        <w:tc>
          <w:tcPr>
            <w:tcW w:w="1360" w:type="dxa"/>
            <w:vMerge/>
            <w:tcBorders>
              <w:top w:val="nil"/>
              <w:left w:val="single" w:sz="4" w:space="0" w:color="auto"/>
              <w:bottom w:val="single" w:sz="4" w:space="0" w:color="000000"/>
              <w:right w:val="single" w:sz="4" w:space="0" w:color="auto"/>
            </w:tcBorders>
            <w:vAlign w:val="center"/>
            <w:hideMark/>
          </w:tcPr>
          <w:p w:rsidR="0045715E" w:rsidRPr="00183884" w:rsidRDefault="0045715E" w:rsidP="0045715E">
            <w:pPr>
              <w:spacing w:after="0" w:line="240" w:lineRule="auto"/>
              <w:rPr>
                <w:rFonts w:eastAsia="Times New Roman" w:cs="Arial"/>
                <w:sz w:val="22"/>
                <w:lang w:eastAsia="de-DE"/>
              </w:rPr>
            </w:pPr>
          </w:p>
        </w:tc>
        <w:tc>
          <w:tcPr>
            <w:tcW w:w="3460" w:type="dxa"/>
            <w:tcBorders>
              <w:top w:val="nil"/>
              <w:left w:val="nil"/>
              <w:bottom w:val="single" w:sz="4" w:space="0" w:color="auto"/>
              <w:right w:val="single" w:sz="4" w:space="0" w:color="auto"/>
            </w:tcBorders>
            <w:shd w:val="clear" w:color="auto" w:fill="auto"/>
            <w:vAlign w:val="center"/>
            <w:hideMark/>
          </w:tcPr>
          <w:p w:rsidR="0045715E" w:rsidRPr="002370CF" w:rsidRDefault="0045715E" w:rsidP="00935DC8">
            <w:pPr>
              <w:spacing w:after="0" w:line="240" w:lineRule="auto"/>
              <w:rPr>
                <w:rFonts w:eastAsia="Times New Roman" w:cs="Arial"/>
                <w:sz w:val="22"/>
                <w:lang w:eastAsia="de-DE"/>
              </w:rPr>
            </w:pPr>
            <w:r w:rsidRPr="00183884">
              <w:rPr>
                <w:rFonts w:eastAsia="Times New Roman" w:cs="Arial"/>
                <w:sz w:val="22"/>
                <w:lang w:eastAsia="de-DE"/>
              </w:rPr>
              <w:t>Zielgruppenspezifische Pr</w:t>
            </w:r>
            <w:r w:rsidRPr="002370CF">
              <w:rPr>
                <w:rFonts w:eastAsia="Times New Roman" w:cs="Arial"/>
                <w:sz w:val="22"/>
                <w:lang w:eastAsia="de-DE"/>
              </w:rPr>
              <w:t>o</w:t>
            </w:r>
            <w:r w:rsidRPr="002370CF">
              <w:rPr>
                <w:rFonts w:eastAsia="Times New Roman" w:cs="Arial"/>
                <w:sz w:val="22"/>
                <w:lang w:eastAsia="de-DE"/>
              </w:rPr>
              <w:t>gramme für die 5 in der LB g</w:t>
            </w:r>
            <w:r w:rsidRPr="002370CF">
              <w:rPr>
                <w:rFonts w:eastAsia="Times New Roman" w:cs="Arial"/>
                <w:sz w:val="22"/>
                <w:lang w:eastAsia="de-DE"/>
              </w:rPr>
              <w:t>e</w:t>
            </w:r>
            <w:r w:rsidRPr="002370CF">
              <w:rPr>
                <w:rFonts w:eastAsia="Times New Roman" w:cs="Arial"/>
                <w:sz w:val="22"/>
                <w:lang w:eastAsia="de-DE"/>
              </w:rPr>
              <w:t>nannten ZG im Bereich General Management/Leadership zu den Themenfeldern Person(al) – O</w:t>
            </w:r>
            <w:r w:rsidRPr="002370CF">
              <w:rPr>
                <w:rFonts w:eastAsia="Times New Roman" w:cs="Arial"/>
                <w:sz w:val="22"/>
                <w:lang w:eastAsia="de-DE"/>
              </w:rPr>
              <w:t>r</w:t>
            </w:r>
            <w:r w:rsidRPr="002370CF">
              <w:rPr>
                <w:rFonts w:eastAsia="Times New Roman" w:cs="Arial"/>
                <w:sz w:val="22"/>
                <w:lang w:eastAsia="de-DE"/>
              </w:rPr>
              <w:t>ganisation – Strategie in einem kohärenten, modular und kons</w:t>
            </w:r>
            <w:r w:rsidRPr="002370CF">
              <w:rPr>
                <w:rFonts w:eastAsia="Times New Roman" w:cs="Arial"/>
                <w:sz w:val="22"/>
                <w:lang w:eastAsia="de-DE"/>
              </w:rPr>
              <w:t>e</w:t>
            </w:r>
            <w:r w:rsidRPr="002370CF">
              <w:rPr>
                <w:rFonts w:eastAsia="Times New Roman" w:cs="Arial"/>
                <w:sz w:val="22"/>
                <w:lang w:eastAsia="de-DE"/>
              </w:rPr>
              <w:t xml:space="preserve">kutiv aufgebauten Curriculum  </w:t>
            </w:r>
            <w:r w:rsidR="00935DC8" w:rsidRPr="002370CF">
              <w:rPr>
                <w:rFonts w:eastAsia="Times New Roman" w:cs="Arial"/>
                <w:sz w:val="22"/>
                <w:lang w:eastAsia="de-DE"/>
              </w:rPr>
              <w:t>unter Berücksichtigung der Gru</w:t>
            </w:r>
            <w:r w:rsidR="00935DC8" w:rsidRPr="002370CF">
              <w:rPr>
                <w:rFonts w:eastAsia="Times New Roman" w:cs="Arial"/>
                <w:sz w:val="22"/>
                <w:lang w:eastAsia="de-DE"/>
              </w:rPr>
              <w:t>p</w:t>
            </w:r>
            <w:r w:rsidR="00935DC8" w:rsidRPr="002370CF">
              <w:rPr>
                <w:rFonts w:eastAsia="Times New Roman" w:cs="Arial"/>
                <w:sz w:val="22"/>
                <w:lang w:eastAsia="de-DE"/>
              </w:rPr>
              <w:t>pengröße und Lehrkräfteanzahl</w:t>
            </w:r>
          </w:p>
        </w:tc>
        <w:tc>
          <w:tcPr>
            <w:tcW w:w="1100" w:type="dxa"/>
            <w:tcBorders>
              <w:top w:val="nil"/>
              <w:left w:val="nil"/>
              <w:bottom w:val="single" w:sz="4" w:space="0" w:color="auto"/>
              <w:right w:val="single" w:sz="4" w:space="0" w:color="auto"/>
            </w:tcBorders>
            <w:shd w:val="clear" w:color="auto" w:fill="auto"/>
            <w:noWrap/>
            <w:vAlign w:val="center"/>
            <w:hideMark/>
          </w:tcPr>
          <w:p w:rsidR="0045715E" w:rsidRPr="002370CF" w:rsidRDefault="0045715E" w:rsidP="0045715E">
            <w:pPr>
              <w:spacing w:after="0" w:line="240" w:lineRule="auto"/>
              <w:jc w:val="center"/>
              <w:rPr>
                <w:rFonts w:eastAsia="Times New Roman" w:cs="Arial"/>
                <w:sz w:val="22"/>
                <w:lang w:eastAsia="de-DE"/>
              </w:rPr>
            </w:pPr>
            <w:r w:rsidRPr="002370CF">
              <w:rPr>
                <w:rFonts w:eastAsia="Times New Roman" w:cs="Arial"/>
                <w:sz w:val="22"/>
                <w:lang w:eastAsia="de-DE"/>
              </w:rPr>
              <w:t>10%</w:t>
            </w:r>
          </w:p>
        </w:tc>
        <w:tc>
          <w:tcPr>
            <w:tcW w:w="6820" w:type="dxa"/>
            <w:tcBorders>
              <w:top w:val="nil"/>
              <w:left w:val="nil"/>
              <w:bottom w:val="single" w:sz="4" w:space="0" w:color="auto"/>
              <w:right w:val="single" w:sz="4" w:space="0" w:color="auto"/>
            </w:tcBorders>
            <w:shd w:val="clear" w:color="auto" w:fill="auto"/>
            <w:hideMark/>
          </w:tcPr>
          <w:p w:rsidR="0045715E" w:rsidRPr="002370CF" w:rsidRDefault="0045715E" w:rsidP="0045715E">
            <w:pPr>
              <w:spacing w:after="0" w:line="240" w:lineRule="auto"/>
              <w:rPr>
                <w:rFonts w:eastAsia="Times New Roman" w:cs="Arial"/>
                <w:sz w:val="22"/>
                <w:lang w:eastAsia="de-DE"/>
              </w:rPr>
            </w:pPr>
            <w:r w:rsidRPr="002370CF">
              <w:rPr>
                <w:rFonts w:eastAsia="Times New Roman" w:cs="Arial"/>
                <w:sz w:val="22"/>
                <w:lang w:eastAsia="de-DE"/>
              </w:rPr>
              <w:t>3 Punkte: sehr überzeugende Darstellung</w:t>
            </w:r>
            <w:r w:rsidRPr="002370CF">
              <w:rPr>
                <w:rFonts w:eastAsia="Times New Roman" w:cs="Arial"/>
                <w:sz w:val="22"/>
                <w:lang w:eastAsia="de-DE"/>
              </w:rPr>
              <w:br/>
              <w:t>2 Punkte: überzeugende Darstellung</w:t>
            </w:r>
            <w:r w:rsidRPr="002370CF">
              <w:rPr>
                <w:rFonts w:eastAsia="Times New Roman" w:cs="Arial"/>
                <w:sz w:val="22"/>
                <w:lang w:eastAsia="de-DE"/>
              </w:rPr>
              <w:br/>
              <w:t>1 Punkt: wenig überzeugende Darstellung</w:t>
            </w:r>
            <w:r w:rsidRPr="002370CF">
              <w:rPr>
                <w:rFonts w:eastAsia="Times New Roman" w:cs="Arial"/>
                <w:sz w:val="22"/>
                <w:lang w:eastAsia="de-DE"/>
              </w:rPr>
              <w:br/>
              <w:t>0 Punkte: keine überzeugende Darstellung</w:t>
            </w:r>
          </w:p>
        </w:tc>
      </w:tr>
      <w:tr w:rsidR="0045715E" w:rsidRPr="004F07C4" w:rsidTr="0045715E">
        <w:trPr>
          <w:trHeight w:val="1350"/>
        </w:trPr>
        <w:tc>
          <w:tcPr>
            <w:tcW w:w="2360" w:type="dxa"/>
            <w:vMerge/>
            <w:tcBorders>
              <w:top w:val="nil"/>
              <w:left w:val="single" w:sz="4" w:space="0" w:color="auto"/>
              <w:bottom w:val="single" w:sz="4" w:space="0" w:color="000000"/>
              <w:right w:val="single" w:sz="4" w:space="0" w:color="auto"/>
            </w:tcBorders>
            <w:vAlign w:val="center"/>
            <w:hideMark/>
          </w:tcPr>
          <w:p w:rsidR="0045715E" w:rsidRPr="00183884" w:rsidRDefault="0045715E" w:rsidP="0045715E">
            <w:pPr>
              <w:spacing w:after="0" w:line="240" w:lineRule="auto"/>
              <w:rPr>
                <w:rFonts w:eastAsia="Times New Roman" w:cs="Arial"/>
                <w:sz w:val="22"/>
                <w:lang w:eastAsia="de-DE"/>
              </w:rPr>
            </w:pPr>
          </w:p>
        </w:tc>
        <w:tc>
          <w:tcPr>
            <w:tcW w:w="1360" w:type="dxa"/>
            <w:vMerge/>
            <w:tcBorders>
              <w:top w:val="nil"/>
              <w:left w:val="single" w:sz="4" w:space="0" w:color="auto"/>
              <w:bottom w:val="single" w:sz="4" w:space="0" w:color="000000"/>
              <w:right w:val="single" w:sz="4" w:space="0" w:color="auto"/>
            </w:tcBorders>
            <w:vAlign w:val="center"/>
            <w:hideMark/>
          </w:tcPr>
          <w:p w:rsidR="0045715E" w:rsidRPr="00183884" w:rsidRDefault="0045715E" w:rsidP="0045715E">
            <w:pPr>
              <w:spacing w:after="0" w:line="240" w:lineRule="auto"/>
              <w:rPr>
                <w:rFonts w:eastAsia="Times New Roman" w:cs="Arial"/>
                <w:sz w:val="22"/>
                <w:lang w:eastAsia="de-DE"/>
              </w:rPr>
            </w:pPr>
          </w:p>
        </w:tc>
        <w:tc>
          <w:tcPr>
            <w:tcW w:w="3460" w:type="dxa"/>
            <w:tcBorders>
              <w:top w:val="nil"/>
              <w:left w:val="nil"/>
              <w:bottom w:val="single" w:sz="4" w:space="0" w:color="auto"/>
              <w:right w:val="single" w:sz="4" w:space="0" w:color="auto"/>
            </w:tcBorders>
            <w:shd w:val="clear" w:color="auto" w:fill="auto"/>
            <w:vAlign w:val="center"/>
            <w:hideMark/>
          </w:tcPr>
          <w:p w:rsidR="0045715E" w:rsidRPr="002370CF" w:rsidRDefault="0045715E" w:rsidP="0045715E">
            <w:pPr>
              <w:spacing w:after="0" w:line="240" w:lineRule="auto"/>
              <w:rPr>
                <w:rFonts w:eastAsia="Times New Roman" w:cs="Arial"/>
                <w:sz w:val="22"/>
                <w:lang w:eastAsia="de-DE"/>
              </w:rPr>
            </w:pPr>
            <w:r w:rsidRPr="00183884">
              <w:rPr>
                <w:rFonts w:eastAsia="Times New Roman" w:cs="Arial"/>
                <w:sz w:val="22"/>
                <w:lang w:eastAsia="de-DE"/>
              </w:rPr>
              <w:t>Zielgruppenübergreifende Wah</w:t>
            </w:r>
            <w:r w:rsidRPr="002370CF">
              <w:rPr>
                <w:rFonts w:eastAsia="Times New Roman" w:cs="Arial"/>
                <w:sz w:val="22"/>
                <w:lang w:eastAsia="de-DE"/>
              </w:rPr>
              <w:t>l</w:t>
            </w:r>
            <w:r w:rsidRPr="002370CF">
              <w:rPr>
                <w:rFonts w:eastAsia="Times New Roman" w:cs="Arial"/>
                <w:sz w:val="22"/>
                <w:lang w:eastAsia="de-DE"/>
              </w:rPr>
              <w:t xml:space="preserve">module </w:t>
            </w:r>
          </w:p>
        </w:tc>
        <w:tc>
          <w:tcPr>
            <w:tcW w:w="1100" w:type="dxa"/>
            <w:tcBorders>
              <w:top w:val="nil"/>
              <w:left w:val="nil"/>
              <w:bottom w:val="single" w:sz="4" w:space="0" w:color="auto"/>
              <w:right w:val="single" w:sz="4" w:space="0" w:color="auto"/>
            </w:tcBorders>
            <w:shd w:val="clear" w:color="auto" w:fill="auto"/>
            <w:noWrap/>
            <w:vAlign w:val="center"/>
            <w:hideMark/>
          </w:tcPr>
          <w:p w:rsidR="0045715E" w:rsidRPr="002370CF" w:rsidRDefault="0045715E" w:rsidP="0045715E">
            <w:pPr>
              <w:spacing w:after="0" w:line="240" w:lineRule="auto"/>
              <w:jc w:val="center"/>
              <w:rPr>
                <w:rFonts w:eastAsia="Times New Roman" w:cs="Arial"/>
                <w:sz w:val="22"/>
                <w:lang w:eastAsia="de-DE"/>
              </w:rPr>
            </w:pPr>
            <w:r w:rsidRPr="002370CF">
              <w:rPr>
                <w:rFonts w:eastAsia="Times New Roman" w:cs="Arial"/>
                <w:sz w:val="22"/>
                <w:lang w:eastAsia="de-DE"/>
              </w:rPr>
              <w:t>5%</w:t>
            </w:r>
          </w:p>
        </w:tc>
        <w:tc>
          <w:tcPr>
            <w:tcW w:w="6820" w:type="dxa"/>
            <w:tcBorders>
              <w:top w:val="nil"/>
              <w:left w:val="nil"/>
              <w:bottom w:val="single" w:sz="4" w:space="0" w:color="auto"/>
              <w:right w:val="single" w:sz="4" w:space="0" w:color="auto"/>
            </w:tcBorders>
            <w:shd w:val="clear" w:color="auto" w:fill="auto"/>
            <w:hideMark/>
          </w:tcPr>
          <w:p w:rsidR="0045715E" w:rsidRPr="002370CF" w:rsidRDefault="0045715E" w:rsidP="0045715E">
            <w:pPr>
              <w:spacing w:after="0" w:line="240" w:lineRule="auto"/>
              <w:rPr>
                <w:rFonts w:eastAsia="Times New Roman" w:cs="Arial"/>
                <w:sz w:val="22"/>
                <w:lang w:eastAsia="de-DE"/>
              </w:rPr>
            </w:pPr>
            <w:r w:rsidRPr="002370CF">
              <w:rPr>
                <w:rFonts w:eastAsia="Times New Roman" w:cs="Arial"/>
                <w:sz w:val="22"/>
                <w:lang w:eastAsia="de-DE"/>
              </w:rPr>
              <w:t>3 Punkte: sehr überzeugende Darstellung</w:t>
            </w:r>
            <w:r w:rsidRPr="002370CF">
              <w:rPr>
                <w:rFonts w:eastAsia="Times New Roman" w:cs="Arial"/>
                <w:sz w:val="22"/>
                <w:lang w:eastAsia="de-DE"/>
              </w:rPr>
              <w:br/>
              <w:t>2 Punkte: überzeugende Darstellung</w:t>
            </w:r>
            <w:r w:rsidRPr="002370CF">
              <w:rPr>
                <w:rFonts w:eastAsia="Times New Roman" w:cs="Arial"/>
                <w:sz w:val="22"/>
                <w:lang w:eastAsia="de-DE"/>
              </w:rPr>
              <w:br/>
              <w:t>1 Punkt: wenig überzeugende Darstellung</w:t>
            </w:r>
            <w:r w:rsidRPr="002370CF">
              <w:rPr>
                <w:rFonts w:eastAsia="Times New Roman" w:cs="Arial"/>
                <w:sz w:val="22"/>
                <w:lang w:eastAsia="de-DE"/>
              </w:rPr>
              <w:br/>
              <w:t>0 Punkte: keine überzeugende Darstellung</w:t>
            </w:r>
          </w:p>
        </w:tc>
      </w:tr>
      <w:tr w:rsidR="0045715E" w:rsidRPr="004F07C4" w:rsidTr="0045715E">
        <w:trPr>
          <w:trHeight w:val="2304"/>
        </w:trPr>
        <w:tc>
          <w:tcPr>
            <w:tcW w:w="2360" w:type="dxa"/>
            <w:vMerge/>
            <w:tcBorders>
              <w:top w:val="nil"/>
              <w:left w:val="single" w:sz="4" w:space="0" w:color="auto"/>
              <w:bottom w:val="single" w:sz="4" w:space="0" w:color="000000"/>
              <w:right w:val="single" w:sz="4" w:space="0" w:color="auto"/>
            </w:tcBorders>
            <w:vAlign w:val="center"/>
            <w:hideMark/>
          </w:tcPr>
          <w:p w:rsidR="0045715E" w:rsidRPr="00183884" w:rsidRDefault="0045715E" w:rsidP="0045715E">
            <w:pPr>
              <w:spacing w:after="0" w:line="240" w:lineRule="auto"/>
              <w:rPr>
                <w:rFonts w:eastAsia="Times New Roman" w:cs="Arial"/>
                <w:sz w:val="22"/>
                <w:lang w:eastAsia="de-DE"/>
              </w:rPr>
            </w:pPr>
          </w:p>
        </w:tc>
        <w:tc>
          <w:tcPr>
            <w:tcW w:w="1360" w:type="dxa"/>
            <w:vMerge/>
            <w:tcBorders>
              <w:top w:val="nil"/>
              <w:left w:val="single" w:sz="4" w:space="0" w:color="auto"/>
              <w:bottom w:val="single" w:sz="4" w:space="0" w:color="000000"/>
              <w:right w:val="single" w:sz="4" w:space="0" w:color="auto"/>
            </w:tcBorders>
            <w:vAlign w:val="center"/>
            <w:hideMark/>
          </w:tcPr>
          <w:p w:rsidR="0045715E" w:rsidRPr="00183884" w:rsidRDefault="0045715E" w:rsidP="0045715E">
            <w:pPr>
              <w:spacing w:after="0" w:line="240" w:lineRule="auto"/>
              <w:rPr>
                <w:rFonts w:eastAsia="Times New Roman" w:cs="Arial"/>
                <w:sz w:val="22"/>
                <w:lang w:eastAsia="de-DE"/>
              </w:rPr>
            </w:pPr>
          </w:p>
        </w:tc>
        <w:tc>
          <w:tcPr>
            <w:tcW w:w="3460" w:type="dxa"/>
            <w:tcBorders>
              <w:top w:val="nil"/>
              <w:left w:val="nil"/>
              <w:bottom w:val="single" w:sz="4" w:space="0" w:color="auto"/>
              <w:right w:val="single" w:sz="4" w:space="0" w:color="auto"/>
            </w:tcBorders>
            <w:shd w:val="clear" w:color="auto" w:fill="auto"/>
            <w:vAlign w:val="center"/>
            <w:hideMark/>
          </w:tcPr>
          <w:p w:rsidR="0045715E" w:rsidRPr="002370CF" w:rsidRDefault="0045715E" w:rsidP="0045715E">
            <w:pPr>
              <w:spacing w:after="0" w:line="240" w:lineRule="auto"/>
              <w:rPr>
                <w:rFonts w:eastAsia="Times New Roman" w:cs="Arial"/>
                <w:sz w:val="22"/>
                <w:lang w:eastAsia="de-DE"/>
              </w:rPr>
            </w:pPr>
            <w:r w:rsidRPr="00183884">
              <w:rPr>
                <w:rFonts w:eastAsia="Times New Roman" w:cs="Arial"/>
                <w:sz w:val="22"/>
                <w:lang w:eastAsia="de-DE"/>
              </w:rPr>
              <w:t>Maßgeschneiderte Programme im Bereich der Führungskräft</w:t>
            </w:r>
            <w:r w:rsidRPr="002370CF">
              <w:rPr>
                <w:rFonts w:eastAsia="Times New Roman" w:cs="Arial"/>
                <w:sz w:val="22"/>
                <w:lang w:eastAsia="de-DE"/>
              </w:rPr>
              <w:t>e</w:t>
            </w:r>
            <w:r w:rsidRPr="002370CF">
              <w:rPr>
                <w:rFonts w:eastAsia="Times New Roman" w:cs="Arial"/>
                <w:sz w:val="22"/>
                <w:lang w:eastAsia="de-DE"/>
              </w:rPr>
              <w:t>entwicklung sowie Beratung in Fragen der Strategie- und Org</w:t>
            </w:r>
            <w:r w:rsidRPr="002370CF">
              <w:rPr>
                <w:rFonts w:eastAsia="Times New Roman" w:cs="Arial"/>
                <w:sz w:val="22"/>
                <w:lang w:eastAsia="de-DE"/>
              </w:rPr>
              <w:t>a</w:t>
            </w:r>
            <w:r w:rsidRPr="002370CF">
              <w:rPr>
                <w:rFonts w:eastAsia="Times New Roman" w:cs="Arial"/>
                <w:sz w:val="22"/>
                <w:lang w:eastAsia="de-DE"/>
              </w:rPr>
              <w:t>nisationsentwicklung</w:t>
            </w:r>
          </w:p>
        </w:tc>
        <w:tc>
          <w:tcPr>
            <w:tcW w:w="1100" w:type="dxa"/>
            <w:tcBorders>
              <w:top w:val="nil"/>
              <w:left w:val="nil"/>
              <w:bottom w:val="single" w:sz="4" w:space="0" w:color="auto"/>
              <w:right w:val="single" w:sz="4" w:space="0" w:color="auto"/>
            </w:tcBorders>
            <w:shd w:val="clear" w:color="auto" w:fill="auto"/>
            <w:noWrap/>
            <w:vAlign w:val="center"/>
            <w:hideMark/>
          </w:tcPr>
          <w:p w:rsidR="0045715E" w:rsidRPr="002370CF" w:rsidRDefault="0045715E" w:rsidP="0045715E">
            <w:pPr>
              <w:spacing w:after="0" w:line="240" w:lineRule="auto"/>
              <w:jc w:val="center"/>
              <w:rPr>
                <w:rFonts w:eastAsia="Times New Roman" w:cs="Arial"/>
                <w:sz w:val="22"/>
                <w:lang w:eastAsia="de-DE"/>
              </w:rPr>
            </w:pPr>
            <w:r w:rsidRPr="002370CF">
              <w:rPr>
                <w:rFonts w:eastAsia="Times New Roman" w:cs="Arial"/>
                <w:sz w:val="22"/>
                <w:lang w:eastAsia="de-DE"/>
              </w:rPr>
              <w:t>5%</w:t>
            </w:r>
          </w:p>
        </w:tc>
        <w:tc>
          <w:tcPr>
            <w:tcW w:w="6820" w:type="dxa"/>
            <w:tcBorders>
              <w:top w:val="nil"/>
              <w:left w:val="nil"/>
              <w:bottom w:val="single" w:sz="4" w:space="0" w:color="auto"/>
              <w:right w:val="single" w:sz="4" w:space="0" w:color="auto"/>
            </w:tcBorders>
            <w:shd w:val="clear" w:color="auto" w:fill="auto"/>
            <w:hideMark/>
          </w:tcPr>
          <w:p w:rsidR="0045715E" w:rsidRPr="002370CF" w:rsidRDefault="0045715E" w:rsidP="0045715E">
            <w:pPr>
              <w:spacing w:after="0" w:line="240" w:lineRule="auto"/>
              <w:rPr>
                <w:rFonts w:eastAsia="Times New Roman" w:cs="Arial"/>
                <w:sz w:val="22"/>
                <w:lang w:eastAsia="de-DE"/>
              </w:rPr>
            </w:pPr>
            <w:r w:rsidRPr="002370CF">
              <w:rPr>
                <w:rFonts w:eastAsia="Times New Roman" w:cs="Arial"/>
                <w:sz w:val="22"/>
                <w:lang w:eastAsia="de-DE"/>
              </w:rPr>
              <w:t xml:space="preserve">3 Punkte: sehr überzeugende Darlegung der zugrundegelegten Vorgehensweise, Methodik, Instrumente und Formate  </w:t>
            </w:r>
            <w:r w:rsidRPr="002370CF">
              <w:rPr>
                <w:rFonts w:eastAsia="Times New Roman" w:cs="Arial"/>
                <w:sz w:val="22"/>
                <w:lang w:eastAsia="de-DE"/>
              </w:rPr>
              <w:br/>
              <w:t>2 Punkte: überzeugende Darlegung der zugrundegelegten Vorg</w:t>
            </w:r>
            <w:r w:rsidRPr="002370CF">
              <w:rPr>
                <w:rFonts w:eastAsia="Times New Roman" w:cs="Arial"/>
                <w:sz w:val="22"/>
                <w:lang w:eastAsia="de-DE"/>
              </w:rPr>
              <w:t>e</w:t>
            </w:r>
            <w:r w:rsidRPr="002370CF">
              <w:rPr>
                <w:rFonts w:eastAsia="Times New Roman" w:cs="Arial"/>
                <w:sz w:val="22"/>
                <w:lang w:eastAsia="de-DE"/>
              </w:rPr>
              <w:t>hensweise, Methodik, Instrumente und Formate</w:t>
            </w:r>
            <w:r w:rsidRPr="002370CF">
              <w:rPr>
                <w:rFonts w:eastAsia="Times New Roman" w:cs="Arial"/>
                <w:sz w:val="22"/>
                <w:lang w:eastAsia="de-DE"/>
              </w:rPr>
              <w:br/>
              <w:t>1 Punkt: wenig überzeugende Darlegung der zugrundegelegten Vorgehensweise, Methodik, Instrumente und Formate</w:t>
            </w:r>
            <w:r w:rsidRPr="002370CF">
              <w:rPr>
                <w:rFonts w:eastAsia="Times New Roman" w:cs="Arial"/>
                <w:sz w:val="22"/>
                <w:lang w:eastAsia="de-DE"/>
              </w:rPr>
              <w:br/>
              <w:t>0 Punkte: keine überzeugende Darlegung der zugrundegelegten Vorgehensweise, Methodik, Instrumente und Formate</w:t>
            </w:r>
          </w:p>
        </w:tc>
      </w:tr>
      <w:tr w:rsidR="0045715E" w:rsidRPr="004F07C4" w:rsidTr="0045715E">
        <w:trPr>
          <w:trHeight w:val="2304"/>
        </w:trPr>
        <w:tc>
          <w:tcPr>
            <w:tcW w:w="2360" w:type="dxa"/>
            <w:vMerge/>
            <w:tcBorders>
              <w:top w:val="nil"/>
              <w:left w:val="single" w:sz="4" w:space="0" w:color="auto"/>
              <w:bottom w:val="single" w:sz="4" w:space="0" w:color="000000"/>
              <w:right w:val="single" w:sz="4" w:space="0" w:color="auto"/>
            </w:tcBorders>
            <w:vAlign w:val="center"/>
            <w:hideMark/>
          </w:tcPr>
          <w:p w:rsidR="0045715E" w:rsidRPr="00183884" w:rsidRDefault="0045715E" w:rsidP="0045715E">
            <w:pPr>
              <w:spacing w:after="0" w:line="240" w:lineRule="auto"/>
              <w:rPr>
                <w:rFonts w:eastAsia="Times New Roman" w:cs="Arial"/>
                <w:sz w:val="22"/>
                <w:lang w:eastAsia="de-DE"/>
              </w:rPr>
            </w:pPr>
          </w:p>
        </w:tc>
        <w:tc>
          <w:tcPr>
            <w:tcW w:w="1360" w:type="dxa"/>
            <w:vMerge/>
            <w:tcBorders>
              <w:top w:val="nil"/>
              <w:left w:val="single" w:sz="4" w:space="0" w:color="auto"/>
              <w:bottom w:val="single" w:sz="4" w:space="0" w:color="000000"/>
              <w:right w:val="single" w:sz="4" w:space="0" w:color="auto"/>
            </w:tcBorders>
            <w:vAlign w:val="center"/>
            <w:hideMark/>
          </w:tcPr>
          <w:p w:rsidR="0045715E" w:rsidRPr="00183884" w:rsidRDefault="0045715E" w:rsidP="0045715E">
            <w:pPr>
              <w:spacing w:after="0" w:line="240" w:lineRule="auto"/>
              <w:rPr>
                <w:rFonts w:eastAsia="Times New Roman" w:cs="Arial"/>
                <w:sz w:val="22"/>
                <w:lang w:eastAsia="de-DE"/>
              </w:rPr>
            </w:pPr>
          </w:p>
        </w:tc>
        <w:tc>
          <w:tcPr>
            <w:tcW w:w="3460" w:type="dxa"/>
            <w:tcBorders>
              <w:top w:val="nil"/>
              <w:left w:val="nil"/>
              <w:bottom w:val="single" w:sz="4" w:space="0" w:color="auto"/>
              <w:right w:val="single" w:sz="4" w:space="0" w:color="auto"/>
            </w:tcBorders>
            <w:shd w:val="clear" w:color="auto" w:fill="auto"/>
            <w:vAlign w:val="center"/>
            <w:hideMark/>
          </w:tcPr>
          <w:p w:rsidR="0045715E" w:rsidRPr="002370CF" w:rsidRDefault="0045715E" w:rsidP="0045715E">
            <w:pPr>
              <w:spacing w:after="0" w:line="240" w:lineRule="auto"/>
              <w:rPr>
                <w:rFonts w:eastAsia="Times New Roman" w:cs="Arial"/>
                <w:sz w:val="22"/>
                <w:lang w:eastAsia="de-DE"/>
              </w:rPr>
            </w:pPr>
            <w:r w:rsidRPr="00183884">
              <w:rPr>
                <w:rFonts w:eastAsia="Times New Roman" w:cs="Arial"/>
                <w:sz w:val="22"/>
                <w:lang w:eastAsia="de-DE"/>
              </w:rPr>
              <w:t>Konzeption und Umsetzung eines Angebots im Bereich Wissen</w:t>
            </w:r>
            <w:r w:rsidRPr="002370CF">
              <w:rPr>
                <w:rFonts w:eastAsia="Times New Roman" w:cs="Arial"/>
                <w:sz w:val="22"/>
                <w:lang w:eastAsia="de-DE"/>
              </w:rPr>
              <w:t>s</w:t>
            </w:r>
            <w:r w:rsidRPr="002370CF">
              <w:rPr>
                <w:rFonts w:eastAsia="Times New Roman" w:cs="Arial"/>
                <w:sz w:val="22"/>
                <w:lang w:eastAsia="de-DE"/>
              </w:rPr>
              <w:t>management und Selbststudium</w:t>
            </w:r>
          </w:p>
        </w:tc>
        <w:tc>
          <w:tcPr>
            <w:tcW w:w="1100" w:type="dxa"/>
            <w:tcBorders>
              <w:top w:val="nil"/>
              <w:left w:val="nil"/>
              <w:bottom w:val="single" w:sz="4" w:space="0" w:color="auto"/>
              <w:right w:val="single" w:sz="4" w:space="0" w:color="auto"/>
            </w:tcBorders>
            <w:shd w:val="clear" w:color="auto" w:fill="auto"/>
            <w:noWrap/>
            <w:vAlign w:val="center"/>
            <w:hideMark/>
          </w:tcPr>
          <w:p w:rsidR="0045715E" w:rsidRPr="002370CF" w:rsidRDefault="0045715E" w:rsidP="0045715E">
            <w:pPr>
              <w:spacing w:after="0" w:line="240" w:lineRule="auto"/>
              <w:jc w:val="center"/>
              <w:rPr>
                <w:rFonts w:eastAsia="Times New Roman" w:cs="Arial"/>
                <w:sz w:val="22"/>
                <w:lang w:eastAsia="de-DE"/>
              </w:rPr>
            </w:pPr>
            <w:r w:rsidRPr="002370CF">
              <w:rPr>
                <w:rFonts w:eastAsia="Times New Roman" w:cs="Arial"/>
                <w:sz w:val="22"/>
                <w:lang w:eastAsia="de-DE"/>
              </w:rPr>
              <w:t>3%</w:t>
            </w:r>
          </w:p>
        </w:tc>
        <w:tc>
          <w:tcPr>
            <w:tcW w:w="6820" w:type="dxa"/>
            <w:tcBorders>
              <w:top w:val="nil"/>
              <w:left w:val="nil"/>
              <w:bottom w:val="single" w:sz="4" w:space="0" w:color="auto"/>
              <w:right w:val="single" w:sz="4" w:space="0" w:color="auto"/>
            </w:tcBorders>
            <w:shd w:val="clear" w:color="auto" w:fill="auto"/>
            <w:hideMark/>
          </w:tcPr>
          <w:p w:rsidR="0045715E" w:rsidRPr="002370CF" w:rsidRDefault="0045715E" w:rsidP="0045715E">
            <w:pPr>
              <w:spacing w:after="0" w:line="240" w:lineRule="auto"/>
              <w:rPr>
                <w:rFonts w:eastAsia="Times New Roman" w:cs="Arial"/>
                <w:sz w:val="22"/>
                <w:lang w:eastAsia="de-DE"/>
              </w:rPr>
            </w:pPr>
            <w:r w:rsidRPr="002370CF">
              <w:rPr>
                <w:rFonts w:eastAsia="Times New Roman" w:cs="Arial"/>
                <w:sz w:val="22"/>
                <w:lang w:eastAsia="de-DE"/>
              </w:rPr>
              <w:t xml:space="preserve">3 Punkte: sehr überzeugende Darlegung der zugrundegelegten Vorgehensweise, Methodik, Instrumente und Formate  </w:t>
            </w:r>
            <w:r w:rsidRPr="002370CF">
              <w:rPr>
                <w:rFonts w:eastAsia="Times New Roman" w:cs="Arial"/>
                <w:sz w:val="22"/>
                <w:lang w:eastAsia="de-DE"/>
              </w:rPr>
              <w:br/>
              <w:t>2 Punkte: überzeugende Darlegung der zugrundegelegten Vorg</w:t>
            </w:r>
            <w:r w:rsidRPr="002370CF">
              <w:rPr>
                <w:rFonts w:eastAsia="Times New Roman" w:cs="Arial"/>
                <w:sz w:val="22"/>
                <w:lang w:eastAsia="de-DE"/>
              </w:rPr>
              <w:t>e</w:t>
            </w:r>
            <w:r w:rsidRPr="002370CF">
              <w:rPr>
                <w:rFonts w:eastAsia="Times New Roman" w:cs="Arial"/>
                <w:sz w:val="22"/>
                <w:lang w:eastAsia="de-DE"/>
              </w:rPr>
              <w:t>hensweise, Methodik, Instrumente und Formate</w:t>
            </w:r>
            <w:r w:rsidRPr="002370CF">
              <w:rPr>
                <w:rFonts w:eastAsia="Times New Roman" w:cs="Arial"/>
                <w:sz w:val="22"/>
                <w:lang w:eastAsia="de-DE"/>
              </w:rPr>
              <w:br/>
              <w:t>1 Punkt: wenig überzeugende Darlegung der zugrundegelegten Vorgehensweise, Methodik, Instrumente und Formate</w:t>
            </w:r>
            <w:r w:rsidRPr="002370CF">
              <w:rPr>
                <w:rFonts w:eastAsia="Times New Roman" w:cs="Arial"/>
                <w:sz w:val="22"/>
                <w:lang w:eastAsia="de-DE"/>
              </w:rPr>
              <w:br/>
              <w:t>0 Punkte: keine überzeugende Darlegung der zugrundegelegten Vorgehensweise, Methodik, Instrumente und Formate</w:t>
            </w:r>
          </w:p>
        </w:tc>
      </w:tr>
      <w:tr w:rsidR="0045715E" w:rsidRPr="004F07C4" w:rsidTr="0045715E">
        <w:trPr>
          <w:trHeight w:val="1152"/>
        </w:trPr>
        <w:tc>
          <w:tcPr>
            <w:tcW w:w="2360" w:type="dxa"/>
            <w:vMerge/>
            <w:tcBorders>
              <w:top w:val="nil"/>
              <w:left w:val="single" w:sz="4" w:space="0" w:color="auto"/>
              <w:bottom w:val="single" w:sz="4" w:space="0" w:color="000000"/>
              <w:right w:val="single" w:sz="4" w:space="0" w:color="auto"/>
            </w:tcBorders>
            <w:vAlign w:val="center"/>
            <w:hideMark/>
          </w:tcPr>
          <w:p w:rsidR="0045715E" w:rsidRPr="00183884" w:rsidRDefault="0045715E" w:rsidP="0045715E">
            <w:pPr>
              <w:spacing w:after="0" w:line="240" w:lineRule="auto"/>
              <w:rPr>
                <w:rFonts w:eastAsia="Times New Roman" w:cs="Arial"/>
                <w:sz w:val="22"/>
                <w:lang w:eastAsia="de-DE"/>
              </w:rPr>
            </w:pPr>
          </w:p>
        </w:tc>
        <w:tc>
          <w:tcPr>
            <w:tcW w:w="1360" w:type="dxa"/>
            <w:vMerge/>
            <w:tcBorders>
              <w:top w:val="nil"/>
              <w:left w:val="single" w:sz="4" w:space="0" w:color="auto"/>
              <w:bottom w:val="single" w:sz="4" w:space="0" w:color="000000"/>
              <w:right w:val="single" w:sz="4" w:space="0" w:color="auto"/>
            </w:tcBorders>
            <w:vAlign w:val="center"/>
            <w:hideMark/>
          </w:tcPr>
          <w:p w:rsidR="0045715E" w:rsidRPr="00183884" w:rsidRDefault="0045715E" w:rsidP="0045715E">
            <w:pPr>
              <w:spacing w:after="0" w:line="240" w:lineRule="auto"/>
              <w:rPr>
                <w:rFonts w:eastAsia="Times New Roman" w:cs="Arial"/>
                <w:sz w:val="22"/>
                <w:lang w:eastAsia="de-DE"/>
              </w:rPr>
            </w:pPr>
          </w:p>
        </w:tc>
        <w:tc>
          <w:tcPr>
            <w:tcW w:w="3460" w:type="dxa"/>
            <w:tcBorders>
              <w:top w:val="nil"/>
              <w:left w:val="nil"/>
              <w:bottom w:val="single" w:sz="4" w:space="0" w:color="auto"/>
              <w:right w:val="single" w:sz="4" w:space="0" w:color="auto"/>
            </w:tcBorders>
            <w:shd w:val="clear" w:color="auto" w:fill="auto"/>
            <w:vAlign w:val="center"/>
            <w:hideMark/>
          </w:tcPr>
          <w:p w:rsidR="0045715E" w:rsidRPr="00183884" w:rsidRDefault="0045715E" w:rsidP="0045715E">
            <w:pPr>
              <w:spacing w:after="0" w:line="240" w:lineRule="auto"/>
              <w:rPr>
                <w:rFonts w:eastAsia="Times New Roman" w:cs="Arial"/>
                <w:sz w:val="22"/>
                <w:lang w:eastAsia="de-DE"/>
              </w:rPr>
            </w:pPr>
            <w:r w:rsidRPr="00183884">
              <w:rPr>
                <w:rFonts w:eastAsia="Times New Roman" w:cs="Arial"/>
                <w:sz w:val="22"/>
                <w:lang w:eastAsia="de-DE"/>
              </w:rPr>
              <w:t>Konzeption und Umsetzung von Helmholtz-Foren zu Führung und Strategie</w:t>
            </w:r>
          </w:p>
        </w:tc>
        <w:tc>
          <w:tcPr>
            <w:tcW w:w="1100" w:type="dxa"/>
            <w:tcBorders>
              <w:top w:val="nil"/>
              <w:left w:val="nil"/>
              <w:bottom w:val="single" w:sz="4" w:space="0" w:color="auto"/>
              <w:right w:val="single" w:sz="4" w:space="0" w:color="auto"/>
            </w:tcBorders>
            <w:shd w:val="clear" w:color="auto" w:fill="auto"/>
            <w:noWrap/>
            <w:vAlign w:val="center"/>
            <w:hideMark/>
          </w:tcPr>
          <w:p w:rsidR="0045715E" w:rsidRPr="00183884" w:rsidRDefault="0045715E" w:rsidP="0045715E">
            <w:pPr>
              <w:spacing w:after="0" w:line="240" w:lineRule="auto"/>
              <w:jc w:val="center"/>
              <w:rPr>
                <w:rFonts w:eastAsia="Times New Roman" w:cs="Arial"/>
                <w:sz w:val="22"/>
                <w:lang w:eastAsia="de-DE"/>
              </w:rPr>
            </w:pPr>
            <w:r w:rsidRPr="00183884">
              <w:rPr>
                <w:rFonts w:eastAsia="Times New Roman" w:cs="Arial"/>
                <w:sz w:val="22"/>
                <w:lang w:eastAsia="de-DE"/>
              </w:rPr>
              <w:t>3%</w:t>
            </w:r>
          </w:p>
        </w:tc>
        <w:tc>
          <w:tcPr>
            <w:tcW w:w="6820" w:type="dxa"/>
            <w:tcBorders>
              <w:top w:val="nil"/>
              <w:left w:val="nil"/>
              <w:bottom w:val="single" w:sz="4" w:space="0" w:color="auto"/>
              <w:right w:val="single" w:sz="4" w:space="0" w:color="auto"/>
            </w:tcBorders>
            <w:shd w:val="clear" w:color="auto" w:fill="auto"/>
            <w:hideMark/>
          </w:tcPr>
          <w:p w:rsidR="0045715E" w:rsidRPr="00183884" w:rsidRDefault="0045715E" w:rsidP="0045715E">
            <w:pPr>
              <w:spacing w:after="0" w:line="240" w:lineRule="auto"/>
              <w:rPr>
                <w:rFonts w:eastAsia="Times New Roman" w:cs="Arial"/>
                <w:sz w:val="22"/>
                <w:lang w:eastAsia="de-DE"/>
              </w:rPr>
            </w:pPr>
            <w:r w:rsidRPr="00183884">
              <w:rPr>
                <w:rFonts w:eastAsia="Times New Roman" w:cs="Arial"/>
                <w:sz w:val="22"/>
                <w:lang w:eastAsia="de-DE"/>
              </w:rPr>
              <w:t>3 Punkte: sehr überzeugende Darstellung</w:t>
            </w:r>
            <w:r w:rsidRPr="00183884">
              <w:rPr>
                <w:rFonts w:eastAsia="Times New Roman" w:cs="Arial"/>
                <w:sz w:val="22"/>
                <w:lang w:eastAsia="de-DE"/>
              </w:rPr>
              <w:br/>
              <w:t>2 Punkte: überzeugende Darstellung</w:t>
            </w:r>
            <w:r w:rsidRPr="00183884">
              <w:rPr>
                <w:rFonts w:eastAsia="Times New Roman" w:cs="Arial"/>
                <w:sz w:val="22"/>
                <w:lang w:eastAsia="de-DE"/>
              </w:rPr>
              <w:br/>
              <w:t>1 Punkt: wenig überzeugende Darstellung</w:t>
            </w:r>
            <w:r w:rsidRPr="00183884">
              <w:rPr>
                <w:rFonts w:eastAsia="Times New Roman" w:cs="Arial"/>
                <w:sz w:val="22"/>
                <w:lang w:eastAsia="de-DE"/>
              </w:rPr>
              <w:br/>
              <w:t>0 Punkte: keine überzeugende Darstellung</w:t>
            </w:r>
          </w:p>
        </w:tc>
      </w:tr>
      <w:tr w:rsidR="0045715E" w:rsidRPr="004F07C4" w:rsidTr="0045715E">
        <w:trPr>
          <w:trHeight w:val="2745"/>
        </w:trPr>
        <w:tc>
          <w:tcPr>
            <w:tcW w:w="2360" w:type="dxa"/>
            <w:vMerge w:val="restart"/>
            <w:tcBorders>
              <w:top w:val="nil"/>
              <w:left w:val="single" w:sz="4" w:space="0" w:color="auto"/>
              <w:bottom w:val="single" w:sz="4" w:space="0" w:color="000000"/>
              <w:right w:val="single" w:sz="4" w:space="0" w:color="auto"/>
            </w:tcBorders>
            <w:shd w:val="clear" w:color="auto" w:fill="auto"/>
            <w:vAlign w:val="center"/>
            <w:hideMark/>
          </w:tcPr>
          <w:p w:rsidR="0045715E" w:rsidRPr="002370CF" w:rsidRDefault="0045715E" w:rsidP="0045715E">
            <w:pPr>
              <w:spacing w:after="0" w:line="240" w:lineRule="auto"/>
              <w:jc w:val="center"/>
              <w:rPr>
                <w:rFonts w:eastAsia="Times New Roman" w:cs="Arial"/>
                <w:sz w:val="22"/>
                <w:lang w:eastAsia="de-DE"/>
              </w:rPr>
            </w:pPr>
            <w:r w:rsidRPr="002370CF">
              <w:rPr>
                <w:rFonts w:eastAsia="Times New Roman" w:cs="Arial"/>
                <w:sz w:val="22"/>
                <w:lang w:eastAsia="de-DE"/>
              </w:rPr>
              <w:t>Präsentation und Lehrprobe</w:t>
            </w:r>
          </w:p>
        </w:tc>
        <w:tc>
          <w:tcPr>
            <w:tcW w:w="13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5715E" w:rsidRPr="002370CF" w:rsidRDefault="0045715E" w:rsidP="0045715E">
            <w:pPr>
              <w:spacing w:after="0" w:line="240" w:lineRule="auto"/>
              <w:jc w:val="center"/>
              <w:rPr>
                <w:rFonts w:eastAsia="Times New Roman" w:cs="Arial"/>
                <w:sz w:val="22"/>
                <w:lang w:eastAsia="de-DE"/>
              </w:rPr>
            </w:pPr>
            <w:r w:rsidRPr="002370CF">
              <w:rPr>
                <w:rFonts w:eastAsia="Times New Roman" w:cs="Arial"/>
                <w:sz w:val="22"/>
                <w:lang w:eastAsia="de-DE"/>
              </w:rPr>
              <w:t>20%</w:t>
            </w:r>
          </w:p>
        </w:tc>
        <w:tc>
          <w:tcPr>
            <w:tcW w:w="3460" w:type="dxa"/>
            <w:tcBorders>
              <w:top w:val="nil"/>
              <w:left w:val="nil"/>
              <w:bottom w:val="single" w:sz="4" w:space="0" w:color="auto"/>
              <w:right w:val="single" w:sz="4" w:space="0" w:color="auto"/>
            </w:tcBorders>
            <w:shd w:val="clear" w:color="auto" w:fill="auto"/>
            <w:vAlign w:val="center"/>
            <w:hideMark/>
          </w:tcPr>
          <w:p w:rsidR="0045715E" w:rsidRPr="002370CF" w:rsidRDefault="0045715E" w:rsidP="0045715E">
            <w:pPr>
              <w:spacing w:after="0" w:line="240" w:lineRule="auto"/>
              <w:rPr>
                <w:rFonts w:eastAsia="Times New Roman" w:cs="Arial"/>
                <w:sz w:val="22"/>
                <w:lang w:eastAsia="de-DE"/>
              </w:rPr>
            </w:pPr>
            <w:r w:rsidRPr="002370CF">
              <w:rPr>
                <w:rFonts w:eastAsia="Times New Roman" w:cs="Arial"/>
                <w:sz w:val="22"/>
                <w:lang w:eastAsia="de-DE"/>
              </w:rPr>
              <w:t>Vorstellung von Angebot und m</w:t>
            </w:r>
            <w:r w:rsidRPr="002370CF">
              <w:rPr>
                <w:rFonts w:eastAsia="Times New Roman" w:cs="Arial"/>
                <w:sz w:val="22"/>
                <w:lang w:eastAsia="de-DE"/>
              </w:rPr>
              <w:t>a</w:t>
            </w:r>
            <w:r w:rsidRPr="002370CF">
              <w:rPr>
                <w:rFonts w:eastAsia="Times New Roman" w:cs="Arial"/>
                <w:sz w:val="22"/>
                <w:lang w:eastAsia="de-DE"/>
              </w:rPr>
              <w:t>ximal insgesamt 6 der Ber</w:t>
            </w:r>
            <w:r w:rsidRPr="002370CF">
              <w:rPr>
                <w:rFonts w:eastAsia="Times New Roman" w:cs="Arial"/>
                <w:sz w:val="22"/>
                <w:lang w:eastAsia="de-DE"/>
              </w:rPr>
              <w:t>a</w:t>
            </w:r>
            <w:r w:rsidRPr="002370CF">
              <w:rPr>
                <w:rFonts w:eastAsia="Times New Roman" w:cs="Arial"/>
                <w:sz w:val="22"/>
                <w:lang w:eastAsia="de-DE"/>
              </w:rPr>
              <w:t>ter/innen bzw. Trainer/innen, die für die Konzeption und Umse</w:t>
            </w:r>
            <w:r w:rsidRPr="002370CF">
              <w:rPr>
                <w:rFonts w:eastAsia="Times New Roman" w:cs="Arial"/>
                <w:sz w:val="22"/>
                <w:lang w:eastAsia="de-DE"/>
              </w:rPr>
              <w:t>t</w:t>
            </w:r>
            <w:r w:rsidRPr="002370CF">
              <w:rPr>
                <w:rFonts w:eastAsia="Times New Roman" w:cs="Arial"/>
                <w:sz w:val="22"/>
                <w:lang w:eastAsia="de-DE"/>
              </w:rPr>
              <w:t>zung der verschiedenen Lei</w:t>
            </w:r>
            <w:r w:rsidRPr="002370CF">
              <w:rPr>
                <w:rFonts w:eastAsia="Times New Roman" w:cs="Arial"/>
                <w:sz w:val="22"/>
                <w:lang w:eastAsia="de-DE"/>
              </w:rPr>
              <w:t>s</w:t>
            </w:r>
            <w:r w:rsidRPr="002370CF">
              <w:rPr>
                <w:rFonts w:eastAsia="Times New Roman" w:cs="Arial"/>
                <w:sz w:val="22"/>
                <w:lang w:eastAsia="de-DE"/>
              </w:rPr>
              <w:t xml:space="preserve">tungsbestandteile verantwortlich sind </w:t>
            </w:r>
          </w:p>
        </w:tc>
        <w:tc>
          <w:tcPr>
            <w:tcW w:w="1100" w:type="dxa"/>
            <w:tcBorders>
              <w:top w:val="nil"/>
              <w:left w:val="nil"/>
              <w:bottom w:val="single" w:sz="4" w:space="0" w:color="auto"/>
              <w:right w:val="single" w:sz="4" w:space="0" w:color="auto"/>
            </w:tcBorders>
            <w:shd w:val="clear" w:color="auto" w:fill="auto"/>
            <w:noWrap/>
            <w:vAlign w:val="center"/>
            <w:hideMark/>
          </w:tcPr>
          <w:p w:rsidR="0045715E" w:rsidRPr="002370CF" w:rsidRDefault="0045715E" w:rsidP="0045715E">
            <w:pPr>
              <w:spacing w:after="0" w:line="240" w:lineRule="auto"/>
              <w:jc w:val="center"/>
              <w:rPr>
                <w:rFonts w:eastAsia="Times New Roman" w:cs="Arial"/>
                <w:sz w:val="22"/>
                <w:lang w:eastAsia="de-DE"/>
              </w:rPr>
            </w:pPr>
            <w:r w:rsidRPr="002370CF">
              <w:rPr>
                <w:rFonts w:eastAsia="Times New Roman" w:cs="Arial"/>
                <w:sz w:val="22"/>
                <w:lang w:eastAsia="de-DE"/>
              </w:rPr>
              <w:t>10%</w:t>
            </w:r>
          </w:p>
        </w:tc>
        <w:tc>
          <w:tcPr>
            <w:tcW w:w="6820" w:type="dxa"/>
            <w:tcBorders>
              <w:top w:val="nil"/>
              <w:left w:val="nil"/>
              <w:bottom w:val="single" w:sz="4" w:space="0" w:color="auto"/>
              <w:right w:val="single" w:sz="4" w:space="0" w:color="auto"/>
            </w:tcBorders>
            <w:shd w:val="clear" w:color="auto" w:fill="auto"/>
            <w:hideMark/>
          </w:tcPr>
          <w:p w:rsidR="0045715E" w:rsidRPr="002370CF" w:rsidRDefault="0045715E" w:rsidP="0045715E">
            <w:pPr>
              <w:spacing w:after="0" w:line="240" w:lineRule="auto"/>
              <w:rPr>
                <w:rFonts w:eastAsia="Times New Roman" w:cs="Arial"/>
                <w:sz w:val="22"/>
                <w:lang w:eastAsia="de-DE"/>
              </w:rPr>
            </w:pPr>
            <w:r w:rsidRPr="002370CF">
              <w:rPr>
                <w:rFonts w:eastAsia="Times New Roman" w:cs="Arial"/>
                <w:sz w:val="22"/>
                <w:lang w:eastAsia="de-DE"/>
              </w:rPr>
              <w:t xml:space="preserve">3 Punkte: sehr überzeugende Präsentation </w:t>
            </w:r>
            <w:r w:rsidRPr="002370CF">
              <w:rPr>
                <w:rFonts w:eastAsia="Times New Roman" w:cs="Arial"/>
                <w:sz w:val="22"/>
                <w:lang w:eastAsia="de-DE"/>
              </w:rPr>
              <w:br/>
              <w:t>2 Punkte: überzeugende Präsentation</w:t>
            </w:r>
            <w:r w:rsidRPr="002370CF">
              <w:rPr>
                <w:rFonts w:eastAsia="Times New Roman" w:cs="Arial"/>
                <w:sz w:val="22"/>
                <w:lang w:eastAsia="de-DE"/>
              </w:rPr>
              <w:br/>
              <w:t xml:space="preserve">1 Punkt: wenig überzeugende Präsentation </w:t>
            </w:r>
            <w:r w:rsidRPr="002370CF">
              <w:rPr>
                <w:rFonts w:eastAsia="Times New Roman" w:cs="Arial"/>
                <w:sz w:val="22"/>
                <w:lang w:eastAsia="de-DE"/>
              </w:rPr>
              <w:br/>
              <w:t xml:space="preserve">0 Punkte: keine überzeugende Präsentation </w:t>
            </w:r>
          </w:p>
        </w:tc>
      </w:tr>
      <w:tr w:rsidR="0045715E" w:rsidRPr="004F07C4" w:rsidTr="0045715E">
        <w:trPr>
          <w:trHeight w:val="3450"/>
        </w:trPr>
        <w:tc>
          <w:tcPr>
            <w:tcW w:w="2360" w:type="dxa"/>
            <w:vMerge/>
            <w:tcBorders>
              <w:top w:val="nil"/>
              <w:left w:val="single" w:sz="4" w:space="0" w:color="auto"/>
              <w:bottom w:val="single" w:sz="4" w:space="0" w:color="000000"/>
              <w:right w:val="single" w:sz="4" w:space="0" w:color="auto"/>
            </w:tcBorders>
            <w:vAlign w:val="center"/>
            <w:hideMark/>
          </w:tcPr>
          <w:p w:rsidR="0045715E" w:rsidRPr="00183884" w:rsidRDefault="0045715E" w:rsidP="0045715E">
            <w:pPr>
              <w:spacing w:after="0" w:line="240" w:lineRule="auto"/>
              <w:rPr>
                <w:rFonts w:eastAsia="Times New Roman" w:cs="Arial"/>
                <w:sz w:val="22"/>
                <w:lang w:eastAsia="de-DE"/>
              </w:rPr>
            </w:pPr>
          </w:p>
        </w:tc>
        <w:tc>
          <w:tcPr>
            <w:tcW w:w="1360" w:type="dxa"/>
            <w:vMerge/>
            <w:tcBorders>
              <w:top w:val="nil"/>
              <w:left w:val="single" w:sz="4" w:space="0" w:color="auto"/>
              <w:bottom w:val="single" w:sz="4" w:space="0" w:color="000000"/>
              <w:right w:val="single" w:sz="4" w:space="0" w:color="auto"/>
            </w:tcBorders>
            <w:vAlign w:val="center"/>
            <w:hideMark/>
          </w:tcPr>
          <w:p w:rsidR="0045715E" w:rsidRPr="00183884" w:rsidRDefault="0045715E" w:rsidP="0045715E">
            <w:pPr>
              <w:spacing w:after="0" w:line="240" w:lineRule="auto"/>
              <w:rPr>
                <w:rFonts w:eastAsia="Times New Roman" w:cs="Arial"/>
                <w:sz w:val="22"/>
                <w:lang w:eastAsia="de-DE"/>
              </w:rPr>
            </w:pPr>
          </w:p>
        </w:tc>
        <w:tc>
          <w:tcPr>
            <w:tcW w:w="3460" w:type="dxa"/>
            <w:tcBorders>
              <w:top w:val="nil"/>
              <w:left w:val="nil"/>
              <w:bottom w:val="single" w:sz="4" w:space="0" w:color="auto"/>
              <w:right w:val="single" w:sz="4" w:space="0" w:color="auto"/>
            </w:tcBorders>
            <w:shd w:val="clear" w:color="auto" w:fill="auto"/>
            <w:vAlign w:val="center"/>
            <w:hideMark/>
          </w:tcPr>
          <w:p w:rsidR="0045715E" w:rsidRPr="00183884" w:rsidRDefault="0045715E" w:rsidP="0045715E">
            <w:pPr>
              <w:spacing w:after="0" w:line="240" w:lineRule="auto"/>
              <w:rPr>
                <w:rFonts w:eastAsia="Times New Roman" w:cs="Arial"/>
                <w:sz w:val="22"/>
                <w:lang w:eastAsia="de-DE"/>
              </w:rPr>
            </w:pPr>
            <w:r w:rsidRPr="00183884">
              <w:rPr>
                <w:rFonts w:eastAsia="Times New Roman" w:cs="Arial"/>
                <w:sz w:val="22"/>
                <w:lang w:eastAsia="de-DE"/>
              </w:rPr>
              <w:t xml:space="preserve">20-minütige Lehrprobe anhand des Programms für die ZG "Nachwuchsführungskräfte" zur beispielhaften Skizzierung des Vorgehens sowie der Lehr- und Arbeitsmethodik </w:t>
            </w:r>
          </w:p>
        </w:tc>
        <w:tc>
          <w:tcPr>
            <w:tcW w:w="1100" w:type="dxa"/>
            <w:tcBorders>
              <w:top w:val="nil"/>
              <w:left w:val="nil"/>
              <w:bottom w:val="single" w:sz="4" w:space="0" w:color="auto"/>
              <w:right w:val="single" w:sz="4" w:space="0" w:color="auto"/>
            </w:tcBorders>
            <w:shd w:val="clear" w:color="auto" w:fill="auto"/>
            <w:noWrap/>
            <w:vAlign w:val="center"/>
            <w:hideMark/>
          </w:tcPr>
          <w:p w:rsidR="0045715E" w:rsidRPr="00183884" w:rsidRDefault="0045715E" w:rsidP="0045715E">
            <w:pPr>
              <w:spacing w:after="0" w:line="240" w:lineRule="auto"/>
              <w:jc w:val="center"/>
              <w:rPr>
                <w:rFonts w:eastAsia="Times New Roman" w:cs="Arial"/>
                <w:sz w:val="22"/>
                <w:lang w:eastAsia="de-DE"/>
              </w:rPr>
            </w:pPr>
            <w:r w:rsidRPr="00183884">
              <w:rPr>
                <w:rFonts w:eastAsia="Times New Roman" w:cs="Arial"/>
                <w:sz w:val="22"/>
                <w:lang w:eastAsia="de-DE"/>
              </w:rPr>
              <w:t>10%</w:t>
            </w:r>
          </w:p>
        </w:tc>
        <w:tc>
          <w:tcPr>
            <w:tcW w:w="6820" w:type="dxa"/>
            <w:tcBorders>
              <w:top w:val="nil"/>
              <w:left w:val="nil"/>
              <w:bottom w:val="single" w:sz="4" w:space="0" w:color="auto"/>
              <w:right w:val="single" w:sz="4" w:space="0" w:color="auto"/>
            </w:tcBorders>
            <w:shd w:val="clear" w:color="auto" w:fill="auto"/>
            <w:hideMark/>
          </w:tcPr>
          <w:p w:rsidR="0045715E" w:rsidRPr="002370CF" w:rsidRDefault="0045715E" w:rsidP="0045715E">
            <w:pPr>
              <w:spacing w:after="0" w:line="240" w:lineRule="auto"/>
              <w:rPr>
                <w:rFonts w:eastAsia="Times New Roman" w:cs="Arial"/>
                <w:sz w:val="22"/>
                <w:lang w:eastAsia="de-DE"/>
              </w:rPr>
            </w:pPr>
            <w:r w:rsidRPr="00183884">
              <w:rPr>
                <w:rFonts w:eastAsia="Times New Roman" w:cs="Arial"/>
                <w:sz w:val="22"/>
                <w:lang w:eastAsia="de-DE"/>
              </w:rPr>
              <w:t xml:space="preserve">3 Punkte: sehr überzeugende Präsentation der zugrundegelegten Vorgehensweise, Methodik, Instrumente und Formate </w:t>
            </w:r>
            <w:r w:rsidRPr="00183884">
              <w:rPr>
                <w:rFonts w:eastAsia="Times New Roman" w:cs="Arial"/>
                <w:sz w:val="22"/>
                <w:lang w:eastAsia="de-DE"/>
              </w:rPr>
              <w:br/>
              <w:t>2 Punkte: überzeugende Präsentation der zugrundegelegten Vorg</w:t>
            </w:r>
            <w:r w:rsidRPr="002370CF">
              <w:rPr>
                <w:rFonts w:eastAsia="Times New Roman" w:cs="Arial"/>
                <w:sz w:val="22"/>
                <w:lang w:eastAsia="de-DE"/>
              </w:rPr>
              <w:t>e</w:t>
            </w:r>
            <w:r w:rsidRPr="002370CF">
              <w:rPr>
                <w:rFonts w:eastAsia="Times New Roman" w:cs="Arial"/>
                <w:sz w:val="22"/>
                <w:lang w:eastAsia="de-DE"/>
              </w:rPr>
              <w:t>hensweise, Methodik, Instrumente und Formate</w:t>
            </w:r>
            <w:r w:rsidRPr="002370CF">
              <w:rPr>
                <w:rFonts w:eastAsia="Times New Roman" w:cs="Arial"/>
                <w:sz w:val="22"/>
                <w:lang w:eastAsia="de-DE"/>
              </w:rPr>
              <w:br/>
              <w:t>1 Punkt: wenig überzeugende Präsentation der zugrundegelegten Vorgehensweise, Methodik, Instrumente und Formate</w:t>
            </w:r>
            <w:r w:rsidRPr="002370CF">
              <w:rPr>
                <w:rFonts w:eastAsia="Times New Roman" w:cs="Arial"/>
                <w:sz w:val="22"/>
                <w:lang w:eastAsia="de-DE"/>
              </w:rPr>
              <w:br/>
              <w:t>0 Punkte: keine überzeugende Präsentation der zugrundegelegten Vorgehensweise, Methodik, Instrumente und Formate</w:t>
            </w:r>
          </w:p>
        </w:tc>
      </w:tr>
      <w:tr w:rsidR="0045715E" w:rsidRPr="004F07C4" w:rsidTr="0045715E">
        <w:trPr>
          <w:trHeight w:val="576"/>
        </w:trPr>
        <w:tc>
          <w:tcPr>
            <w:tcW w:w="2360" w:type="dxa"/>
            <w:vMerge w:val="restart"/>
            <w:tcBorders>
              <w:top w:val="nil"/>
              <w:left w:val="single" w:sz="4" w:space="0" w:color="auto"/>
              <w:bottom w:val="single" w:sz="4" w:space="0" w:color="000000"/>
              <w:right w:val="single" w:sz="4" w:space="0" w:color="auto"/>
            </w:tcBorders>
            <w:shd w:val="clear" w:color="auto" w:fill="auto"/>
            <w:vAlign w:val="center"/>
            <w:hideMark/>
          </w:tcPr>
          <w:p w:rsidR="0045715E" w:rsidRPr="002370CF" w:rsidRDefault="0045715E" w:rsidP="0045715E">
            <w:pPr>
              <w:spacing w:after="0" w:line="240" w:lineRule="auto"/>
              <w:jc w:val="center"/>
              <w:rPr>
                <w:rFonts w:eastAsia="Times New Roman" w:cs="Arial"/>
                <w:sz w:val="22"/>
                <w:lang w:eastAsia="de-DE"/>
              </w:rPr>
            </w:pPr>
            <w:r w:rsidRPr="002370CF">
              <w:rPr>
                <w:rFonts w:eastAsia="Times New Roman" w:cs="Arial"/>
                <w:sz w:val="22"/>
                <w:lang w:eastAsia="de-DE"/>
              </w:rPr>
              <w:t>Preis</w:t>
            </w:r>
          </w:p>
        </w:tc>
        <w:tc>
          <w:tcPr>
            <w:tcW w:w="13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5715E" w:rsidRPr="002370CF" w:rsidRDefault="0045715E" w:rsidP="0045715E">
            <w:pPr>
              <w:spacing w:after="0" w:line="240" w:lineRule="auto"/>
              <w:jc w:val="center"/>
              <w:rPr>
                <w:rFonts w:eastAsia="Times New Roman" w:cs="Arial"/>
                <w:sz w:val="22"/>
                <w:lang w:eastAsia="de-DE"/>
              </w:rPr>
            </w:pPr>
            <w:r w:rsidRPr="002370CF">
              <w:rPr>
                <w:rFonts w:eastAsia="Times New Roman" w:cs="Arial"/>
                <w:sz w:val="22"/>
                <w:lang w:eastAsia="de-DE"/>
              </w:rPr>
              <w:t>30%</w:t>
            </w:r>
          </w:p>
        </w:tc>
        <w:tc>
          <w:tcPr>
            <w:tcW w:w="3460" w:type="dxa"/>
            <w:tcBorders>
              <w:top w:val="nil"/>
              <w:left w:val="nil"/>
              <w:bottom w:val="single" w:sz="4" w:space="0" w:color="auto"/>
              <w:right w:val="single" w:sz="4" w:space="0" w:color="auto"/>
            </w:tcBorders>
            <w:shd w:val="clear" w:color="auto" w:fill="auto"/>
            <w:vAlign w:val="center"/>
            <w:hideMark/>
          </w:tcPr>
          <w:p w:rsidR="0045715E" w:rsidRPr="002370CF" w:rsidRDefault="0045715E" w:rsidP="0045715E">
            <w:pPr>
              <w:spacing w:after="0" w:line="240" w:lineRule="auto"/>
              <w:rPr>
                <w:rFonts w:eastAsia="Times New Roman" w:cs="Arial"/>
                <w:sz w:val="22"/>
                <w:lang w:eastAsia="de-DE"/>
              </w:rPr>
            </w:pPr>
            <w:r w:rsidRPr="002370CF">
              <w:rPr>
                <w:rFonts w:eastAsia="Times New Roman" w:cs="Arial"/>
                <w:sz w:val="22"/>
                <w:lang w:eastAsia="de-DE"/>
              </w:rPr>
              <w:t>Gesamtpreis für 4 Jahre Ve</w:t>
            </w:r>
            <w:r w:rsidRPr="002370CF">
              <w:rPr>
                <w:rFonts w:eastAsia="Times New Roman" w:cs="Arial"/>
                <w:sz w:val="22"/>
                <w:lang w:eastAsia="de-DE"/>
              </w:rPr>
              <w:t>r</w:t>
            </w:r>
            <w:r w:rsidRPr="002370CF">
              <w:rPr>
                <w:rFonts w:eastAsia="Times New Roman" w:cs="Arial"/>
                <w:sz w:val="22"/>
                <w:lang w:eastAsia="de-DE"/>
              </w:rPr>
              <w:t>tragslaufzeit (lt. Preisblatt)</w:t>
            </w:r>
          </w:p>
        </w:tc>
        <w:tc>
          <w:tcPr>
            <w:tcW w:w="1100" w:type="dxa"/>
            <w:tcBorders>
              <w:top w:val="nil"/>
              <w:left w:val="nil"/>
              <w:bottom w:val="single" w:sz="4" w:space="0" w:color="auto"/>
              <w:right w:val="single" w:sz="4" w:space="0" w:color="auto"/>
              <w:tl2br w:val="single" w:sz="4" w:space="0" w:color="auto"/>
              <w:tr2bl w:val="single" w:sz="4" w:space="0" w:color="auto"/>
            </w:tcBorders>
            <w:shd w:val="clear" w:color="auto" w:fill="auto"/>
            <w:noWrap/>
            <w:hideMark/>
          </w:tcPr>
          <w:p w:rsidR="0045715E" w:rsidRPr="002370CF" w:rsidRDefault="0045715E" w:rsidP="0045715E">
            <w:pPr>
              <w:spacing w:after="0" w:line="240" w:lineRule="auto"/>
              <w:rPr>
                <w:rFonts w:eastAsia="Times New Roman" w:cs="Arial"/>
                <w:sz w:val="22"/>
                <w:lang w:eastAsia="de-DE"/>
              </w:rPr>
            </w:pPr>
            <w:r w:rsidRPr="002370CF">
              <w:rPr>
                <w:rFonts w:eastAsia="Times New Roman" w:cs="Arial"/>
                <w:sz w:val="22"/>
                <w:lang w:eastAsia="de-DE"/>
              </w:rPr>
              <w:t> </w:t>
            </w:r>
          </w:p>
        </w:tc>
        <w:tc>
          <w:tcPr>
            <w:tcW w:w="6820" w:type="dxa"/>
            <w:tcBorders>
              <w:top w:val="nil"/>
              <w:left w:val="nil"/>
              <w:bottom w:val="single" w:sz="4" w:space="0" w:color="auto"/>
              <w:right w:val="single" w:sz="4" w:space="0" w:color="auto"/>
            </w:tcBorders>
            <w:shd w:val="clear" w:color="auto" w:fill="auto"/>
            <w:hideMark/>
          </w:tcPr>
          <w:p w:rsidR="0045715E" w:rsidRPr="002370CF" w:rsidRDefault="0045715E" w:rsidP="0045715E">
            <w:pPr>
              <w:spacing w:after="0" w:line="240" w:lineRule="auto"/>
              <w:rPr>
                <w:rFonts w:eastAsia="Times New Roman" w:cs="Arial"/>
                <w:sz w:val="22"/>
                <w:lang w:eastAsia="de-DE"/>
              </w:rPr>
            </w:pPr>
            <w:r w:rsidRPr="002370CF">
              <w:rPr>
                <w:rFonts w:eastAsia="Times New Roman" w:cs="Arial"/>
                <w:sz w:val="22"/>
                <w:lang w:eastAsia="de-DE"/>
              </w:rPr>
              <w:t> </w:t>
            </w:r>
          </w:p>
        </w:tc>
      </w:tr>
      <w:tr w:rsidR="0045715E" w:rsidRPr="004F07C4" w:rsidTr="0045715E">
        <w:trPr>
          <w:trHeight w:val="645"/>
        </w:trPr>
        <w:tc>
          <w:tcPr>
            <w:tcW w:w="2360" w:type="dxa"/>
            <w:vMerge/>
            <w:tcBorders>
              <w:top w:val="nil"/>
              <w:left w:val="single" w:sz="4" w:space="0" w:color="auto"/>
              <w:bottom w:val="single" w:sz="4" w:space="0" w:color="000000"/>
              <w:right w:val="single" w:sz="4" w:space="0" w:color="auto"/>
            </w:tcBorders>
            <w:vAlign w:val="center"/>
            <w:hideMark/>
          </w:tcPr>
          <w:p w:rsidR="0045715E" w:rsidRPr="00183884" w:rsidRDefault="0045715E" w:rsidP="0045715E">
            <w:pPr>
              <w:spacing w:after="0" w:line="240" w:lineRule="auto"/>
              <w:rPr>
                <w:rFonts w:eastAsia="Times New Roman" w:cs="Arial"/>
                <w:sz w:val="22"/>
                <w:lang w:eastAsia="de-DE"/>
              </w:rPr>
            </w:pPr>
          </w:p>
        </w:tc>
        <w:tc>
          <w:tcPr>
            <w:tcW w:w="1360" w:type="dxa"/>
            <w:vMerge/>
            <w:tcBorders>
              <w:top w:val="nil"/>
              <w:left w:val="single" w:sz="4" w:space="0" w:color="auto"/>
              <w:bottom w:val="single" w:sz="4" w:space="0" w:color="000000"/>
              <w:right w:val="single" w:sz="4" w:space="0" w:color="auto"/>
            </w:tcBorders>
            <w:vAlign w:val="center"/>
            <w:hideMark/>
          </w:tcPr>
          <w:p w:rsidR="0045715E" w:rsidRPr="00183884" w:rsidRDefault="0045715E" w:rsidP="0045715E">
            <w:pPr>
              <w:spacing w:after="0" w:line="240" w:lineRule="auto"/>
              <w:rPr>
                <w:rFonts w:eastAsia="Times New Roman" w:cs="Arial"/>
                <w:sz w:val="22"/>
                <w:lang w:eastAsia="de-DE"/>
              </w:rPr>
            </w:pPr>
          </w:p>
        </w:tc>
        <w:tc>
          <w:tcPr>
            <w:tcW w:w="3460" w:type="dxa"/>
            <w:tcBorders>
              <w:top w:val="nil"/>
              <w:left w:val="nil"/>
              <w:bottom w:val="single" w:sz="4" w:space="0" w:color="auto"/>
              <w:right w:val="single" w:sz="4" w:space="0" w:color="auto"/>
            </w:tcBorders>
            <w:shd w:val="clear" w:color="auto" w:fill="auto"/>
            <w:vAlign w:val="center"/>
            <w:hideMark/>
          </w:tcPr>
          <w:p w:rsidR="0045715E" w:rsidRPr="00183884" w:rsidRDefault="0045715E" w:rsidP="0045715E">
            <w:pPr>
              <w:spacing w:after="0" w:line="240" w:lineRule="auto"/>
              <w:rPr>
                <w:rFonts w:eastAsia="Times New Roman" w:cs="Arial"/>
                <w:sz w:val="22"/>
                <w:lang w:eastAsia="de-DE"/>
              </w:rPr>
            </w:pPr>
            <w:r w:rsidRPr="00183884">
              <w:rPr>
                <w:rFonts w:eastAsia="Times New Roman" w:cs="Arial"/>
                <w:sz w:val="22"/>
                <w:lang w:eastAsia="de-DE"/>
              </w:rPr>
              <w:t>- Verhältnis zum niedrigsten Preis</w:t>
            </w:r>
          </w:p>
        </w:tc>
        <w:tc>
          <w:tcPr>
            <w:tcW w:w="1100" w:type="dxa"/>
            <w:tcBorders>
              <w:top w:val="nil"/>
              <w:left w:val="nil"/>
              <w:bottom w:val="single" w:sz="4" w:space="0" w:color="auto"/>
              <w:right w:val="single" w:sz="4" w:space="0" w:color="auto"/>
            </w:tcBorders>
            <w:shd w:val="clear" w:color="auto" w:fill="auto"/>
            <w:noWrap/>
            <w:vAlign w:val="center"/>
            <w:hideMark/>
          </w:tcPr>
          <w:p w:rsidR="0045715E" w:rsidRPr="00183884" w:rsidRDefault="0045715E" w:rsidP="0045715E">
            <w:pPr>
              <w:spacing w:after="0" w:line="240" w:lineRule="auto"/>
              <w:jc w:val="center"/>
              <w:rPr>
                <w:rFonts w:eastAsia="Times New Roman" w:cs="Arial"/>
                <w:sz w:val="22"/>
                <w:lang w:eastAsia="de-DE"/>
              </w:rPr>
            </w:pPr>
            <w:r w:rsidRPr="00183884">
              <w:rPr>
                <w:rFonts w:eastAsia="Times New Roman" w:cs="Arial"/>
                <w:sz w:val="22"/>
                <w:lang w:eastAsia="de-DE"/>
              </w:rPr>
              <w:t>30%</w:t>
            </w:r>
          </w:p>
        </w:tc>
        <w:tc>
          <w:tcPr>
            <w:tcW w:w="6820" w:type="dxa"/>
            <w:tcBorders>
              <w:top w:val="nil"/>
              <w:left w:val="nil"/>
              <w:bottom w:val="single" w:sz="4" w:space="0" w:color="auto"/>
              <w:right w:val="single" w:sz="4" w:space="0" w:color="auto"/>
            </w:tcBorders>
            <w:shd w:val="clear" w:color="auto" w:fill="auto"/>
            <w:hideMark/>
          </w:tcPr>
          <w:p w:rsidR="0045715E" w:rsidRPr="00183884" w:rsidRDefault="0045715E" w:rsidP="0045715E">
            <w:pPr>
              <w:spacing w:after="0" w:line="240" w:lineRule="auto"/>
              <w:rPr>
                <w:rFonts w:eastAsia="Times New Roman" w:cs="Arial"/>
                <w:sz w:val="22"/>
                <w:lang w:eastAsia="de-DE"/>
              </w:rPr>
            </w:pPr>
            <w:r w:rsidRPr="00183884">
              <w:rPr>
                <w:rFonts w:eastAsia="Times New Roman" w:cs="Arial"/>
                <w:sz w:val="22"/>
                <w:lang w:eastAsia="de-DE"/>
              </w:rPr>
              <w:t> </w:t>
            </w:r>
          </w:p>
        </w:tc>
      </w:tr>
    </w:tbl>
    <w:p w:rsidR="008B509B" w:rsidRPr="004F07C4" w:rsidRDefault="008B509B" w:rsidP="0032146E">
      <w:pPr>
        <w:spacing w:after="0" w:line="240" w:lineRule="auto"/>
        <w:jc w:val="both"/>
        <w:rPr>
          <w:rFonts w:cs="Arial"/>
        </w:rPr>
      </w:pPr>
    </w:p>
    <w:p w:rsidR="004B49ED" w:rsidRPr="004F07C4" w:rsidRDefault="004B49ED" w:rsidP="0032146E">
      <w:pPr>
        <w:spacing w:after="0" w:line="240" w:lineRule="auto"/>
        <w:jc w:val="both"/>
        <w:rPr>
          <w:rFonts w:cs="Arial"/>
        </w:rPr>
      </w:pPr>
    </w:p>
    <w:p w:rsidR="004B49ED" w:rsidRPr="004F07C4" w:rsidRDefault="004B49ED" w:rsidP="0032146E">
      <w:pPr>
        <w:spacing w:after="0" w:line="240" w:lineRule="auto"/>
        <w:jc w:val="both"/>
        <w:rPr>
          <w:rFonts w:cs="Arial"/>
        </w:rPr>
      </w:pPr>
    </w:p>
    <w:p w:rsidR="004B49ED" w:rsidRPr="004F07C4" w:rsidRDefault="004B49ED" w:rsidP="0032146E">
      <w:pPr>
        <w:spacing w:after="0" w:line="240" w:lineRule="auto"/>
        <w:jc w:val="both"/>
        <w:rPr>
          <w:rFonts w:cs="Arial"/>
        </w:rPr>
      </w:pPr>
    </w:p>
    <w:p w:rsidR="004B49ED" w:rsidRPr="004F07C4" w:rsidRDefault="004B49ED" w:rsidP="0032146E">
      <w:pPr>
        <w:spacing w:after="0" w:line="240" w:lineRule="auto"/>
        <w:jc w:val="both"/>
        <w:rPr>
          <w:rFonts w:cs="Arial"/>
        </w:rPr>
      </w:pPr>
    </w:p>
    <w:p w:rsidR="004B49ED" w:rsidRPr="004F07C4" w:rsidRDefault="004B49ED" w:rsidP="0032146E">
      <w:pPr>
        <w:spacing w:after="0" w:line="240" w:lineRule="auto"/>
        <w:jc w:val="both"/>
        <w:rPr>
          <w:rFonts w:cs="Arial"/>
        </w:rPr>
      </w:pPr>
    </w:p>
    <w:p w:rsidR="004B49ED" w:rsidRPr="004F07C4" w:rsidRDefault="004B49ED" w:rsidP="0032146E">
      <w:pPr>
        <w:spacing w:after="0" w:line="240" w:lineRule="auto"/>
        <w:jc w:val="both"/>
        <w:rPr>
          <w:rFonts w:cs="Arial"/>
        </w:rPr>
      </w:pPr>
    </w:p>
    <w:p w:rsidR="004B49ED" w:rsidRPr="004F07C4" w:rsidRDefault="004B49ED" w:rsidP="0032146E">
      <w:pPr>
        <w:spacing w:after="0" w:line="240" w:lineRule="auto"/>
        <w:jc w:val="both"/>
        <w:rPr>
          <w:rFonts w:cs="Arial"/>
        </w:rPr>
      </w:pPr>
    </w:p>
    <w:p w:rsidR="004B49ED" w:rsidRPr="004F07C4" w:rsidRDefault="004B49ED" w:rsidP="0032146E">
      <w:pPr>
        <w:spacing w:after="0" w:line="240" w:lineRule="auto"/>
        <w:jc w:val="both"/>
        <w:rPr>
          <w:rFonts w:cs="Arial"/>
        </w:rPr>
      </w:pPr>
    </w:p>
    <w:p w:rsidR="004B49ED" w:rsidRPr="004F07C4" w:rsidRDefault="004B49ED" w:rsidP="0032146E">
      <w:pPr>
        <w:spacing w:after="0" w:line="240" w:lineRule="auto"/>
        <w:jc w:val="both"/>
        <w:rPr>
          <w:rFonts w:cs="Arial"/>
        </w:rPr>
      </w:pPr>
    </w:p>
    <w:p w:rsidR="004B49ED" w:rsidRPr="004F07C4" w:rsidRDefault="004B49ED" w:rsidP="0032146E">
      <w:pPr>
        <w:spacing w:after="0" w:line="240" w:lineRule="auto"/>
        <w:jc w:val="both"/>
        <w:rPr>
          <w:rFonts w:cs="Arial"/>
        </w:rPr>
      </w:pPr>
    </w:p>
    <w:p w:rsidR="004B49ED" w:rsidRPr="004F07C4" w:rsidRDefault="004B49ED" w:rsidP="0032146E">
      <w:pPr>
        <w:spacing w:after="0" w:line="240" w:lineRule="auto"/>
        <w:jc w:val="both"/>
        <w:rPr>
          <w:rFonts w:cs="Arial"/>
        </w:rPr>
      </w:pPr>
    </w:p>
    <w:p w:rsidR="004B49ED" w:rsidRPr="004F07C4" w:rsidRDefault="004B49ED" w:rsidP="0032146E">
      <w:pPr>
        <w:spacing w:after="0" w:line="240" w:lineRule="auto"/>
        <w:jc w:val="both"/>
        <w:rPr>
          <w:rFonts w:cs="Arial"/>
        </w:rPr>
      </w:pPr>
    </w:p>
    <w:p w:rsidR="004B49ED" w:rsidRPr="004F07C4" w:rsidRDefault="004B49ED" w:rsidP="0032146E">
      <w:pPr>
        <w:spacing w:after="0" w:line="240" w:lineRule="auto"/>
        <w:jc w:val="both"/>
        <w:rPr>
          <w:rFonts w:cs="Arial"/>
        </w:rPr>
      </w:pPr>
    </w:p>
    <w:p w:rsidR="004B49ED" w:rsidRPr="004F07C4" w:rsidRDefault="004B49ED" w:rsidP="0032146E">
      <w:pPr>
        <w:spacing w:after="0" w:line="240" w:lineRule="auto"/>
        <w:jc w:val="both"/>
        <w:rPr>
          <w:rFonts w:cs="Arial"/>
        </w:rPr>
      </w:pPr>
    </w:p>
    <w:p w:rsidR="004B49ED" w:rsidRPr="004F07C4" w:rsidRDefault="004B49ED" w:rsidP="0032146E">
      <w:pPr>
        <w:spacing w:after="0" w:line="240" w:lineRule="auto"/>
        <w:jc w:val="both"/>
        <w:rPr>
          <w:rFonts w:cs="Arial"/>
        </w:rPr>
      </w:pPr>
    </w:p>
    <w:p w:rsidR="004B49ED" w:rsidRPr="004F07C4" w:rsidRDefault="004B49ED" w:rsidP="0032146E">
      <w:pPr>
        <w:spacing w:after="0" w:line="240" w:lineRule="auto"/>
        <w:jc w:val="both"/>
        <w:rPr>
          <w:rFonts w:cs="Arial"/>
        </w:rPr>
      </w:pPr>
    </w:p>
    <w:p w:rsidR="004B49ED" w:rsidRPr="004F07C4" w:rsidRDefault="004B49ED" w:rsidP="0032146E">
      <w:pPr>
        <w:spacing w:after="0" w:line="240" w:lineRule="auto"/>
        <w:jc w:val="both"/>
        <w:rPr>
          <w:rFonts w:cs="Arial"/>
        </w:rPr>
      </w:pPr>
    </w:p>
    <w:p w:rsidR="004B49ED" w:rsidRPr="004F07C4" w:rsidRDefault="004B49ED" w:rsidP="0032146E">
      <w:pPr>
        <w:spacing w:after="0" w:line="240" w:lineRule="auto"/>
        <w:jc w:val="both"/>
        <w:rPr>
          <w:rFonts w:cs="Arial"/>
        </w:rPr>
      </w:pPr>
    </w:p>
    <w:p w:rsidR="004B49ED" w:rsidRPr="004F07C4" w:rsidRDefault="004B49ED" w:rsidP="0032146E">
      <w:pPr>
        <w:spacing w:after="0" w:line="240" w:lineRule="auto"/>
        <w:jc w:val="both"/>
        <w:rPr>
          <w:rFonts w:cs="Arial"/>
        </w:rPr>
      </w:pPr>
    </w:p>
    <w:p w:rsidR="004B49ED" w:rsidRPr="004F07C4" w:rsidRDefault="004B49ED" w:rsidP="0032146E">
      <w:pPr>
        <w:spacing w:after="0" w:line="240" w:lineRule="auto"/>
        <w:jc w:val="both"/>
        <w:rPr>
          <w:rFonts w:cs="Arial"/>
        </w:rPr>
      </w:pPr>
    </w:p>
    <w:p w:rsidR="004B49ED" w:rsidRPr="004F07C4" w:rsidRDefault="004B49ED" w:rsidP="0032146E">
      <w:pPr>
        <w:spacing w:after="0" w:line="240" w:lineRule="auto"/>
        <w:jc w:val="both"/>
        <w:rPr>
          <w:rFonts w:cs="Arial"/>
        </w:rPr>
      </w:pPr>
    </w:p>
    <w:p w:rsidR="004B49ED" w:rsidRPr="004F07C4" w:rsidRDefault="004B49ED" w:rsidP="0032146E">
      <w:pPr>
        <w:spacing w:after="0" w:line="240" w:lineRule="auto"/>
        <w:jc w:val="both"/>
        <w:rPr>
          <w:rFonts w:cs="Arial"/>
        </w:rPr>
      </w:pPr>
    </w:p>
    <w:p w:rsidR="004B49ED" w:rsidRPr="004F07C4" w:rsidRDefault="004B49ED" w:rsidP="0032146E">
      <w:pPr>
        <w:spacing w:after="0" w:line="240" w:lineRule="auto"/>
        <w:jc w:val="both"/>
        <w:rPr>
          <w:rFonts w:cs="Arial"/>
        </w:rPr>
      </w:pPr>
    </w:p>
    <w:p w:rsidR="004B49ED" w:rsidRPr="004F07C4" w:rsidRDefault="004B49ED" w:rsidP="0032146E">
      <w:pPr>
        <w:spacing w:after="0" w:line="240" w:lineRule="auto"/>
        <w:jc w:val="both"/>
        <w:rPr>
          <w:rFonts w:cs="Arial"/>
        </w:rPr>
      </w:pPr>
    </w:p>
    <w:p w:rsidR="004B49ED" w:rsidRPr="004F07C4" w:rsidRDefault="004B49ED" w:rsidP="0032146E">
      <w:pPr>
        <w:spacing w:after="0" w:line="240" w:lineRule="auto"/>
        <w:jc w:val="both"/>
        <w:rPr>
          <w:rFonts w:cs="Arial"/>
        </w:rPr>
      </w:pPr>
    </w:p>
    <w:p w:rsidR="004B49ED" w:rsidRPr="004F07C4" w:rsidRDefault="004B49ED" w:rsidP="0032146E">
      <w:pPr>
        <w:spacing w:after="0" w:line="240" w:lineRule="auto"/>
        <w:jc w:val="both"/>
        <w:rPr>
          <w:rFonts w:cs="Arial"/>
        </w:rPr>
      </w:pPr>
    </w:p>
    <w:p w:rsidR="004B49ED" w:rsidRPr="004F07C4" w:rsidRDefault="004B49ED" w:rsidP="0032146E">
      <w:pPr>
        <w:spacing w:after="0" w:line="240" w:lineRule="auto"/>
        <w:jc w:val="both"/>
        <w:rPr>
          <w:rFonts w:cs="Arial"/>
        </w:rPr>
      </w:pPr>
    </w:p>
    <w:p w:rsidR="004B49ED" w:rsidRPr="004F07C4" w:rsidRDefault="004B49ED" w:rsidP="0032146E">
      <w:pPr>
        <w:spacing w:after="0" w:line="240" w:lineRule="auto"/>
        <w:jc w:val="both"/>
        <w:rPr>
          <w:rFonts w:cs="Arial"/>
        </w:rPr>
      </w:pPr>
    </w:p>
    <w:p w:rsidR="004B49ED" w:rsidRPr="004F07C4" w:rsidRDefault="004B49ED" w:rsidP="0032146E">
      <w:pPr>
        <w:spacing w:after="0" w:line="240" w:lineRule="auto"/>
        <w:jc w:val="both"/>
        <w:rPr>
          <w:rFonts w:cs="Arial"/>
        </w:rPr>
      </w:pPr>
    </w:p>
    <w:p w:rsidR="004B49ED" w:rsidRPr="004F07C4" w:rsidRDefault="004B49ED" w:rsidP="0032146E">
      <w:pPr>
        <w:spacing w:after="0" w:line="240" w:lineRule="auto"/>
        <w:jc w:val="both"/>
        <w:rPr>
          <w:rFonts w:cs="Arial"/>
        </w:rPr>
      </w:pPr>
    </w:p>
    <w:p w:rsidR="004B49ED" w:rsidRPr="004F07C4" w:rsidRDefault="004B49ED" w:rsidP="0032146E">
      <w:pPr>
        <w:spacing w:after="0" w:line="240" w:lineRule="auto"/>
        <w:jc w:val="both"/>
        <w:rPr>
          <w:rFonts w:cs="Arial"/>
        </w:rPr>
      </w:pPr>
    </w:p>
    <w:p w:rsidR="00BA2CAC" w:rsidRDefault="00BA2CAC" w:rsidP="0032146E">
      <w:pPr>
        <w:spacing w:after="0" w:line="240" w:lineRule="auto"/>
        <w:jc w:val="both"/>
        <w:rPr>
          <w:rFonts w:cs="Arial"/>
        </w:rPr>
        <w:sectPr w:rsidR="00BA2CAC" w:rsidSect="00770672">
          <w:headerReference w:type="even" r:id="rId18"/>
          <w:headerReference w:type="default" r:id="rId19"/>
          <w:footerReference w:type="default" r:id="rId20"/>
          <w:headerReference w:type="first" r:id="rId21"/>
          <w:pgSz w:w="16839" w:h="23814" w:code="8"/>
          <w:pgMar w:top="1304" w:right="1418" w:bottom="1134" w:left="1247" w:header="709" w:footer="0" w:gutter="0"/>
          <w:cols w:space="708"/>
          <w:docGrid w:linePitch="360"/>
        </w:sectPr>
      </w:pPr>
    </w:p>
    <w:p w:rsidR="004B49ED" w:rsidRPr="004F07C4" w:rsidRDefault="004B49ED" w:rsidP="0032146E">
      <w:pPr>
        <w:spacing w:after="0" w:line="240" w:lineRule="auto"/>
        <w:jc w:val="both"/>
        <w:rPr>
          <w:rFonts w:cs="Arial"/>
        </w:rPr>
      </w:pPr>
    </w:p>
    <w:p w:rsidR="004B49ED" w:rsidRPr="004F07C4" w:rsidRDefault="004B49ED" w:rsidP="0032146E">
      <w:pPr>
        <w:spacing w:after="0" w:line="240" w:lineRule="auto"/>
        <w:jc w:val="both"/>
        <w:rPr>
          <w:rFonts w:cs="Arial"/>
        </w:rPr>
      </w:pPr>
    </w:p>
    <w:p w:rsidR="004B49ED" w:rsidRPr="002370CF" w:rsidRDefault="004B49ED" w:rsidP="002370CF">
      <w:pPr>
        <w:pStyle w:val="berschrift1"/>
        <w:rPr>
          <w:rFonts w:cs="Arial"/>
        </w:rPr>
      </w:pPr>
      <w:bookmarkStart w:id="141" w:name="_Toc508195882"/>
      <w:r w:rsidRPr="002370CF">
        <w:rPr>
          <w:rFonts w:cs="Arial"/>
        </w:rPr>
        <w:t>Änderungen an den Vertragsunterlagen</w:t>
      </w:r>
      <w:bookmarkEnd w:id="141"/>
      <w:r w:rsidRPr="002370CF">
        <w:rPr>
          <w:rFonts w:cs="Arial"/>
        </w:rPr>
        <w:t xml:space="preserve"> </w:t>
      </w:r>
    </w:p>
    <w:p w:rsidR="004F07C4" w:rsidRPr="002370CF" w:rsidRDefault="004F07C4" w:rsidP="002370CF">
      <w:pPr>
        <w:rPr>
          <w:rFonts w:cs="Arial"/>
        </w:rPr>
      </w:pPr>
    </w:p>
    <w:p w:rsidR="004F07C4" w:rsidRDefault="004F07C4" w:rsidP="002370CF">
      <w:pPr>
        <w:rPr>
          <w:rFonts w:cs="Arial"/>
          <w:sz w:val="24"/>
          <w:szCs w:val="24"/>
        </w:rPr>
      </w:pPr>
      <w:r w:rsidRPr="004F07C4">
        <w:rPr>
          <w:rFonts w:cs="Arial"/>
          <w:sz w:val="24"/>
          <w:szCs w:val="24"/>
        </w:rPr>
        <w:t xml:space="preserve">Die </w:t>
      </w:r>
      <w:r w:rsidR="009B79E0">
        <w:rPr>
          <w:rFonts w:cs="Arial"/>
          <w:sz w:val="24"/>
          <w:szCs w:val="24"/>
        </w:rPr>
        <w:t>auf den nachfolgenden Seiten aufgeführten</w:t>
      </w:r>
      <w:r w:rsidRPr="004F07C4">
        <w:rPr>
          <w:rFonts w:cs="Arial"/>
          <w:sz w:val="24"/>
          <w:szCs w:val="24"/>
        </w:rPr>
        <w:t xml:space="preserve"> Vertragsunterlagen dienen lediglich der </w:t>
      </w:r>
      <w:r w:rsidRPr="002370CF">
        <w:rPr>
          <w:rFonts w:cs="Arial"/>
          <w:b/>
          <w:sz w:val="24"/>
          <w:szCs w:val="24"/>
        </w:rPr>
        <w:t>Veranschaulichung der vorgenommenen Änderungen</w:t>
      </w:r>
      <w:r w:rsidRPr="004F07C4">
        <w:rPr>
          <w:rFonts w:cs="Arial"/>
          <w:sz w:val="24"/>
          <w:szCs w:val="24"/>
        </w:rPr>
        <w:t xml:space="preserve">. Die Änderungen sind anhand ihrer Hervorhebung in </w:t>
      </w:r>
      <w:r w:rsidRPr="00183884">
        <w:rPr>
          <w:rFonts w:cs="Arial"/>
          <w:b/>
          <w:color w:val="FF0000"/>
          <w:sz w:val="24"/>
          <w:szCs w:val="24"/>
        </w:rPr>
        <w:t>Rot</w:t>
      </w:r>
      <w:r w:rsidR="003E09A9">
        <w:rPr>
          <w:rFonts w:cs="Arial"/>
          <w:color w:val="auto"/>
          <w:sz w:val="24"/>
          <w:szCs w:val="24"/>
        </w:rPr>
        <w:t>, gelöschter Inhalt durch Streichungen („</w:t>
      </w:r>
      <w:r w:rsidR="003E09A9" w:rsidRPr="003E09A9">
        <w:rPr>
          <w:rFonts w:cs="Arial"/>
          <w:strike/>
          <w:color w:val="auto"/>
          <w:sz w:val="24"/>
          <w:szCs w:val="24"/>
        </w:rPr>
        <w:t>Streichung</w:t>
      </w:r>
      <w:r w:rsidR="003E09A9">
        <w:rPr>
          <w:rFonts w:cs="Arial"/>
          <w:color w:val="auto"/>
          <w:sz w:val="24"/>
          <w:szCs w:val="24"/>
        </w:rPr>
        <w:t>“)</w:t>
      </w:r>
      <w:r w:rsidRPr="003E09A9">
        <w:rPr>
          <w:rFonts w:cs="Arial"/>
          <w:sz w:val="24"/>
          <w:szCs w:val="24"/>
        </w:rPr>
        <w:t xml:space="preserve"> </w:t>
      </w:r>
      <w:r w:rsidRPr="004F07C4">
        <w:rPr>
          <w:rFonts w:cs="Arial"/>
          <w:sz w:val="24"/>
          <w:szCs w:val="24"/>
        </w:rPr>
        <w:t>erkennbar.</w:t>
      </w:r>
    </w:p>
    <w:p w:rsidR="004F07C4" w:rsidRDefault="004F07C4" w:rsidP="002370CF">
      <w:pPr>
        <w:rPr>
          <w:rFonts w:cs="Arial"/>
          <w:sz w:val="24"/>
          <w:szCs w:val="24"/>
        </w:rPr>
      </w:pPr>
      <w:r>
        <w:rPr>
          <w:rFonts w:cs="Arial"/>
          <w:sz w:val="24"/>
          <w:szCs w:val="24"/>
        </w:rPr>
        <w:t>Die Hervor</w:t>
      </w:r>
      <w:r w:rsidR="00381E60">
        <w:rPr>
          <w:rFonts w:cs="Arial"/>
          <w:sz w:val="24"/>
          <w:szCs w:val="24"/>
        </w:rPr>
        <w:t>h</w:t>
      </w:r>
      <w:r>
        <w:rPr>
          <w:rFonts w:cs="Arial"/>
          <w:sz w:val="24"/>
          <w:szCs w:val="24"/>
        </w:rPr>
        <w:t>ebung beschränkt sich auf inhaltliche Änderungen. Korrigierte Rech</w:t>
      </w:r>
      <w:r>
        <w:rPr>
          <w:rFonts w:cs="Arial"/>
          <w:sz w:val="24"/>
          <w:szCs w:val="24"/>
        </w:rPr>
        <w:t>t</w:t>
      </w:r>
      <w:r>
        <w:rPr>
          <w:rFonts w:cs="Arial"/>
          <w:sz w:val="24"/>
          <w:szCs w:val="24"/>
        </w:rPr>
        <w:t>schreibfehler</w:t>
      </w:r>
      <w:r w:rsidR="003E09A9">
        <w:rPr>
          <w:rFonts w:cs="Arial"/>
          <w:sz w:val="24"/>
          <w:szCs w:val="24"/>
        </w:rPr>
        <w:t>, geänderte Nummerierungen von Paragraphen oder eingefügte Absätze bei gleichbleibendem Inhalt</w:t>
      </w:r>
      <w:r>
        <w:rPr>
          <w:rFonts w:cs="Arial"/>
          <w:sz w:val="24"/>
          <w:szCs w:val="24"/>
        </w:rPr>
        <w:t xml:space="preserve"> werden nicht farblich hervorgehoben.</w:t>
      </w:r>
    </w:p>
    <w:p w:rsidR="004F07C4" w:rsidRDefault="004F07C4" w:rsidP="002370CF">
      <w:pPr>
        <w:rPr>
          <w:rFonts w:cs="Arial"/>
          <w:sz w:val="24"/>
          <w:szCs w:val="24"/>
        </w:rPr>
      </w:pPr>
      <w:r>
        <w:rPr>
          <w:rFonts w:cs="Arial"/>
          <w:sz w:val="24"/>
          <w:szCs w:val="24"/>
        </w:rPr>
        <w:t>Es werden nur die Vertragsunterlagen aufgeführt, an denen Änderungen vorgeno</w:t>
      </w:r>
      <w:r>
        <w:rPr>
          <w:rFonts w:cs="Arial"/>
          <w:sz w:val="24"/>
          <w:szCs w:val="24"/>
        </w:rPr>
        <w:t>m</w:t>
      </w:r>
      <w:r>
        <w:rPr>
          <w:rFonts w:cs="Arial"/>
          <w:sz w:val="24"/>
          <w:szCs w:val="24"/>
        </w:rPr>
        <w:t>men wurden.</w:t>
      </w:r>
    </w:p>
    <w:p w:rsidR="004F07C4" w:rsidRDefault="004F07C4" w:rsidP="002370CF">
      <w:pPr>
        <w:rPr>
          <w:rFonts w:cs="Arial"/>
          <w:sz w:val="24"/>
          <w:szCs w:val="24"/>
        </w:rPr>
      </w:pPr>
      <w:r>
        <w:rPr>
          <w:rFonts w:cs="Arial"/>
          <w:sz w:val="24"/>
          <w:szCs w:val="24"/>
        </w:rPr>
        <w:t>Die nachfolgenden Vertragsunterlagen sind nicht zu unterschreiben und nicht mit dem letztverbindlichen Angebot einzureichen.</w:t>
      </w:r>
    </w:p>
    <w:p w:rsidR="00CE541F" w:rsidRDefault="00CE541F" w:rsidP="002370CF">
      <w:pPr>
        <w:rPr>
          <w:rFonts w:cs="Arial"/>
          <w:sz w:val="24"/>
          <w:szCs w:val="24"/>
        </w:rPr>
      </w:pPr>
    </w:p>
    <w:p w:rsidR="009B79E0" w:rsidRDefault="009B79E0" w:rsidP="002370CF">
      <w:pPr>
        <w:rPr>
          <w:rFonts w:cs="Arial"/>
          <w:sz w:val="24"/>
          <w:szCs w:val="24"/>
        </w:rPr>
        <w:sectPr w:rsidR="009B79E0" w:rsidSect="00BA2CAC">
          <w:headerReference w:type="default" r:id="rId22"/>
          <w:footerReference w:type="default" r:id="rId23"/>
          <w:pgSz w:w="11907" w:h="16839" w:code="9"/>
          <w:pgMar w:top="1304" w:right="1418" w:bottom="1134" w:left="1247" w:header="709" w:footer="0" w:gutter="0"/>
          <w:cols w:space="708"/>
          <w:docGrid w:linePitch="360"/>
        </w:sectPr>
      </w:pPr>
    </w:p>
    <w:p w:rsidR="00860FD2" w:rsidRDefault="00860FD2" w:rsidP="00860FD2">
      <w:pPr>
        <w:tabs>
          <w:tab w:val="left" w:pos="8080"/>
        </w:tabs>
        <w:spacing w:after="0" w:line="240" w:lineRule="auto"/>
        <w:jc w:val="center"/>
        <w:rPr>
          <w:rFonts w:eastAsia="Times New Roman" w:cs="Arial"/>
          <w:b/>
          <w:color w:val="auto"/>
          <w:sz w:val="28"/>
          <w:szCs w:val="28"/>
          <w:lang w:eastAsia="de-DE"/>
        </w:rPr>
      </w:pPr>
      <w:r>
        <w:rPr>
          <w:rFonts w:eastAsia="Times New Roman" w:cs="Arial"/>
          <w:b/>
          <w:color w:val="auto"/>
          <w:sz w:val="28"/>
          <w:szCs w:val="28"/>
          <w:lang w:eastAsia="de-DE"/>
        </w:rPr>
        <w:lastRenderedPageBreak/>
        <w:t>Rahmenvereinbarung über die Durchführung und gemeinsame We</w:t>
      </w:r>
      <w:r>
        <w:rPr>
          <w:rFonts w:eastAsia="Times New Roman" w:cs="Arial"/>
          <w:b/>
          <w:color w:val="auto"/>
          <w:sz w:val="28"/>
          <w:szCs w:val="28"/>
          <w:lang w:eastAsia="de-DE"/>
        </w:rPr>
        <w:t>i</w:t>
      </w:r>
      <w:r>
        <w:rPr>
          <w:rFonts w:eastAsia="Times New Roman" w:cs="Arial"/>
          <w:b/>
          <w:color w:val="auto"/>
          <w:sz w:val="28"/>
          <w:szCs w:val="28"/>
          <w:lang w:eastAsia="de-DE"/>
        </w:rPr>
        <w:t>terentwicklung der Helmholtz-Akademie für Führungskräfte für die Jahre 2018 - 2021</w:t>
      </w:r>
    </w:p>
    <w:p w:rsidR="00860FD2" w:rsidRDefault="00860FD2" w:rsidP="00860FD2">
      <w:pPr>
        <w:tabs>
          <w:tab w:val="left" w:pos="8080"/>
        </w:tabs>
        <w:spacing w:after="0" w:line="240" w:lineRule="auto"/>
        <w:jc w:val="center"/>
        <w:rPr>
          <w:rFonts w:eastAsia="Times New Roman" w:cs="Arial"/>
          <w:b/>
          <w:color w:val="auto"/>
          <w:sz w:val="28"/>
          <w:szCs w:val="28"/>
          <w:lang w:eastAsia="de-DE"/>
        </w:rPr>
      </w:pPr>
    </w:p>
    <w:p w:rsidR="00860FD2" w:rsidRDefault="00860FD2" w:rsidP="00860FD2">
      <w:pPr>
        <w:tabs>
          <w:tab w:val="left" w:pos="8080"/>
        </w:tabs>
        <w:spacing w:after="0" w:line="240" w:lineRule="auto"/>
        <w:jc w:val="center"/>
        <w:rPr>
          <w:rFonts w:eastAsia="Times New Roman" w:cs="Arial"/>
          <w:b/>
          <w:color w:val="auto"/>
          <w:sz w:val="28"/>
          <w:szCs w:val="28"/>
          <w:lang w:eastAsia="de-DE"/>
        </w:rPr>
      </w:pPr>
    </w:p>
    <w:p w:rsidR="00324A19" w:rsidRDefault="00324A19" w:rsidP="00860FD2">
      <w:pPr>
        <w:tabs>
          <w:tab w:val="left" w:pos="8080"/>
        </w:tabs>
        <w:spacing w:after="0" w:line="240" w:lineRule="auto"/>
        <w:jc w:val="center"/>
        <w:rPr>
          <w:rFonts w:eastAsia="Times New Roman" w:cs="Arial"/>
          <w:b/>
          <w:color w:val="auto"/>
          <w:sz w:val="28"/>
          <w:szCs w:val="28"/>
          <w:lang w:eastAsia="de-DE"/>
        </w:rPr>
      </w:pPr>
    </w:p>
    <w:p w:rsidR="00860FD2" w:rsidRDefault="00860FD2" w:rsidP="00860FD2">
      <w:pPr>
        <w:spacing w:after="0" w:line="240" w:lineRule="auto"/>
        <w:rPr>
          <w:rFonts w:eastAsia="Times New Roman" w:cs="Arial"/>
          <w:color w:val="auto"/>
          <w:sz w:val="24"/>
          <w:szCs w:val="24"/>
          <w:lang w:eastAsia="de-DE"/>
        </w:rPr>
      </w:pPr>
      <w:r>
        <w:rPr>
          <w:rFonts w:eastAsia="Times New Roman" w:cs="Arial"/>
          <w:color w:val="auto"/>
          <w:sz w:val="24"/>
          <w:szCs w:val="24"/>
          <w:lang w:eastAsia="de-DE"/>
        </w:rPr>
        <w:t>zwischen der</w:t>
      </w:r>
    </w:p>
    <w:p w:rsidR="00860FD2" w:rsidRDefault="00860FD2" w:rsidP="00860FD2">
      <w:pPr>
        <w:spacing w:after="0" w:line="240" w:lineRule="auto"/>
        <w:rPr>
          <w:rFonts w:eastAsia="Times New Roman" w:cs="Arial"/>
          <w:color w:val="auto"/>
          <w:sz w:val="24"/>
          <w:szCs w:val="24"/>
          <w:lang w:eastAsia="de-DE"/>
        </w:rPr>
      </w:pPr>
    </w:p>
    <w:p w:rsidR="00860FD2" w:rsidRDefault="00860FD2" w:rsidP="00860FD2">
      <w:pPr>
        <w:spacing w:after="0" w:line="240" w:lineRule="auto"/>
        <w:rPr>
          <w:rFonts w:eastAsia="Times New Roman" w:cs="Arial"/>
          <w:color w:val="auto"/>
          <w:sz w:val="24"/>
          <w:szCs w:val="24"/>
          <w:lang w:eastAsia="de-DE"/>
        </w:rPr>
      </w:pPr>
      <w:r>
        <w:rPr>
          <w:rFonts w:eastAsia="Times New Roman" w:cs="Arial"/>
          <w:b/>
          <w:color w:val="auto"/>
          <w:sz w:val="24"/>
          <w:szCs w:val="24"/>
          <w:lang w:eastAsia="de-DE"/>
        </w:rPr>
        <w:t>Helmholtz-Gemeinschaft Deutscher Forschungszentren e.V.</w:t>
      </w:r>
    </w:p>
    <w:p w:rsidR="00860FD2" w:rsidRDefault="00860FD2" w:rsidP="00860FD2">
      <w:pPr>
        <w:spacing w:after="0" w:line="240" w:lineRule="auto"/>
        <w:rPr>
          <w:rFonts w:eastAsia="Times New Roman" w:cs="Arial"/>
          <w:color w:val="auto"/>
          <w:sz w:val="24"/>
          <w:szCs w:val="24"/>
          <w:lang w:eastAsia="de-DE"/>
        </w:rPr>
      </w:pPr>
      <w:r>
        <w:rPr>
          <w:rFonts w:eastAsia="Times New Roman" w:cs="Arial"/>
          <w:color w:val="auto"/>
          <w:sz w:val="24"/>
          <w:szCs w:val="24"/>
          <w:lang w:eastAsia="de-DE"/>
        </w:rPr>
        <w:t>Anna-Louisa-Karsch Str. 2, 10178 Berlin</w:t>
      </w:r>
    </w:p>
    <w:p w:rsidR="00860FD2" w:rsidRDefault="00860FD2" w:rsidP="00860FD2">
      <w:pPr>
        <w:spacing w:after="0" w:line="240" w:lineRule="auto"/>
        <w:rPr>
          <w:rFonts w:eastAsia="Times New Roman" w:cs="Arial"/>
          <w:color w:val="auto"/>
          <w:sz w:val="24"/>
          <w:szCs w:val="24"/>
          <w:lang w:eastAsia="de-DE"/>
        </w:rPr>
      </w:pPr>
    </w:p>
    <w:p w:rsidR="00860FD2" w:rsidRDefault="00860FD2" w:rsidP="00860FD2">
      <w:pPr>
        <w:spacing w:after="0" w:line="240" w:lineRule="auto"/>
        <w:jc w:val="right"/>
        <w:rPr>
          <w:rFonts w:eastAsia="Times New Roman" w:cs="Arial"/>
          <w:color w:val="auto"/>
          <w:sz w:val="24"/>
          <w:szCs w:val="24"/>
          <w:lang w:eastAsia="de-DE"/>
        </w:rPr>
      </w:pPr>
      <w:r>
        <w:rPr>
          <w:rFonts w:eastAsia="Times New Roman" w:cs="Arial"/>
          <w:color w:val="auto"/>
          <w:sz w:val="24"/>
          <w:szCs w:val="24"/>
          <w:lang w:eastAsia="de-DE"/>
        </w:rPr>
        <w:t>- nachfolgend „</w:t>
      </w:r>
      <w:r>
        <w:rPr>
          <w:rFonts w:eastAsia="Times New Roman" w:cs="Arial"/>
          <w:b/>
          <w:color w:val="auto"/>
          <w:sz w:val="24"/>
          <w:szCs w:val="24"/>
          <w:lang w:eastAsia="de-DE"/>
        </w:rPr>
        <w:t>Helmholtz-Gemeinschaft</w:t>
      </w:r>
      <w:r>
        <w:rPr>
          <w:rFonts w:eastAsia="Times New Roman" w:cs="Arial"/>
          <w:color w:val="auto"/>
          <w:sz w:val="24"/>
          <w:szCs w:val="24"/>
          <w:lang w:eastAsia="de-DE"/>
        </w:rPr>
        <w:t>“, „</w:t>
      </w:r>
      <w:r>
        <w:rPr>
          <w:rFonts w:eastAsia="Times New Roman" w:cs="Arial"/>
          <w:b/>
          <w:color w:val="auto"/>
          <w:sz w:val="24"/>
          <w:szCs w:val="24"/>
          <w:lang w:eastAsia="de-DE"/>
        </w:rPr>
        <w:t>Auftraggeber</w:t>
      </w:r>
      <w:r>
        <w:rPr>
          <w:rFonts w:eastAsia="Times New Roman" w:cs="Arial"/>
          <w:color w:val="auto"/>
          <w:sz w:val="24"/>
          <w:szCs w:val="24"/>
          <w:lang w:eastAsia="de-DE"/>
        </w:rPr>
        <w:t>“ oder ,„</w:t>
      </w:r>
      <w:r>
        <w:rPr>
          <w:rFonts w:eastAsia="Times New Roman" w:cs="Arial"/>
          <w:b/>
          <w:color w:val="auto"/>
          <w:sz w:val="24"/>
          <w:szCs w:val="24"/>
          <w:lang w:eastAsia="de-DE"/>
        </w:rPr>
        <w:t>AG</w:t>
      </w:r>
      <w:r>
        <w:rPr>
          <w:rFonts w:eastAsia="Times New Roman" w:cs="Arial"/>
          <w:color w:val="auto"/>
          <w:sz w:val="24"/>
          <w:szCs w:val="24"/>
          <w:lang w:eastAsia="de-DE"/>
        </w:rPr>
        <w:t>“ genannt -</w:t>
      </w:r>
    </w:p>
    <w:p w:rsidR="00860FD2" w:rsidRDefault="00860FD2" w:rsidP="00860FD2">
      <w:pPr>
        <w:spacing w:after="0" w:line="240" w:lineRule="auto"/>
        <w:rPr>
          <w:rFonts w:eastAsia="Times New Roman" w:cs="Arial"/>
          <w:color w:val="auto"/>
          <w:sz w:val="24"/>
          <w:szCs w:val="24"/>
          <w:lang w:eastAsia="de-DE"/>
        </w:rPr>
      </w:pPr>
    </w:p>
    <w:p w:rsidR="00860FD2" w:rsidRDefault="00860FD2" w:rsidP="00860FD2">
      <w:pPr>
        <w:spacing w:after="0" w:line="240" w:lineRule="auto"/>
        <w:rPr>
          <w:rFonts w:eastAsia="Times New Roman" w:cs="Arial"/>
          <w:color w:val="auto"/>
          <w:sz w:val="24"/>
          <w:szCs w:val="24"/>
          <w:lang w:eastAsia="de-DE"/>
        </w:rPr>
      </w:pPr>
    </w:p>
    <w:p w:rsidR="00860FD2" w:rsidRDefault="00860FD2" w:rsidP="00860FD2">
      <w:pPr>
        <w:spacing w:after="0" w:line="240" w:lineRule="auto"/>
        <w:rPr>
          <w:rFonts w:eastAsia="Times New Roman" w:cs="Arial"/>
          <w:color w:val="auto"/>
          <w:sz w:val="24"/>
          <w:szCs w:val="24"/>
          <w:lang w:eastAsia="de-DE"/>
        </w:rPr>
      </w:pPr>
      <w:r>
        <w:rPr>
          <w:rFonts w:eastAsia="Times New Roman" w:cs="Arial"/>
          <w:color w:val="auto"/>
          <w:sz w:val="24"/>
          <w:szCs w:val="24"/>
          <w:lang w:eastAsia="de-DE"/>
        </w:rPr>
        <w:t xml:space="preserve">und </w:t>
      </w:r>
    </w:p>
    <w:p w:rsidR="00860FD2" w:rsidRDefault="00860FD2" w:rsidP="00860FD2">
      <w:pPr>
        <w:spacing w:after="0" w:line="240" w:lineRule="auto"/>
        <w:rPr>
          <w:rFonts w:eastAsia="Times New Roman" w:cs="Arial"/>
          <w:color w:val="auto"/>
          <w:sz w:val="24"/>
          <w:szCs w:val="24"/>
          <w:lang w:eastAsia="de-DE"/>
        </w:rPr>
      </w:pPr>
    </w:p>
    <w:p w:rsidR="00860FD2" w:rsidRDefault="00860FD2" w:rsidP="00860FD2">
      <w:pPr>
        <w:spacing w:after="0" w:line="240" w:lineRule="auto"/>
        <w:rPr>
          <w:rFonts w:eastAsia="Times New Roman" w:cs="Arial"/>
          <w:color w:val="auto"/>
          <w:sz w:val="24"/>
          <w:szCs w:val="24"/>
          <w:lang w:eastAsia="de-DE"/>
        </w:rPr>
      </w:pPr>
    </w:p>
    <w:p w:rsidR="00860FD2" w:rsidRDefault="00860FD2" w:rsidP="00860FD2">
      <w:pPr>
        <w:spacing w:after="0" w:line="240" w:lineRule="auto"/>
        <w:rPr>
          <w:rFonts w:eastAsia="Times New Roman" w:cs="Arial"/>
          <w:color w:val="auto"/>
          <w:sz w:val="24"/>
          <w:szCs w:val="24"/>
          <w:lang w:eastAsia="de-DE"/>
        </w:rPr>
      </w:pPr>
      <w:r>
        <w:rPr>
          <w:rFonts w:eastAsia="Times New Roman" w:cs="Arial"/>
          <w:color w:val="auto"/>
          <w:sz w:val="24"/>
          <w:szCs w:val="24"/>
          <w:lang w:eastAsia="de-DE"/>
        </w:rPr>
        <w:t>[</w:t>
      </w:r>
      <w:r w:rsidRPr="00C779EC">
        <w:rPr>
          <w:rFonts w:eastAsia="Times New Roman" w:cs="Arial"/>
          <w:b/>
          <w:color w:val="auto"/>
          <w:sz w:val="24"/>
          <w:szCs w:val="24"/>
          <w:highlight w:val="lightGray"/>
          <w:lang w:eastAsia="de-DE"/>
        </w:rPr>
        <w:t>Name Auftragnehmer</w:t>
      </w:r>
      <w:r>
        <w:rPr>
          <w:rFonts w:eastAsia="Times New Roman" w:cs="Arial"/>
          <w:color w:val="auto"/>
          <w:sz w:val="24"/>
          <w:szCs w:val="24"/>
          <w:lang w:eastAsia="de-DE"/>
        </w:rPr>
        <w:t>], (</w:t>
      </w:r>
      <w:r w:rsidRPr="00C779EC">
        <w:rPr>
          <w:rFonts w:eastAsia="Times New Roman" w:cs="Arial"/>
          <w:color w:val="auto"/>
          <w:sz w:val="24"/>
          <w:szCs w:val="24"/>
          <w:highlight w:val="lightGray"/>
          <w:lang w:eastAsia="de-DE"/>
        </w:rPr>
        <w:t>…</w:t>
      </w:r>
      <w:r>
        <w:rPr>
          <w:rFonts w:eastAsia="Times New Roman" w:cs="Arial"/>
          <w:color w:val="auto"/>
          <w:sz w:val="24"/>
          <w:szCs w:val="24"/>
          <w:lang w:eastAsia="de-DE"/>
        </w:rPr>
        <w:t>)</w:t>
      </w:r>
    </w:p>
    <w:p w:rsidR="00860FD2" w:rsidRDefault="00860FD2" w:rsidP="00860FD2">
      <w:pPr>
        <w:spacing w:after="0" w:line="240" w:lineRule="auto"/>
        <w:rPr>
          <w:rFonts w:eastAsia="Times New Roman" w:cs="Arial"/>
          <w:color w:val="auto"/>
          <w:sz w:val="24"/>
          <w:szCs w:val="24"/>
          <w:lang w:eastAsia="de-DE"/>
        </w:rPr>
      </w:pPr>
    </w:p>
    <w:p w:rsidR="00860FD2" w:rsidRDefault="00860FD2" w:rsidP="00860FD2">
      <w:pPr>
        <w:spacing w:after="0" w:line="240" w:lineRule="auto"/>
        <w:jc w:val="right"/>
        <w:rPr>
          <w:rFonts w:eastAsia="Times New Roman" w:cs="Arial"/>
          <w:color w:val="auto"/>
          <w:sz w:val="24"/>
          <w:szCs w:val="24"/>
          <w:lang w:eastAsia="de-DE"/>
        </w:rPr>
      </w:pPr>
      <w:r>
        <w:rPr>
          <w:rFonts w:eastAsia="Times New Roman" w:cs="Arial"/>
          <w:color w:val="auto"/>
          <w:sz w:val="24"/>
          <w:szCs w:val="24"/>
          <w:lang w:eastAsia="de-DE"/>
        </w:rPr>
        <w:t>- nachfolgend „</w:t>
      </w:r>
      <w:r>
        <w:rPr>
          <w:rFonts w:eastAsia="Times New Roman" w:cs="Arial"/>
          <w:b/>
          <w:color w:val="auto"/>
          <w:sz w:val="24"/>
          <w:szCs w:val="24"/>
          <w:lang w:eastAsia="de-DE"/>
        </w:rPr>
        <w:t>Auftragnehmer</w:t>
      </w:r>
      <w:r>
        <w:rPr>
          <w:rFonts w:eastAsia="Times New Roman" w:cs="Arial"/>
          <w:color w:val="auto"/>
          <w:sz w:val="24"/>
          <w:szCs w:val="24"/>
          <w:lang w:eastAsia="de-DE"/>
        </w:rPr>
        <w:t>“ oder „</w:t>
      </w:r>
      <w:r>
        <w:rPr>
          <w:rFonts w:eastAsia="Times New Roman" w:cs="Arial"/>
          <w:b/>
          <w:color w:val="auto"/>
          <w:sz w:val="24"/>
          <w:szCs w:val="24"/>
          <w:lang w:eastAsia="de-DE"/>
        </w:rPr>
        <w:t>AN</w:t>
      </w:r>
      <w:r>
        <w:rPr>
          <w:rFonts w:eastAsia="Times New Roman" w:cs="Arial"/>
          <w:color w:val="auto"/>
          <w:sz w:val="24"/>
          <w:szCs w:val="24"/>
          <w:lang w:eastAsia="de-DE"/>
        </w:rPr>
        <w:t>“ genannt -</w:t>
      </w:r>
    </w:p>
    <w:p w:rsidR="00860FD2" w:rsidRDefault="00860FD2" w:rsidP="00860FD2">
      <w:pPr>
        <w:spacing w:after="0" w:line="240" w:lineRule="auto"/>
        <w:jc w:val="right"/>
        <w:rPr>
          <w:rFonts w:eastAsia="Times New Roman" w:cs="Arial"/>
          <w:color w:val="auto"/>
          <w:sz w:val="24"/>
          <w:szCs w:val="24"/>
          <w:lang w:eastAsia="de-DE"/>
        </w:rPr>
      </w:pPr>
    </w:p>
    <w:p w:rsidR="00860FD2" w:rsidRDefault="00860FD2" w:rsidP="00860FD2">
      <w:pPr>
        <w:tabs>
          <w:tab w:val="left" w:pos="8080"/>
        </w:tabs>
        <w:spacing w:after="0" w:line="240" w:lineRule="auto"/>
        <w:jc w:val="center"/>
        <w:rPr>
          <w:rFonts w:eastAsia="Times New Roman" w:cs="Arial"/>
          <w:color w:val="auto"/>
          <w:sz w:val="24"/>
          <w:szCs w:val="24"/>
          <w:lang w:eastAsia="de-DE"/>
        </w:rPr>
      </w:pPr>
      <w:r>
        <w:rPr>
          <w:rFonts w:eastAsia="Times New Roman" w:cs="Arial"/>
          <w:color w:val="auto"/>
          <w:sz w:val="24"/>
          <w:szCs w:val="24"/>
          <w:lang w:eastAsia="de-DE"/>
        </w:rPr>
        <w:t>- zusammen im Folgenden „</w:t>
      </w:r>
      <w:r>
        <w:rPr>
          <w:rFonts w:eastAsia="Times New Roman" w:cs="Arial"/>
          <w:b/>
          <w:color w:val="auto"/>
          <w:sz w:val="24"/>
          <w:szCs w:val="24"/>
          <w:lang w:eastAsia="de-DE"/>
        </w:rPr>
        <w:t>Vertragsparteien</w:t>
      </w:r>
      <w:r>
        <w:rPr>
          <w:rFonts w:eastAsia="Times New Roman" w:cs="Arial"/>
          <w:color w:val="auto"/>
          <w:sz w:val="24"/>
          <w:szCs w:val="24"/>
          <w:lang w:eastAsia="de-DE"/>
        </w:rPr>
        <w:t>“ genannt -</w:t>
      </w:r>
    </w:p>
    <w:p w:rsidR="00860FD2" w:rsidRPr="00F12B22" w:rsidRDefault="00860FD2" w:rsidP="00860FD2">
      <w:pPr>
        <w:pStyle w:val="Listenabsatz"/>
        <w:spacing w:after="0"/>
        <w:ind w:left="0"/>
        <w:jc w:val="both"/>
        <w:rPr>
          <w:rFonts w:ascii="Arial" w:hAnsi="Arial" w:cs="Arial"/>
          <w:sz w:val="24"/>
          <w:szCs w:val="24"/>
        </w:rPr>
      </w:pPr>
    </w:p>
    <w:p w:rsidR="00860FD2" w:rsidRPr="00F12B22" w:rsidRDefault="00860FD2" w:rsidP="00860FD2">
      <w:pPr>
        <w:pStyle w:val="Listenabsatz"/>
        <w:spacing w:after="0"/>
        <w:ind w:left="0"/>
        <w:jc w:val="both"/>
        <w:rPr>
          <w:rFonts w:ascii="Arial" w:hAnsi="Arial" w:cs="Arial"/>
          <w:sz w:val="24"/>
          <w:szCs w:val="24"/>
        </w:rPr>
      </w:pPr>
    </w:p>
    <w:p w:rsidR="00860FD2" w:rsidRDefault="00860FD2" w:rsidP="00860FD2">
      <w:pPr>
        <w:widowControl w:val="0"/>
        <w:spacing w:after="0" w:line="276" w:lineRule="auto"/>
        <w:jc w:val="center"/>
        <w:rPr>
          <w:rFonts w:eastAsia="Times New Roman" w:cs="Arial"/>
          <w:b/>
          <w:color w:val="auto"/>
          <w:sz w:val="24"/>
          <w:szCs w:val="24"/>
          <w:lang w:eastAsia="de-DE"/>
        </w:rPr>
      </w:pPr>
      <w:r>
        <w:rPr>
          <w:rFonts w:eastAsia="Times New Roman" w:cs="Arial"/>
          <w:b/>
          <w:color w:val="auto"/>
          <w:sz w:val="24"/>
          <w:szCs w:val="24"/>
          <w:lang w:eastAsia="de-DE"/>
        </w:rPr>
        <w:t>§ 1 Vertragsgegenstand</w:t>
      </w:r>
    </w:p>
    <w:p w:rsidR="00860FD2" w:rsidRPr="00F12B22" w:rsidRDefault="00860FD2" w:rsidP="00860FD2">
      <w:pPr>
        <w:widowControl w:val="0"/>
        <w:spacing w:after="0" w:line="276" w:lineRule="auto"/>
        <w:jc w:val="center"/>
        <w:rPr>
          <w:rFonts w:eastAsia="Times New Roman" w:cs="Arial"/>
          <w:color w:val="auto"/>
          <w:sz w:val="24"/>
          <w:szCs w:val="24"/>
          <w:lang w:eastAsia="de-DE"/>
        </w:rPr>
      </w:pPr>
    </w:p>
    <w:p w:rsidR="00860FD2" w:rsidRDefault="00860FD2" w:rsidP="00BA2CAC">
      <w:pPr>
        <w:pStyle w:val="Listenabsatz"/>
        <w:widowControl w:val="0"/>
        <w:numPr>
          <w:ilvl w:val="3"/>
          <w:numId w:val="11"/>
        </w:numPr>
        <w:spacing w:after="0"/>
        <w:ind w:left="567" w:hanging="567"/>
        <w:jc w:val="both"/>
        <w:rPr>
          <w:rFonts w:ascii="Arial" w:hAnsi="Arial" w:cs="Arial"/>
          <w:sz w:val="24"/>
          <w:szCs w:val="24"/>
        </w:rPr>
      </w:pPr>
      <w:r>
        <w:rPr>
          <w:rFonts w:ascii="Arial" w:hAnsi="Arial" w:cs="Arial"/>
          <w:sz w:val="24"/>
          <w:szCs w:val="24"/>
        </w:rPr>
        <w:t>Gegenstand dieses Vertrages („</w:t>
      </w:r>
      <w:r w:rsidRPr="00C105ED">
        <w:rPr>
          <w:rFonts w:ascii="Arial" w:hAnsi="Arial" w:cs="Arial"/>
          <w:sz w:val="24"/>
          <w:szCs w:val="24"/>
        </w:rPr>
        <w:t>Vertragsleistung</w:t>
      </w:r>
      <w:r>
        <w:rPr>
          <w:rFonts w:ascii="Arial" w:hAnsi="Arial" w:cs="Arial"/>
          <w:sz w:val="24"/>
          <w:szCs w:val="24"/>
        </w:rPr>
        <w:t>“) und damit Leistungspflichten des AN sind Leistungen über die Durchführung und gemeinsame Weiterentwic</w:t>
      </w:r>
      <w:r>
        <w:rPr>
          <w:rFonts w:ascii="Arial" w:hAnsi="Arial" w:cs="Arial"/>
          <w:sz w:val="24"/>
          <w:szCs w:val="24"/>
        </w:rPr>
        <w:t>k</w:t>
      </w:r>
      <w:r>
        <w:rPr>
          <w:rFonts w:ascii="Arial" w:hAnsi="Arial" w:cs="Arial"/>
          <w:sz w:val="24"/>
          <w:szCs w:val="24"/>
        </w:rPr>
        <w:t>lung der Helmholtz-Akademie für Führungskräfte für die Jahre 2018 - 2021.</w:t>
      </w:r>
    </w:p>
    <w:p w:rsidR="00860FD2" w:rsidRDefault="00860FD2" w:rsidP="00860FD2">
      <w:pPr>
        <w:pStyle w:val="Listenabsatz"/>
        <w:widowControl w:val="0"/>
        <w:spacing w:after="0"/>
        <w:ind w:left="0"/>
        <w:jc w:val="both"/>
        <w:rPr>
          <w:rFonts w:ascii="Arial" w:hAnsi="Arial" w:cs="Arial"/>
          <w:sz w:val="24"/>
          <w:szCs w:val="24"/>
        </w:rPr>
      </w:pPr>
    </w:p>
    <w:p w:rsidR="00860FD2" w:rsidRDefault="00860FD2" w:rsidP="00BA2CAC">
      <w:pPr>
        <w:pStyle w:val="Listenabsatz"/>
        <w:widowControl w:val="0"/>
        <w:numPr>
          <w:ilvl w:val="3"/>
          <w:numId w:val="11"/>
        </w:numPr>
        <w:spacing w:after="0"/>
        <w:ind w:left="567" w:hanging="567"/>
        <w:jc w:val="both"/>
        <w:rPr>
          <w:rFonts w:ascii="Arial" w:hAnsi="Arial" w:cs="Arial"/>
          <w:sz w:val="24"/>
          <w:szCs w:val="24"/>
        </w:rPr>
      </w:pPr>
      <w:r>
        <w:rPr>
          <w:rFonts w:ascii="Arial" w:hAnsi="Arial" w:cs="Arial"/>
          <w:sz w:val="24"/>
          <w:szCs w:val="24"/>
        </w:rPr>
        <w:t xml:space="preserve">Die konkreten Leistungspflichten ergeben sich aus der Leistungsbeschreibung gem. </w:t>
      </w:r>
      <w:r>
        <w:rPr>
          <w:rFonts w:ascii="Arial" w:hAnsi="Arial" w:cs="Arial"/>
          <w:sz w:val="24"/>
          <w:szCs w:val="24"/>
          <w:u w:val="single"/>
        </w:rPr>
        <w:t>Anlage 1</w:t>
      </w:r>
      <w:r>
        <w:rPr>
          <w:rFonts w:ascii="Arial" w:hAnsi="Arial" w:cs="Arial"/>
          <w:sz w:val="24"/>
          <w:szCs w:val="24"/>
        </w:rPr>
        <w:t xml:space="preserve"> zu diesem Vertrag.</w:t>
      </w:r>
      <w:r w:rsidRPr="00855DBE">
        <w:rPr>
          <w:rFonts w:ascii="Arial" w:hAnsi="Arial" w:cs="Arial"/>
          <w:sz w:val="24"/>
          <w:szCs w:val="24"/>
        </w:rPr>
        <w:t xml:space="preserve"> </w:t>
      </w:r>
    </w:p>
    <w:p w:rsidR="00860FD2" w:rsidRDefault="00860FD2" w:rsidP="00860FD2">
      <w:pPr>
        <w:pStyle w:val="Listenabsatz"/>
        <w:widowControl w:val="0"/>
        <w:spacing w:after="0"/>
        <w:ind w:left="360"/>
        <w:jc w:val="both"/>
        <w:rPr>
          <w:rFonts w:ascii="Arial" w:hAnsi="Arial" w:cs="Arial"/>
          <w:sz w:val="24"/>
          <w:szCs w:val="24"/>
        </w:rPr>
      </w:pPr>
    </w:p>
    <w:p w:rsidR="00860FD2" w:rsidRPr="00CD2724" w:rsidRDefault="00860FD2" w:rsidP="00BA2CAC">
      <w:pPr>
        <w:pStyle w:val="Listenabsatz"/>
        <w:widowControl w:val="0"/>
        <w:numPr>
          <w:ilvl w:val="3"/>
          <w:numId w:val="11"/>
        </w:numPr>
        <w:spacing w:after="0"/>
        <w:ind w:left="567" w:hanging="567"/>
        <w:jc w:val="both"/>
        <w:rPr>
          <w:rFonts w:ascii="Arial" w:hAnsi="Arial" w:cs="Arial"/>
          <w:color w:val="FF0000"/>
          <w:sz w:val="24"/>
          <w:szCs w:val="24"/>
        </w:rPr>
      </w:pPr>
      <w:r w:rsidRPr="00CD2724">
        <w:rPr>
          <w:rFonts w:ascii="Arial" w:hAnsi="Arial" w:cs="Arial"/>
          <w:color w:val="FF0000"/>
          <w:sz w:val="24"/>
          <w:szCs w:val="24"/>
        </w:rPr>
        <w:t xml:space="preserve">Der AN verpflichtet sich einseitig gegenüber </w:t>
      </w:r>
      <w:proofErr w:type="gramStart"/>
      <w:r w:rsidRPr="00CD2724">
        <w:rPr>
          <w:rFonts w:ascii="Arial" w:hAnsi="Arial" w:cs="Arial"/>
          <w:color w:val="FF0000"/>
          <w:sz w:val="24"/>
          <w:szCs w:val="24"/>
        </w:rPr>
        <w:t>dem</w:t>
      </w:r>
      <w:proofErr w:type="gramEnd"/>
      <w:r w:rsidRPr="00CD2724">
        <w:rPr>
          <w:rFonts w:ascii="Arial" w:hAnsi="Arial" w:cs="Arial"/>
          <w:color w:val="FF0000"/>
          <w:sz w:val="24"/>
          <w:szCs w:val="24"/>
        </w:rPr>
        <w:t xml:space="preserve"> AG, die in der Leistungsb</w:t>
      </w:r>
      <w:r w:rsidRPr="00CD2724">
        <w:rPr>
          <w:rFonts w:ascii="Arial" w:hAnsi="Arial" w:cs="Arial"/>
          <w:color w:val="FF0000"/>
          <w:sz w:val="24"/>
          <w:szCs w:val="24"/>
        </w:rPr>
        <w:t>e</w:t>
      </w:r>
      <w:r w:rsidRPr="00CD2724">
        <w:rPr>
          <w:rFonts w:ascii="Arial" w:hAnsi="Arial" w:cs="Arial"/>
          <w:color w:val="FF0000"/>
          <w:sz w:val="24"/>
          <w:szCs w:val="24"/>
        </w:rPr>
        <w:t xml:space="preserve">schreibung aufgeführten Leistungen auf Abruf zu erbringen. Eine Verpflichtung </w:t>
      </w:r>
      <w:proofErr w:type="gramStart"/>
      <w:r w:rsidRPr="00CD2724">
        <w:rPr>
          <w:rFonts w:ascii="Arial" w:hAnsi="Arial" w:cs="Arial"/>
          <w:color w:val="FF0000"/>
          <w:sz w:val="24"/>
          <w:szCs w:val="24"/>
        </w:rPr>
        <w:t>des</w:t>
      </w:r>
      <w:proofErr w:type="gramEnd"/>
      <w:r w:rsidRPr="00CD2724">
        <w:rPr>
          <w:rFonts w:ascii="Arial" w:hAnsi="Arial" w:cs="Arial"/>
          <w:color w:val="FF0000"/>
          <w:sz w:val="24"/>
          <w:szCs w:val="24"/>
        </w:rPr>
        <w:t xml:space="preserve"> AG zur Inanspruchnahme bzw. zum Abruf der vorgehaltenen Leistungen b</w:t>
      </w:r>
      <w:r w:rsidRPr="00CD2724">
        <w:rPr>
          <w:rFonts w:ascii="Arial" w:hAnsi="Arial" w:cs="Arial"/>
          <w:color w:val="FF0000"/>
          <w:sz w:val="24"/>
          <w:szCs w:val="24"/>
        </w:rPr>
        <w:t>e</w:t>
      </w:r>
      <w:r w:rsidRPr="00CD2724">
        <w:rPr>
          <w:rFonts w:ascii="Arial" w:hAnsi="Arial" w:cs="Arial"/>
          <w:color w:val="FF0000"/>
          <w:sz w:val="24"/>
          <w:szCs w:val="24"/>
        </w:rPr>
        <w:t>steht nicht.</w:t>
      </w:r>
    </w:p>
    <w:p w:rsidR="00860FD2" w:rsidRPr="00F12B22" w:rsidRDefault="00860FD2" w:rsidP="00860FD2">
      <w:pPr>
        <w:pStyle w:val="Listenabsatz"/>
        <w:spacing w:after="0"/>
        <w:ind w:left="0"/>
        <w:jc w:val="both"/>
        <w:rPr>
          <w:rFonts w:ascii="Arial" w:hAnsi="Arial" w:cs="Arial"/>
          <w:sz w:val="24"/>
          <w:szCs w:val="24"/>
        </w:rPr>
      </w:pPr>
    </w:p>
    <w:p w:rsidR="00860FD2" w:rsidRPr="00F12B22" w:rsidRDefault="00860FD2" w:rsidP="00860FD2">
      <w:pPr>
        <w:pStyle w:val="Listenabsatz"/>
        <w:spacing w:after="0"/>
        <w:ind w:left="0"/>
        <w:jc w:val="both"/>
        <w:rPr>
          <w:rFonts w:ascii="Arial" w:hAnsi="Arial" w:cs="Arial"/>
          <w:sz w:val="24"/>
          <w:szCs w:val="24"/>
        </w:rPr>
      </w:pPr>
    </w:p>
    <w:p w:rsidR="00860FD2" w:rsidRDefault="00860FD2" w:rsidP="00860FD2">
      <w:pPr>
        <w:spacing w:after="0" w:line="276" w:lineRule="auto"/>
        <w:jc w:val="center"/>
        <w:rPr>
          <w:rFonts w:eastAsia="Times New Roman" w:cs="Arial"/>
          <w:b/>
          <w:color w:val="auto"/>
          <w:sz w:val="24"/>
          <w:szCs w:val="24"/>
          <w:lang w:eastAsia="de-DE"/>
        </w:rPr>
      </w:pPr>
      <w:r>
        <w:rPr>
          <w:rFonts w:eastAsia="Times New Roman" w:cs="Arial"/>
          <w:b/>
          <w:color w:val="auto"/>
          <w:sz w:val="24"/>
          <w:szCs w:val="24"/>
          <w:lang w:eastAsia="de-DE"/>
        </w:rPr>
        <w:t>§ 2 Vertragsbestandteile</w:t>
      </w:r>
    </w:p>
    <w:p w:rsidR="00860FD2" w:rsidRPr="00F12B22" w:rsidRDefault="00860FD2" w:rsidP="00860FD2">
      <w:pPr>
        <w:spacing w:after="0" w:line="276" w:lineRule="auto"/>
        <w:jc w:val="center"/>
        <w:rPr>
          <w:rFonts w:eastAsia="Times New Roman" w:cs="Arial"/>
          <w:color w:val="auto"/>
          <w:sz w:val="24"/>
          <w:szCs w:val="24"/>
          <w:lang w:eastAsia="de-DE"/>
        </w:rPr>
      </w:pPr>
    </w:p>
    <w:p w:rsidR="00860FD2" w:rsidRDefault="00860FD2" w:rsidP="00BA2CAC">
      <w:pPr>
        <w:pStyle w:val="Listenabsatz"/>
        <w:numPr>
          <w:ilvl w:val="0"/>
          <w:numId w:val="17"/>
        </w:numPr>
        <w:spacing w:after="0"/>
        <w:ind w:left="567" w:hanging="567"/>
        <w:jc w:val="both"/>
        <w:rPr>
          <w:rFonts w:ascii="Arial" w:hAnsi="Arial" w:cs="Arial"/>
          <w:sz w:val="24"/>
          <w:szCs w:val="24"/>
        </w:rPr>
      </w:pPr>
      <w:r>
        <w:rPr>
          <w:rFonts w:ascii="Arial" w:hAnsi="Arial" w:cs="Arial"/>
          <w:sz w:val="24"/>
          <w:szCs w:val="24"/>
        </w:rPr>
        <w:t>Vertragsbestandteile sind die nachfolgenden Unterlagen:</w:t>
      </w:r>
    </w:p>
    <w:p w:rsidR="00860FD2" w:rsidRDefault="00860FD2" w:rsidP="00BA2CAC">
      <w:pPr>
        <w:numPr>
          <w:ilvl w:val="0"/>
          <w:numId w:val="23"/>
        </w:numPr>
        <w:spacing w:after="0" w:line="276" w:lineRule="auto"/>
        <w:ind w:left="993" w:hanging="426"/>
        <w:jc w:val="both"/>
        <w:rPr>
          <w:rFonts w:eastAsia="Times New Roman" w:cs="Arial"/>
          <w:color w:val="auto"/>
          <w:sz w:val="24"/>
          <w:szCs w:val="24"/>
          <w:lang w:eastAsia="de-DE"/>
        </w:rPr>
      </w:pPr>
      <w:r>
        <w:rPr>
          <w:rFonts w:eastAsia="Times New Roman" w:cs="Arial"/>
          <w:color w:val="auto"/>
          <w:sz w:val="24"/>
          <w:szCs w:val="24"/>
          <w:lang w:eastAsia="de-DE"/>
        </w:rPr>
        <w:t>dieser Vertrag;</w:t>
      </w:r>
    </w:p>
    <w:p w:rsidR="00860FD2" w:rsidRDefault="00860FD2" w:rsidP="00BA2CAC">
      <w:pPr>
        <w:numPr>
          <w:ilvl w:val="0"/>
          <w:numId w:val="23"/>
        </w:numPr>
        <w:spacing w:after="0" w:line="276" w:lineRule="auto"/>
        <w:ind w:left="993" w:hanging="426"/>
        <w:jc w:val="both"/>
        <w:rPr>
          <w:rFonts w:eastAsia="Times New Roman" w:cs="Arial"/>
          <w:color w:val="auto"/>
          <w:sz w:val="24"/>
          <w:szCs w:val="24"/>
          <w:lang w:eastAsia="de-DE"/>
        </w:rPr>
      </w:pPr>
      <w:r>
        <w:rPr>
          <w:rFonts w:eastAsia="Times New Roman" w:cs="Arial"/>
          <w:color w:val="auto"/>
          <w:sz w:val="24"/>
          <w:szCs w:val="24"/>
          <w:lang w:eastAsia="de-DE"/>
        </w:rPr>
        <w:t>die Leistungsbeschreibung „über die Durchführung und gemeinsame Weite</w:t>
      </w:r>
      <w:r>
        <w:rPr>
          <w:rFonts w:eastAsia="Times New Roman" w:cs="Arial"/>
          <w:color w:val="auto"/>
          <w:sz w:val="24"/>
          <w:szCs w:val="24"/>
          <w:lang w:eastAsia="de-DE"/>
        </w:rPr>
        <w:t>r</w:t>
      </w:r>
      <w:r>
        <w:rPr>
          <w:rFonts w:eastAsia="Times New Roman" w:cs="Arial"/>
          <w:color w:val="auto"/>
          <w:sz w:val="24"/>
          <w:szCs w:val="24"/>
          <w:lang w:eastAsia="de-DE"/>
        </w:rPr>
        <w:t xml:space="preserve">entwicklung der Helmholtz-Akademie für Führungskräfte für die Jahre 2018 - 2021 (Anlage 1 </w:t>
      </w:r>
      <w:r w:rsidRPr="00CD2724">
        <w:rPr>
          <w:rFonts w:eastAsia="Times New Roman" w:cs="Arial"/>
          <w:color w:val="FF0000"/>
          <w:sz w:val="24"/>
          <w:szCs w:val="24"/>
          <w:lang w:eastAsia="de-DE"/>
        </w:rPr>
        <w:t>zum Vertrag</w:t>
      </w:r>
      <w:r>
        <w:rPr>
          <w:rFonts w:eastAsia="Times New Roman" w:cs="Arial"/>
          <w:color w:val="auto"/>
          <w:sz w:val="24"/>
          <w:szCs w:val="24"/>
          <w:lang w:eastAsia="de-DE"/>
        </w:rPr>
        <w:t>);</w:t>
      </w:r>
    </w:p>
    <w:p w:rsidR="00860FD2" w:rsidRDefault="00860FD2" w:rsidP="00BA2CAC">
      <w:pPr>
        <w:pStyle w:val="Listenabsatz"/>
        <w:numPr>
          <w:ilvl w:val="0"/>
          <w:numId w:val="23"/>
        </w:numPr>
        <w:spacing w:after="0"/>
        <w:ind w:left="992" w:hanging="425"/>
        <w:rPr>
          <w:rFonts w:ascii="Arial" w:hAnsi="Arial" w:cs="Arial"/>
          <w:sz w:val="24"/>
          <w:szCs w:val="24"/>
        </w:rPr>
      </w:pPr>
      <w:r>
        <w:rPr>
          <w:rFonts w:ascii="Arial" w:hAnsi="Arial" w:cs="Arial"/>
          <w:sz w:val="24"/>
          <w:szCs w:val="24"/>
        </w:rPr>
        <w:lastRenderedPageBreak/>
        <w:t xml:space="preserve">die Allgemeinen Vertragsbedingungen für die Ausführung von Leistungen (Verdingungsordnung für Leistungen, Teil B - VOL/B) in der jeweils gültigen Fassung (Anlage 2 </w:t>
      </w:r>
      <w:r w:rsidRPr="00CD2724">
        <w:rPr>
          <w:rFonts w:ascii="Arial" w:hAnsi="Arial" w:cs="Arial"/>
          <w:color w:val="FF0000"/>
          <w:sz w:val="24"/>
          <w:szCs w:val="24"/>
        </w:rPr>
        <w:t>zum Vertrag</w:t>
      </w:r>
      <w:r>
        <w:rPr>
          <w:rFonts w:ascii="Arial" w:hAnsi="Arial" w:cs="Arial"/>
          <w:sz w:val="24"/>
          <w:szCs w:val="24"/>
        </w:rPr>
        <w:t>);</w:t>
      </w:r>
    </w:p>
    <w:p w:rsidR="00860FD2" w:rsidRPr="008D5F15" w:rsidRDefault="00860FD2" w:rsidP="00BA2CAC">
      <w:pPr>
        <w:numPr>
          <w:ilvl w:val="0"/>
          <w:numId w:val="23"/>
        </w:numPr>
        <w:spacing w:after="0" w:line="276" w:lineRule="auto"/>
        <w:ind w:left="993" w:hanging="426"/>
        <w:jc w:val="both"/>
        <w:rPr>
          <w:rFonts w:eastAsia="Times New Roman" w:cs="Arial"/>
          <w:color w:val="auto"/>
          <w:spacing w:val="-4"/>
          <w:sz w:val="24"/>
          <w:szCs w:val="24"/>
          <w:lang w:eastAsia="de-DE"/>
        </w:rPr>
      </w:pPr>
      <w:r w:rsidRPr="008D5F15">
        <w:rPr>
          <w:rFonts w:eastAsia="Times New Roman" w:cs="Arial"/>
          <w:color w:val="auto"/>
          <w:spacing w:val="-4"/>
          <w:sz w:val="24"/>
          <w:szCs w:val="24"/>
          <w:lang w:eastAsia="de-DE"/>
        </w:rPr>
        <w:t>das mit dem verbindlichen Angebot vorzulegende Preisblatt des AN (Anlage 3</w:t>
      </w:r>
      <w:r>
        <w:rPr>
          <w:rFonts w:eastAsia="Times New Roman" w:cs="Arial"/>
          <w:color w:val="auto"/>
          <w:spacing w:val="-4"/>
          <w:sz w:val="24"/>
          <w:szCs w:val="24"/>
          <w:lang w:eastAsia="de-DE"/>
        </w:rPr>
        <w:t xml:space="preserve"> </w:t>
      </w:r>
      <w:r w:rsidRPr="00CD2724">
        <w:rPr>
          <w:rFonts w:eastAsia="Times New Roman" w:cs="Arial"/>
          <w:color w:val="FF0000"/>
          <w:spacing w:val="-4"/>
          <w:sz w:val="24"/>
          <w:szCs w:val="24"/>
          <w:lang w:eastAsia="de-DE"/>
        </w:rPr>
        <w:t>zum Vertrag</w:t>
      </w:r>
      <w:r w:rsidRPr="008D5F15">
        <w:rPr>
          <w:rFonts w:eastAsia="Times New Roman" w:cs="Arial"/>
          <w:color w:val="auto"/>
          <w:spacing w:val="-4"/>
          <w:sz w:val="24"/>
          <w:szCs w:val="24"/>
          <w:lang w:eastAsia="de-DE"/>
        </w:rPr>
        <w:t>);</w:t>
      </w:r>
    </w:p>
    <w:p w:rsidR="00860FD2" w:rsidRDefault="00860FD2" w:rsidP="00BA2CAC">
      <w:pPr>
        <w:numPr>
          <w:ilvl w:val="0"/>
          <w:numId w:val="23"/>
        </w:numPr>
        <w:spacing w:after="0" w:line="276" w:lineRule="auto"/>
        <w:ind w:left="993" w:hanging="426"/>
        <w:jc w:val="both"/>
        <w:rPr>
          <w:rFonts w:eastAsia="Times New Roman" w:cs="Arial"/>
          <w:color w:val="auto"/>
          <w:sz w:val="24"/>
          <w:szCs w:val="24"/>
          <w:lang w:eastAsia="de-DE"/>
        </w:rPr>
      </w:pPr>
      <w:r>
        <w:rPr>
          <w:rFonts w:eastAsia="Times New Roman" w:cs="Arial"/>
          <w:color w:val="auto"/>
          <w:sz w:val="24"/>
          <w:szCs w:val="24"/>
          <w:lang w:eastAsia="de-DE"/>
        </w:rPr>
        <w:t xml:space="preserve">das mit dem verbindlichen Angebot vorzulegende Leistungskonzept des AN (Anlage 4 </w:t>
      </w:r>
      <w:r w:rsidRPr="00CD2724">
        <w:rPr>
          <w:rFonts w:eastAsia="Times New Roman" w:cs="Arial"/>
          <w:color w:val="FF0000"/>
          <w:sz w:val="24"/>
          <w:szCs w:val="24"/>
          <w:lang w:eastAsia="de-DE"/>
        </w:rPr>
        <w:t>zum Vertrag</w:t>
      </w:r>
      <w:r>
        <w:rPr>
          <w:rFonts w:eastAsia="Times New Roman" w:cs="Arial"/>
          <w:color w:val="auto"/>
          <w:sz w:val="24"/>
          <w:szCs w:val="24"/>
          <w:lang w:eastAsia="de-DE"/>
        </w:rPr>
        <w:t>).</w:t>
      </w:r>
    </w:p>
    <w:p w:rsidR="00860FD2" w:rsidRDefault="00860FD2" w:rsidP="00860FD2">
      <w:pPr>
        <w:spacing w:after="0" w:line="276" w:lineRule="auto"/>
        <w:ind w:left="993"/>
        <w:jc w:val="both"/>
        <w:rPr>
          <w:rFonts w:eastAsia="Times New Roman" w:cs="Arial"/>
          <w:color w:val="auto"/>
          <w:sz w:val="24"/>
          <w:szCs w:val="24"/>
          <w:lang w:eastAsia="de-DE"/>
        </w:rPr>
      </w:pPr>
    </w:p>
    <w:p w:rsidR="00860FD2" w:rsidRPr="00CD2724" w:rsidRDefault="00860FD2" w:rsidP="00BA2CAC">
      <w:pPr>
        <w:pStyle w:val="Listenabsatz"/>
        <w:numPr>
          <w:ilvl w:val="0"/>
          <w:numId w:val="17"/>
        </w:numPr>
        <w:spacing w:after="0"/>
        <w:ind w:left="567" w:hanging="567"/>
        <w:jc w:val="both"/>
        <w:rPr>
          <w:rFonts w:ascii="Arial" w:hAnsi="Arial" w:cs="Arial"/>
          <w:color w:val="FF0000"/>
          <w:sz w:val="24"/>
          <w:szCs w:val="24"/>
        </w:rPr>
      </w:pPr>
      <w:r w:rsidRPr="00CD2724">
        <w:rPr>
          <w:rFonts w:ascii="Arial" w:hAnsi="Arial" w:cs="Arial"/>
          <w:color w:val="FF0000"/>
          <w:sz w:val="24"/>
          <w:szCs w:val="24"/>
        </w:rPr>
        <w:t>Von den Vertragsparteien im Rahmen der Vertragsdurchführung verbindlich e</w:t>
      </w:r>
      <w:r w:rsidRPr="00CD2724">
        <w:rPr>
          <w:rFonts w:ascii="Arial" w:hAnsi="Arial" w:cs="Arial"/>
          <w:color w:val="FF0000"/>
          <w:sz w:val="24"/>
          <w:szCs w:val="24"/>
        </w:rPr>
        <w:t>r</w:t>
      </w:r>
      <w:r w:rsidRPr="00CD2724">
        <w:rPr>
          <w:rFonts w:ascii="Arial" w:hAnsi="Arial" w:cs="Arial"/>
          <w:color w:val="FF0000"/>
          <w:sz w:val="24"/>
          <w:szCs w:val="24"/>
        </w:rPr>
        <w:t>klärte Details in schriftlich festgehaltenen, unterzeichneten und fortlaufend nu</w:t>
      </w:r>
      <w:r w:rsidRPr="00CD2724">
        <w:rPr>
          <w:rFonts w:ascii="Arial" w:hAnsi="Arial" w:cs="Arial"/>
          <w:color w:val="FF0000"/>
          <w:sz w:val="24"/>
          <w:szCs w:val="24"/>
        </w:rPr>
        <w:t>m</w:t>
      </w:r>
      <w:r w:rsidRPr="00CD2724">
        <w:rPr>
          <w:rFonts w:ascii="Arial" w:hAnsi="Arial" w:cs="Arial"/>
          <w:color w:val="FF0000"/>
          <w:sz w:val="24"/>
          <w:szCs w:val="24"/>
        </w:rPr>
        <w:t xml:space="preserve">merierten Anlagen werden </w:t>
      </w:r>
      <w:r w:rsidR="005020F4" w:rsidRPr="00CD2724">
        <w:rPr>
          <w:rFonts w:ascii="Arial" w:hAnsi="Arial" w:cs="Arial"/>
          <w:color w:val="FF0000"/>
          <w:sz w:val="24"/>
          <w:szCs w:val="24"/>
        </w:rPr>
        <w:t>Vertragsbestandteile</w:t>
      </w:r>
      <w:r w:rsidRPr="00CD2724">
        <w:rPr>
          <w:rFonts w:ascii="Arial" w:hAnsi="Arial" w:cs="Arial"/>
          <w:color w:val="FF0000"/>
          <w:sz w:val="24"/>
          <w:szCs w:val="24"/>
        </w:rPr>
        <w:t>.</w:t>
      </w:r>
    </w:p>
    <w:p w:rsidR="00860FD2" w:rsidRDefault="00860FD2" w:rsidP="00860FD2">
      <w:pPr>
        <w:pStyle w:val="Listenabsatz"/>
        <w:spacing w:after="0"/>
        <w:ind w:left="567"/>
        <w:jc w:val="both"/>
        <w:rPr>
          <w:rFonts w:ascii="Arial" w:hAnsi="Arial" w:cs="Arial"/>
          <w:sz w:val="24"/>
          <w:szCs w:val="24"/>
        </w:rPr>
      </w:pPr>
      <w:r>
        <w:rPr>
          <w:rFonts w:ascii="Arial" w:hAnsi="Arial" w:cs="Arial"/>
          <w:sz w:val="24"/>
          <w:szCs w:val="24"/>
        </w:rPr>
        <w:t xml:space="preserve"> </w:t>
      </w:r>
    </w:p>
    <w:p w:rsidR="00860FD2" w:rsidRDefault="00860FD2" w:rsidP="00BA2CAC">
      <w:pPr>
        <w:pStyle w:val="Listenabsatz"/>
        <w:numPr>
          <w:ilvl w:val="0"/>
          <w:numId w:val="17"/>
        </w:numPr>
        <w:spacing w:after="0"/>
        <w:ind w:left="567" w:hanging="567"/>
        <w:jc w:val="both"/>
        <w:rPr>
          <w:rFonts w:ascii="Arial" w:hAnsi="Arial" w:cs="Arial"/>
          <w:sz w:val="24"/>
          <w:szCs w:val="24"/>
        </w:rPr>
      </w:pPr>
      <w:r>
        <w:rPr>
          <w:rFonts w:ascii="Arial" w:hAnsi="Arial" w:cs="Arial"/>
          <w:sz w:val="24"/>
          <w:szCs w:val="24"/>
        </w:rPr>
        <w:t>Die Vertragsbestandteile sind als „sinnvolles Ganzes“ auszulegen. Widersprüche zwischen einzelnen Vertragsbestandteilen und -grundlagen sind nach allgeme</w:t>
      </w:r>
      <w:r>
        <w:rPr>
          <w:rFonts w:ascii="Arial" w:hAnsi="Arial" w:cs="Arial"/>
          <w:sz w:val="24"/>
          <w:szCs w:val="24"/>
        </w:rPr>
        <w:t>i</w:t>
      </w:r>
      <w:r>
        <w:rPr>
          <w:rFonts w:ascii="Arial" w:hAnsi="Arial" w:cs="Arial"/>
          <w:sz w:val="24"/>
          <w:szCs w:val="24"/>
        </w:rPr>
        <w:t>nen Grundsätzen der Vertragsauslegung aufzulösen. Nur wenn gleichwohl noch unauflösbare Widersprüche verbleiben, bestimmt sich das Rangverhältnis nach der Reihenfolge der Auflistung in § 2. Ein Widerspruch in diesem Sinne liegt vor, wenn Anforderungen und/ oder Leistungen in den Vertragsbestandteilen unte</w:t>
      </w:r>
      <w:r>
        <w:rPr>
          <w:rFonts w:ascii="Arial" w:hAnsi="Arial" w:cs="Arial"/>
          <w:sz w:val="24"/>
          <w:szCs w:val="24"/>
        </w:rPr>
        <w:t>r</w:t>
      </w:r>
      <w:r>
        <w:rPr>
          <w:rFonts w:ascii="Arial" w:hAnsi="Arial" w:cs="Arial"/>
          <w:sz w:val="24"/>
          <w:szCs w:val="24"/>
        </w:rPr>
        <w:t>schiedlich definiert sind, nicht jedoch, wenn eine nachrangige Vertragsgrundlage eine vorherige lediglich ergänzt oder konkretisiert.</w:t>
      </w:r>
    </w:p>
    <w:p w:rsidR="00860FD2" w:rsidRDefault="00860FD2" w:rsidP="00860FD2">
      <w:pPr>
        <w:pStyle w:val="Listenabsatz"/>
        <w:spacing w:after="0"/>
        <w:ind w:left="567"/>
        <w:jc w:val="both"/>
        <w:rPr>
          <w:rFonts w:ascii="Arial" w:hAnsi="Arial" w:cs="Arial"/>
          <w:sz w:val="24"/>
          <w:szCs w:val="24"/>
        </w:rPr>
      </w:pPr>
    </w:p>
    <w:p w:rsidR="00860FD2" w:rsidRDefault="00860FD2" w:rsidP="00BA2CAC">
      <w:pPr>
        <w:pStyle w:val="Listenabsatz"/>
        <w:numPr>
          <w:ilvl w:val="0"/>
          <w:numId w:val="17"/>
        </w:numPr>
        <w:spacing w:after="0"/>
        <w:ind w:left="567" w:hanging="567"/>
        <w:jc w:val="both"/>
        <w:rPr>
          <w:rFonts w:ascii="Arial" w:hAnsi="Arial" w:cs="Arial"/>
          <w:sz w:val="24"/>
          <w:szCs w:val="24"/>
        </w:rPr>
      </w:pPr>
      <w:r>
        <w:rPr>
          <w:rFonts w:ascii="Arial" w:hAnsi="Arial" w:cs="Arial"/>
          <w:sz w:val="24"/>
          <w:szCs w:val="24"/>
        </w:rPr>
        <w:t>Etwaige Allgemeine Geschäftsbedingungen sowie Liefer- und Zahlungsbedi</w:t>
      </w:r>
      <w:r>
        <w:rPr>
          <w:rFonts w:ascii="Arial" w:hAnsi="Arial" w:cs="Arial"/>
          <w:sz w:val="24"/>
          <w:szCs w:val="24"/>
        </w:rPr>
        <w:t>n</w:t>
      </w:r>
      <w:r>
        <w:rPr>
          <w:rFonts w:ascii="Arial" w:hAnsi="Arial" w:cs="Arial"/>
          <w:sz w:val="24"/>
          <w:szCs w:val="24"/>
        </w:rPr>
        <w:t>gungen des AN sind nicht Vertragsbestandteil.</w:t>
      </w:r>
    </w:p>
    <w:p w:rsidR="00860FD2" w:rsidRDefault="00860FD2" w:rsidP="00860FD2">
      <w:pPr>
        <w:pStyle w:val="Listenabsatz"/>
        <w:spacing w:after="0"/>
        <w:ind w:left="0"/>
        <w:jc w:val="both"/>
        <w:rPr>
          <w:rFonts w:ascii="Arial" w:hAnsi="Arial" w:cs="Arial"/>
          <w:sz w:val="24"/>
          <w:szCs w:val="24"/>
        </w:rPr>
      </w:pPr>
    </w:p>
    <w:p w:rsidR="00860FD2" w:rsidRDefault="00860FD2" w:rsidP="00860FD2">
      <w:pPr>
        <w:pStyle w:val="Listenabsatz"/>
        <w:spacing w:after="0"/>
        <w:ind w:left="0"/>
        <w:jc w:val="both"/>
        <w:rPr>
          <w:rFonts w:ascii="Arial" w:hAnsi="Arial" w:cs="Arial"/>
          <w:sz w:val="24"/>
          <w:szCs w:val="24"/>
        </w:rPr>
      </w:pPr>
    </w:p>
    <w:p w:rsidR="00860FD2" w:rsidRDefault="00860FD2" w:rsidP="00860FD2">
      <w:pPr>
        <w:spacing w:after="0" w:line="276" w:lineRule="auto"/>
        <w:jc w:val="center"/>
        <w:rPr>
          <w:rFonts w:eastAsia="Times New Roman" w:cs="Arial"/>
          <w:b/>
          <w:color w:val="auto"/>
          <w:sz w:val="24"/>
          <w:szCs w:val="24"/>
          <w:lang w:eastAsia="de-DE"/>
        </w:rPr>
      </w:pPr>
      <w:r>
        <w:rPr>
          <w:rFonts w:eastAsia="Times New Roman" w:cs="Arial"/>
          <w:b/>
          <w:color w:val="auto"/>
          <w:sz w:val="24"/>
          <w:szCs w:val="24"/>
          <w:lang w:eastAsia="de-DE"/>
        </w:rPr>
        <w:t xml:space="preserve">§ 3 Dauer </w:t>
      </w:r>
      <w:r w:rsidRPr="00CD2724">
        <w:rPr>
          <w:rFonts w:eastAsia="Times New Roman" w:cs="Arial"/>
          <w:b/>
          <w:color w:val="FF0000"/>
          <w:sz w:val="24"/>
          <w:szCs w:val="24"/>
          <w:lang w:eastAsia="de-DE"/>
        </w:rPr>
        <w:t>der Rahmenvereinbarung</w:t>
      </w:r>
    </w:p>
    <w:p w:rsidR="00860FD2" w:rsidRDefault="00860FD2" w:rsidP="00860FD2">
      <w:pPr>
        <w:widowControl w:val="0"/>
        <w:spacing w:after="0"/>
        <w:jc w:val="both"/>
        <w:rPr>
          <w:rFonts w:cs="Arial"/>
          <w:sz w:val="24"/>
          <w:szCs w:val="24"/>
        </w:rPr>
      </w:pPr>
    </w:p>
    <w:p w:rsidR="00860FD2" w:rsidRPr="00F5292C" w:rsidRDefault="00860FD2" w:rsidP="00860FD2">
      <w:pPr>
        <w:widowControl w:val="0"/>
        <w:spacing w:after="0"/>
        <w:jc w:val="both"/>
        <w:rPr>
          <w:rFonts w:eastAsia="Times New Roman" w:cs="Arial"/>
          <w:color w:val="auto"/>
          <w:sz w:val="24"/>
          <w:szCs w:val="24"/>
          <w:lang w:eastAsia="de-DE"/>
        </w:rPr>
      </w:pPr>
      <w:r w:rsidRPr="00F5292C">
        <w:rPr>
          <w:rFonts w:eastAsia="Times New Roman" w:cs="Arial"/>
          <w:color w:val="auto"/>
          <w:sz w:val="24"/>
          <w:szCs w:val="24"/>
          <w:lang w:eastAsia="de-DE"/>
        </w:rPr>
        <w:t>Der Vertrag beginnt mit Zuschlagserteilung und endet mit Ablauf des 48. Monats, der auf den Monat nach Zuschlagserteilung folgt, ohne dass es der Kündigung bedarf.</w:t>
      </w:r>
    </w:p>
    <w:p w:rsidR="00860FD2" w:rsidRPr="00F12B22" w:rsidRDefault="00860FD2" w:rsidP="00860FD2">
      <w:pPr>
        <w:pStyle w:val="Listenabsatz"/>
        <w:spacing w:after="0"/>
        <w:ind w:left="0"/>
        <w:jc w:val="both"/>
        <w:rPr>
          <w:rFonts w:ascii="Arial" w:hAnsi="Arial" w:cs="Arial"/>
          <w:sz w:val="24"/>
          <w:szCs w:val="24"/>
        </w:rPr>
      </w:pPr>
    </w:p>
    <w:p w:rsidR="00860FD2" w:rsidRPr="00F12B22" w:rsidRDefault="00860FD2" w:rsidP="00860FD2">
      <w:pPr>
        <w:pStyle w:val="Listenabsatz"/>
        <w:spacing w:after="0"/>
        <w:ind w:left="0"/>
        <w:jc w:val="both"/>
        <w:rPr>
          <w:rFonts w:ascii="Arial" w:hAnsi="Arial" w:cs="Arial"/>
          <w:sz w:val="24"/>
          <w:szCs w:val="24"/>
        </w:rPr>
      </w:pPr>
    </w:p>
    <w:p w:rsidR="00860FD2" w:rsidRPr="00CD2724" w:rsidRDefault="00860FD2" w:rsidP="00860FD2">
      <w:pPr>
        <w:spacing w:after="0" w:line="276" w:lineRule="auto"/>
        <w:jc w:val="center"/>
        <w:rPr>
          <w:rFonts w:eastAsia="Times New Roman" w:cs="Arial"/>
          <w:b/>
          <w:color w:val="FF0000"/>
          <w:sz w:val="24"/>
          <w:szCs w:val="24"/>
          <w:lang w:eastAsia="de-DE"/>
        </w:rPr>
      </w:pPr>
      <w:r w:rsidRPr="00CD2724">
        <w:rPr>
          <w:rFonts w:eastAsia="Times New Roman" w:cs="Arial"/>
          <w:b/>
          <w:color w:val="FF0000"/>
          <w:sz w:val="24"/>
          <w:szCs w:val="24"/>
          <w:lang w:eastAsia="de-DE"/>
        </w:rPr>
        <w:t>§ 4 Vergütung</w:t>
      </w:r>
    </w:p>
    <w:p w:rsidR="00860FD2" w:rsidRPr="00CD2724" w:rsidRDefault="00860FD2" w:rsidP="00860FD2">
      <w:pPr>
        <w:widowControl w:val="0"/>
        <w:spacing w:after="0"/>
        <w:jc w:val="center"/>
        <w:rPr>
          <w:rFonts w:cs="Arial"/>
          <w:color w:val="FF0000"/>
          <w:sz w:val="24"/>
          <w:szCs w:val="24"/>
        </w:rPr>
      </w:pPr>
    </w:p>
    <w:p w:rsidR="00860FD2" w:rsidRPr="00CD2724" w:rsidRDefault="00860FD2" w:rsidP="00BA2CAC">
      <w:pPr>
        <w:pStyle w:val="Listenabsatz"/>
        <w:numPr>
          <w:ilvl w:val="0"/>
          <w:numId w:val="32"/>
        </w:numPr>
        <w:spacing w:after="0"/>
        <w:ind w:left="567" w:hanging="567"/>
        <w:jc w:val="both"/>
        <w:rPr>
          <w:rFonts w:ascii="Arial" w:hAnsi="Arial" w:cs="Arial"/>
          <w:color w:val="FF0000"/>
          <w:sz w:val="24"/>
          <w:szCs w:val="24"/>
        </w:rPr>
      </w:pPr>
      <w:r w:rsidRPr="00CD2724">
        <w:rPr>
          <w:rFonts w:ascii="Arial" w:hAnsi="Arial" w:cs="Arial"/>
          <w:color w:val="FF0000"/>
          <w:sz w:val="24"/>
          <w:szCs w:val="24"/>
        </w:rPr>
        <w:t>Für die vom AN zu erbringenden Leistungen werden für die jeweiligen Einzela</w:t>
      </w:r>
      <w:r w:rsidRPr="00CD2724">
        <w:rPr>
          <w:rFonts w:ascii="Arial" w:hAnsi="Arial" w:cs="Arial"/>
          <w:color w:val="FF0000"/>
          <w:sz w:val="24"/>
          <w:szCs w:val="24"/>
        </w:rPr>
        <w:t>b</w:t>
      </w:r>
      <w:r w:rsidRPr="00CD2724">
        <w:rPr>
          <w:rFonts w:ascii="Arial" w:hAnsi="Arial" w:cs="Arial"/>
          <w:color w:val="FF0000"/>
          <w:sz w:val="24"/>
          <w:szCs w:val="24"/>
        </w:rPr>
        <w:t>rufe die aus dem Preisblatt (Anlage 3 zum Vertrag) ersichtlichen Preise für Ber</w:t>
      </w:r>
      <w:r w:rsidRPr="00CD2724">
        <w:rPr>
          <w:rFonts w:ascii="Arial" w:hAnsi="Arial" w:cs="Arial"/>
          <w:color w:val="FF0000"/>
          <w:sz w:val="24"/>
          <w:szCs w:val="24"/>
        </w:rPr>
        <w:t>a</w:t>
      </w:r>
      <w:r w:rsidRPr="00CD2724">
        <w:rPr>
          <w:rFonts w:ascii="Arial" w:hAnsi="Arial" w:cs="Arial"/>
          <w:color w:val="FF0000"/>
          <w:sz w:val="24"/>
          <w:szCs w:val="24"/>
        </w:rPr>
        <w:t xml:space="preserve">ter-, Workshop- und Wahlmodul-Tage (brutto) vereinbart; dies gilt unabhängig davon, wie hoch die Anzahl der Einzelabrufe tatsächlich sein wird. </w:t>
      </w:r>
    </w:p>
    <w:p w:rsidR="00860FD2" w:rsidRPr="00CD2724" w:rsidRDefault="00860FD2" w:rsidP="00860FD2">
      <w:pPr>
        <w:pStyle w:val="Listenabsatz"/>
        <w:spacing w:after="0"/>
        <w:ind w:left="567"/>
        <w:jc w:val="both"/>
        <w:rPr>
          <w:rFonts w:ascii="Arial" w:hAnsi="Arial" w:cs="Arial"/>
          <w:color w:val="FF0000"/>
          <w:sz w:val="24"/>
          <w:szCs w:val="24"/>
        </w:rPr>
      </w:pPr>
    </w:p>
    <w:p w:rsidR="00860FD2" w:rsidRPr="00CD2724" w:rsidRDefault="00860FD2" w:rsidP="00BA2CAC">
      <w:pPr>
        <w:pStyle w:val="Listenabsatz"/>
        <w:numPr>
          <w:ilvl w:val="0"/>
          <w:numId w:val="32"/>
        </w:numPr>
        <w:spacing w:after="0"/>
        <w:ind w:left="567" w:hanging="567"/>
        <w:jc w:val="both"/>
        <w:rPr>
          <w:rFonts w:ascii="Arial" w:hAnsi="Arial" w:cs="Arial"/>
          <w:color w:val="FF0000"/>
          <w:sz w:val="24"/>
          <w:szCs w:val="24"/>
        </w:rPr>
      </w:pPr>
      <w:r w:rsidRPr="00CD2724">
        <w:rPr>
          <w:rFonts w:ascii="Arial" w:hAnsi="Arial" w:cs="Arial"/>
          <w:color w:val="FF0000"/>
          <w:sz w:val="24"/>
          <w:szCs w:val="24"/>
        </w:rPr>
        <w:t>Die im Preisblatt benannten Preise sind für die Laufzeit des Vertrages fest.</w:t>
      </w:r>
    </w:p>
    <w:p w:rsidR="00860FD2" w:rsidRPr="00CD2724" w:rsidRDefault="00860FD2" w:rsidP="00860FD2">
      <w:pPr>
        <w:pStyle w:val="Listenabsatz"/>
        <w:spacing w:after="0"/>
        <w:ind w:left="567"/>
        <w:jc w:val="both"/>
        <w:rPr>
          <w:rFonts w:ascii="Arial" w:hAnsi="Arial" w:cs="Arial"/>
          <w:color w:val="FF0000"/>
          <w:sz w:val="24"/>
          <w:szCs w:val="24"/>
        </w:rPr>
      </w:pPr>
    </w:p>
    <w:p w:rsidR="00860FD2" w:rsidRPr="00CD2724" w:rsidRDefault="00860FD2" w:rsidP="00BA2CAC">
      <w:pPr>
        <w:pStyle w:val="Listenabsatz"/>
        <w:numPr>
          <w:ilvl w:val="0"/>
          <w:numId w:val="32"/>
        </w:numPr>
        <w:spacing w:after="0"/>
        <w:ind w:left="567" w:hanging="567"/>
        <w:jc w:val="both"/>
        <w:rPr>
          <w:rFonts w:ascii="Arial" w:hAnsi="Arial" w:cs="Arial"/>
          <w:color w:val="FF0000"/>
          <w:sz w:val="24"/>
          <w:szCs w:val="24"/>
        </w:rPr>
      </w:pPr>
      <w:r w:rsidRPr="00CD2724">
        <w:rPr>
          <w:rFonts w:ascii="Arial" w:hAnsi="Arial" w:cs="Arial"/>
          <w:color w:val="FF0000"/>
          <w:sz w:val="24"/>
          <w:szCs w:val="24"/>
        </w:rPr>
        <w:t xml:space="preserve">Die im Preisblatt ausgewiesene Vergütung enthält sämtliche Nebenkosten, die im Zusammenhang mit der Leistung anfallen. </w:t>
      </w:r>
    </w:p>
    <w:p w:rsidR="00860FD2" w:rsidRPr="00F12B22" w:rsidRDefault="00860FD2" w:rsidP="00860FD2">
      <w:pPr>
        <w:widowControl w:val="0"/>
        <w:spacing w:after="0"/>
        <w:jc w:val="center"/>
        <w:rPr>
          <w:rFonts w:cs="Arial"/>
          <w:sz w:val="24"/>
          <w:szCs w:val="24"/>
        </w:rPr>
      </w:pPr>
    </w:p>
    <w:p w:rsidR="00147CA4" w:rsidRDefault="00147CA4">
      <w:pPr>
        <w:spacing w:after="0" w:line="240" w:lineRule="auto"/>
        <w:rPr>
          <w:rFonts w:cs="Arial"/>
          <w:sz w:val="24"/>
          <w:szCs w:val="24"/>
        </w:rPr>
      </w:pPr>
      <w:r>
        <w:rPr>
          <w:rFonts w:cs="Arial"/>
          <w:sz w:val="24"/>
          <w:szCs w:val="24"/>
        </w:rPr>
        <w:br w:type="page"/>
      </w:r>
    </w:p>
    <w:p w:rsidR="00860FD2" w:rsidRPr="00F12B22" w:rsidRDefault="00860FD2" w:rsidP="00860FD2">
      <w:pPr>
        <w:widowControl w:val="0"/>
        <w:spacing w:after="0"/>
        <w:jc w:val="center"/>
        <w:rPr>
          <w:rFonts w:cs="Arial"/>
          <w:sz w:val="24"/>
          <w:szCs w:val="24"/>
        </w:rPr>
      </w:pPr>
    </w:p>
    <w:p w:rsidR="00860FD2" w:rsidRPr="00CD2724" w:rsidRDefault="00860FD2" w:rsidP="00860FD2">
      <w:pPr>
        <w:spacing w:after="0" w:line="276" w:lineRule="auto"/>
        <w:jc w:val="center"/>
        <w:rPr>
          <w:rFonts w:eastAsia="Times New Roman" w:cs="Arial"/>
          <w:b/>
          <w:color w:val="FF0000"/>
          <w:sz w:val="24"/>
          <w:szCs w:val="24"/>
          <w:lang w:eastAsia="de-DE"/>
        </w:rPr>
      </w:pPr>
      <w:r w:rsidRPr="00CD2724">
        <w:rPr>
          <w:rFonts w:eastAsia="Times New Roman" w:cs="Arial"/>
          <w:b/>
          <w:color w:val="FF0000"/>
          <w:sz w:val="24"/>
          <w:szCs w:val="24"/>
          <w:lang w:eastAsia="de-DE"/>
        </w:rPr>
        <w:t>§ 5 Abruf von Leistungen</w:t>
      </w:r>
    </w:p>
    <w:p w:rsidR="00860FD2" w:rsidRPr="00CD2724" w:rsidRDefault="00860FD2" w:rsidP="00860FD2">
      <w:pPr>
        <w:spacing w:after="0" w:line="276" w:lineRule="auto"/>
        <w:jc w:val="center"/>
        <w:rPr>
          <w:rFonts w:eastAsia="Times New Roman" w:cs="Arial"/>
          <w:color w:val="FF0000"/>
          <w:sz w:val="24"/>
          <w:szCs w:val="24"/>
          <w:lang w:eastAsia="de-DE"/>
        </w:rPr>
      </w:pPr>
    </w:p>
    <w:p w:rsidR="00860FD2" w:rsidRPr="00CD2724" w:rsidRDefault="00860FD2" w:rsidP="00BA2CAC">
      <w:pPr>
        <w:pStyle w:val="Default"/>
        <w:numPr>
          <w:ilvl w:val="0"/>
          <w:numId w:val="30"/>
        </w:numPr>
        <w:ind w:left="567" w:hanging="567"/>
        <w:jc w:val="both"/>
        <w:rPr>
          <w:rFonts w:eastAsia="Times New Roman"/>
          <w:color w:val="FF0000"/>
        </w:rPr>
      </w:pPr>
      <w:r w:rsidRPr="00CD2724">
        <w:rPr>
          <w:rFonts w:eastAsia="Times New Roman"/>
          <w:color w:val="FF0000"/>
        </w:rPr>
        <w:t>Es besteht kein Anspruch des AN auf den Abruf sämtlicher Leistungen der vorli</w:t>
      </w:r>
      <w:r w:rsidRPr="00CD2724">
        <w:rPr>
          <w:rFonts w:eastAsia="Times New Roman"/>
          <w:color w:val="FF0000"/>
        </w:rPr>
        <w:t>e</w:t>
      </w:r>
      <w:r w:rsidRPr="00CD2724">
        <w:rPr>
          <w:rFonts w:eastAsia="Times New Roman"/>
          <w:color w:val="FF0000"/>
        </w:rPr>
        <w:t>genden Rahmenvereinbarung.</w:t>
      </w:r>
    </w:p>
    <w:p w:rsidR="00860FD2" w:rsidRPr="00CD2724" w:rsidRDefault="00860FD2" w:rsidP="00860FD2">
      <w:pPr>
        <w:pStyle w:val="Default"/>
        <w:ind w:left="567"/>
        <w:jc w:val="both"/>
        <w:rPr>
          <w:rFonts w:eastAsia="Times New Roman"/>
          <w:color w:val="FF0000"/>
        </w:rPr>
      </w:pPr>
    </w:p>
    <w:p w:rsidR="00860FD2" w:rsidRPr="00CD2724" w:rsidRDefault="00860FD2" w:rsidP="00BA2CAC">
      <w:pPr>
        <w:pStyle w:val="Default"/>
        <w:numPr>
          <w:ilvl w:val="0"/>
          <w:numId w:val="30"/>
        </w:numPr>
        <w:ind w:left="567" w:hanging="567"/>
        <w:jc w:val="both"/>
        <w:rPr>
          <w:rFonts w:eastAsia="Times New Roman"/>
          <w:color w:val="FF0000"/>
        </w:rPr>
      </w:pPr>
      <w:r w:rsidRPr="00CD2724">
        <w:rPr>
          <w:rFonts w:eastAsia="Times New Roman"/>
          <w:color w:val="FF0000"/>
        </w:rPr>
        <w:t xml:space="preserve">Der AN und der AG unternehmen eine gemeinsame Terminvorschau, auf deren Grundlage seitens des AN Termine verbindlich zu reservieren sind. </w:t>
      </w:r>
      <w:r w:rsidRPr="00CD2724">
        <w:rPr>
          <w:color w:val="FF0000"/>
        </w:rPr>
        <w:t>Ein verbindl</w:t>
      </w:r>
      <w:r w:rsidRPr="00CD2724">
        <w:rPr>
          <w:color w:val="FF0000"/>
        </w:rPr>
        <w:t>i</w:t>
      </w:r>
      <w:r w:rsidRPr="00CD2724">
        <w:rPr>
          <w:color w:val="FF0000"/>
        </w:rPr>
        <w:t xml:space="preserve">cher Abruf von Leistungen durch </w:t>
      </w:r>
      <w:proofErr w:type="gramStart"/>
      <w:r w:rsidRPr="00CD2724">
        <w:rPr>
          <w:color w:val="FF0000"/>
        </w:rPr>
        <w:t>den</w:t>
      </w:r>
      <w:proofErr w:type="gramEnd"/>
      <w:r w:rsidRPr="00CD2724">
        <w:rPr>
          <w:color w:val="FF0000"/>
        </w:rPr>
        <w:t xml:space="preserve"> AG liegt zu diesem Zeitpunkt jedoch noch nicht vor. </w:t>
      </w:r>
      <w:r w:rsidRPr="00E6487D">
        <w:rPr>
          <w:color w:val="FF0000"/>
        </w:rPr>
        <w:t>Bis zum verbindlichen Abruf kann der AN um eine Verschiebung der durch ihn verbindlich zu reservierenden Termine bitten.</w:t>
      </w:r>
      <w:r w:rsidRPr="00CD2724">
        <w:rPr>
          <w:color w:val="FF0000"/>
        </w:rPr>
        <w:t xml:space="preserve"> </w:t>
      </w:r>
    </w:p>
    <w:p w:rsidR="00860FD2" w:rsidRPr="00CD2724" w:rsidRDefault="00860FD2" w:rsidP="00860FD2">
      <w:pPr>
        <w:pStyle w:val="Default"/>
        <w:jc w:val="both"/>
        <w:rPr>
          <w:rFonts w:eastAsia="Times New Roman"/>
          <w:color w:val="FF0000"/>
        </w:rPr>
      </w:pPr>
    </w:p>
    <w:p w:rsidR="00860FD2" w:rsidRPr="00CD2724" w:rsidRDefault="00860FD2" w:rsidP="00BA2CAC">
      <w:pPr>
        <w:pStyle w:val="Default"/>
        <w:numPr>
          <w:ilvl w:val="0"/>
          <w:numId w:val="30"/>
        </w:numPr>
        <w:ind w:left="567" w:hanging="567"/>
        <w:jc w:val="both"/>
        <w:rPr>
          <w:rFonts w:eastAsia="Times New Roman"/>
          <w:color w:val="FF0000"/>
        </w:rPr>
      </w:pPr>
      <w:r w:rsidRPr="00CD2724">
        <w:rPr>
          <w:color w:val="FF0000"/>
        </w:rPr>
        <w:t>Der tatsächliche verbindliche Abruf erfolgt in angemessener Frist in Form einer schriftlichen Mitteilung (E-Mail genügt), die neben konkreten Terminen auch den eindeutigen Hinweis darauf, dass es sich bei dieser E-Mail um einen verbindl</w:t>
      </w:r>
      <w:r w:rsidRPr="00CD2724">
        <w:rPr>
          <w:color w:val="FF0000"/>
        </w:rPr>
        <w:t>i</w:t>
      </w:r>
      <w:r w:rsidRPr="00CD2724">
        <w:rPr>
          <w:color w:val="FF0000"/>
        </w:rPr>
        <w:t>chen Abruf handelt, enthält.</w:t>
      </w:r>
    </w:p>
    <w:p w:rsidR="00860FD2" w:rsidRPr="00CD2724" w:rsidRDefault="00860FD2" w:rsidP="00860FD2">
      <w:pPr>
        <w:pStyle w:val="Listenabsatz"/>
        <w:spacing w:after="0" w:line="240" w:lineRule="auto"/>
        <w:rPr>
          <w:rFonts w:ascii="Arial" w:hAnsi="Arial" w:cs="Arial"/>
          <w:color w:val="FF0000"/>
        </w:rPr>
      </w:pPr>
    </w:p>
    <w:p w:rsidR="00860FD2" w:rsidRPr="00CD2724" w:rsidRDefault="00860FD2" w:rsidP="00BA2CAC">
      <w:pPr>
        <w:pStyle w:val="Default"/>
        <w:numPr>
          <w:ilvl w:val="0"/>
          <w:numId w:val="30"/>
        </w:numPr>
        <w:ind w:left="567" w:hanging="567"/>
        <w:jc w:val="both"/>
        <w:rPr>
          <w:rFonts w:eastAsia="Times New Roman"/>
          <w:color w:val="FF0000"/>
        </w:rPr>
      </w:pPr>
      <w:r w:rsidRPr="00CD2724">
        <w:rPr>
          <w:color w:val="FF0000"/>
        </w:rPr>
        <w:t>Maßgeschneiderte Programme</w:t>
      </w:r>
    </w:p>
    <w:p w:rsidR="00860FD2" w:rsidRPr="00CD2724" w:rsidRDefault="00860FD2" w:rsidP="00860FD2">
      <w:pPr>
        <w:pStyle w:val="Listenabsatz"/>
        <w:spacing w:after="0"/>
        <w:rPr>
          <w:rFonts w:ascii="Arial" w:hAnsi="Arial" w:cs="Arial"/>
          <w:color w:val="FF0000"/>
        </w:rPr>
      </w:pPr>
    </w:p>
    <w:p w:rsidR="00860FD2" w:rsidRPr="00CD2724" w:rsidRDefault="00860FD2" w:rsidP="00BA2CAC">
      <w:pPr>
        <w:pStyle w:val="Default"/>
        <w:numPr>
          <w:ilvl w:val="1"/>
          <w:numId w:val="30"/>
        </w:numPr>
        <w:ind w:left="993" w:hanging="426"/>
        <w:jc w:val="both"/>
        <w:rPr>
          <w:rFonts w:eastAsia="Times New Roman"/>
          <w:color w:val="FF0000"/>
        </w:rPr>
      </w:pPr>
      <w:proofErr w:type="gramStart"/>
      <w:r w:rsidRPr="00CD2724">
        <w:rPr>
          <w:rFonts w:eastAsia="Times New Roman"/>
          <w:color w:val="FF0000"/>
        </w:rPr>
        <w:t>Dem</w:t>
      </w:r>
      <w:proofErr w:type="gramEnd"/>
      <w:r w:rsidRPr="00CD2724">
        <w:rPr>
          <w:rFonts w:eastAsia="Times New Roman"/>
          <w:color w:val="FF0000"/>
        </w:rPr>
        <w:t xml:space="preserve"> </w:t>
      </w:r>
      <w:r w:rsidRPr="00CD2724">
        <w:rPr>
          <w:color w:val="FF0000"/>
        </w:rPr>
        <w:t>AG steht das alleinige Recht zu, maßgeschneiderte Programme gemäß dieser Rahmenvereinbarung zu beauftragen bzw. abzurufen. Die einzelnen Helmholtz-Zentren sind nicht bevollmächtigt zum Abruf maßgeschneiderter Programme gemäß dieser Rahmenvereinbarung.</w:t>
      </w:r>
    </w:p>
    <w:p w:rsidR="00860FD2" w:rsidRPr="00CD2724" w:rsidRDefault="00860FD2" w:rsidP="00860FD2">
      <w:pPr>
        <w:pStyle w:val="Listenabsatz"/>
        <w:ind w:left="993"/>
        <w:rPr>
          <w:rFonts w:ascii="Arial" w:hAnsi="Arial" w:cs="Arial"/>
          <w:color w:val="FF0000"/>
        </w:rPr>
      </w:pPr>
    </w:p>
    <w:p w:rsidR="00860FD2" w:rsidRPr="00CD2724" w:rsidRDefault="00860FD2" w:rsidP="00BA2CAC">
      <w:pPr>
        <w:pStyle w:val="Default"/>
        <w:numPr>
          <w:ilvl w:val="1"/>
          <w:numId w:val="30"/>
        </w:numPr>
        <w:ind w:left="993" w:hanging="426"/>
        <w:jc w:val="both"/>
        <w:rPr>
          <w:rFonts w:eastAsia="Times New Roman"/>
          <w:color w:val="FF0000"/>
        </w:rPr>
      </w:pPr>
      <w:r w:rsidRPr="00CD2724">
        <w:rPr>
          <w:rFonts w:eastAsia="Times New Roman"/>
          <w:color w:val="FF0000"/>
        </w:rPr>
        <w:t>Klarstellend</w:t>
      </w:r>
      <w:r w:rsidRPr="00CD2724">
        <w:rPr>
          <w:color w:val="FF0000"/>
        </w:rPr>
        <w:t xml:space="preserve"> wird darauf hingewiesen, dass die Anzahl der möglichen maßg</w:t>
      </w:r>
      <w:r w:rsidRPr="00CD2724">
        <w:rPr>
          <w:color w:val="FF0000"/>
        </w:rPr>
        <w:t>e</w:t>
      </w:r>
      <w:r w:rsidRPr="00CD2724">
        <w:rPr>
          <w:color w:val="FF0000"/>
        </w:rPr>
        <w:t>schneiderten Programme die im Preisblatt des AN angegebene Anzahl übe</w:t>
      </w:r>
      <w:r w:rsidRPr="00CD2724">
        <w:rPr>
          <w:color w:val="FF0000"/>
        </w:rPr>
        <w:t>r</w:t>
      </w:r>
      <w:r w:rsidRPr="00CD2724">
        <w:rPr>
          <w:color w:val="FF0000"/>
        </w:rPr>
        <w:t>steigen kann.</w:t>
      </w:r>
    </w:p>
    <w:p w:rsidR="00860FD2" w:rsidRPr="00CD2724" w:rsidRDefault="00860FD2" w:rsidP="00860FD2">
      <w:pPr>
        <w:pStyle w:val="Listenabsatz"/>
        <w:ind w:left="993"/>
        <w:rPr>
          <w:rFonts w:ascii="Arial" w:hAnsi="Arial" w:cs="Arial"/>
          <w:color w:val="FF0000"/>
        </w:rPr>
      </w:pPr>
    </w:p>
    <w:p w:rsidR="00860FD2" w:rsidRPr="00CD2724" w:rsidRDefault="00860FD2" w:rsidP="00BA2CAC">
      <w:pPr>
        <w:pStyle w:val="Default"/>
        <w:numPr>
          <w:ilvl w:val="1"/>
          <w:numId w:val="30"/>
        </w:numPr>
        <w:ind w:left="993" w:hanging="426"/>
        <w:jc w:val="both"/>
        <w:rPr>
          <w:rFonts w:eastAsia="Times New Roman"/>
          <w:color w:val="FF0000"/>
        </w:rPr>
      </w:pPr>
      <w:r w:rsidRPr="00CD2724">
        <w:rPr>
          <w:rFonts w:eastAsia="Times New Roman"/>
          <w:color w:val="FF0000"/>
        </w:rPr>
        <w:t>Übt</w:t>
      </w:r>
      <w:r w:rsidRPr="00CD2724">
        <w:rPr>
          <w:color w:val="FF0000"/>
        </w:rPr>
        <w:t xml:space="preserve"> der AG sein Recht zum Abruf maßgeschneiderter Programme aus, so wird er dem AN einen Ansprechpartner bei dem Helmholtz-Zentrum, welches dem AG Bedarf an einem maßgeschneiderten Programm gemeldet hat, b</w:t>
      </w:r>
      <w:r w:rsidRPr="00CD2724">
        <w:rPr>
          <w:color w:val="FF0000"/>
        </w:rPr>
        <w:t>e</w:t>
      </w:r>
      <w:r w:rsidRPr="00CD2724">
        <w:rPr>
          <w:color w:val="FF0000"/>
        </w:rPr>
        <w:t>nennen. Der AN setzt sich anschließend mit dem Ansprechpartner in Verbi</w:t>
      </w:r>
      <w:r w:rsidRPr="00CD2724">
        <w:rPr>
          <w:color w:val="FF0000"/>
        </w:rPr>
        <w:t>n</w:t>
      </w:r>
      <w:r w:rsidRPr="00CD2724">
        <w:rPr>
          <w:color w:val="FF0000"/>
        </w:rPr>
        <w:t>dung, um einen Termin für einen ersten Beratertag zur Konzeption zu verei</w:t>
      </w:r>
      <w:r w:rsidRPr="00CD2724">
        <w:rPr>
          <w:color w:val="FF0000"/>
        </w:rPr>
        <w:t>n</w:t>
      </w:r>
      <w:r w:rsidRPr="00CD2724">
        <w:rPr>
          <w:color w:val="FF0000"/>
        </w:rPr>
        <w:t>baren.</w:t>
      </w:r>
    </w:p>
    <w:p w:rsidR="00860FD2" w:rsidRPr="00CD2724" w:rsidRDefault="00860FD2" w:rsidP="00860FD2">
      <w:pPr>
        <w:autoSpaceDE w:val="0"/>
        <w:autoSpaceDN w:val="0"/>
        <w:adjustRightInd w:val="0"/>
        <w:spacing w:after="0" w:line="240" w:lineRule="auto"/>
        <w:jc w:val="both"/>
        <w:rPr>
          <w:rFonts w:cs="Arial"/>
          <w:color w:val="FF0000"/>
          <w:sz w:val="24"/>
          <w:szCs w:val="24"/>
        </w:rPr>
      </w:pPr>
    </w:p>
    <w:p w:rsidR="00860FD2" w:rsidRPr="00CD2724" w:rsidRDefault="00860FD2" w:rsidP="00BA2CAC">
      <w:pPr>
        <w:pStyle w:val="Default"/>
        <w:numPr>
          <w:ilvl w:val="0"/>
          <w:numId w:val="30"/>
        </w:numPr>
        <w:ind w:left="567" w:hanging="567"/>
        <w:jc w:val="both"/>
        <w:rPr>
          <w:color w:val="FF0000"/>
        </w:rPr>
      </w:pPr>
      <w:r w:rsidRPr="00CD2724">
        <w:rPr>
          <w:color w:val="FF0000"/>
        </w:rPr>
        <w:t>Weitere Details definieren der AN und der AG im Rahmen der regelmäßigen Pr</w:t>
      </w:r>
      <w:r w:rsidRPr="00CD2724">
        <w:rPr>
          <w:color w:val="FF0000"/>
        </w:rPr>
        <w:t>o</w:t>
      </w:r>
      <w:r w:rsidRPr="00CD2724">
        <w:rPr>
          <w:color w:val="FF0000"/>
        </w:rPr>
        <w:t>jekttreffen. Verbindliche Details werden von den Vertragsparteien schriftlich fes</w:t>
      </w:r>
      <w:r w:rsidRPr="00CD2724">
        <w:rPr>
          <w:color w:val="FF0000"/>
        </w:rPr>
        <w:t>t</w:t>
      </w:r>
      <w:r w:rsidRPr="00CD2724">
        <w:rPr>
          <w:color w:val="FF0000"/>
        </w:rPr>
        <w:t>gehalten, unterzeichnet und als fortlaufend nummerierte Anlagen als Vertragsb</w:t>
      </w:r>
      <w:r w:rsidRPr="00CD2724">
        <w:rPr>
          <w:color w:val="FF0000"/>
        </w:rPr>
        <w:t>e</w:t>
      </w:r>
      <w:r w:rsidRPr="00CD2724">
        <w:rPr>
          <w:color w:val="FF0000"/>
        </w:rPr>
        <w:t xml:space="preserve">standteile zum Vertrag genommen. </w:t>
      </w:r>
    </w:p>
    <w:p w:rsidR="00860FD2" w:rsidRPr="00CD2724" w:rsidRDefault="00860FD2" w:rsidP="00860FD2">
      <w:pPr>
        <w:autoSpaceDE w:val="0"/>
        <w:autoSpaceDN w:val="0"/>
        <w:adjustRightInd w:val="0"/>
        <w:spacing w:after="0" w:line="240" w:lineRule="auto"/>
        <w:ind w:left="567"/>
        <w:jc w:val="both"/>
        <w:rPr>
          <w:rFonts w:cs="Arial"/>
          <w:color w:val="FF0000"/>
          <w:sz w:val="24"/>
          <w:szCs w:val="24"/>
        </w:rPr>
      </w:pPr>
    </w:p>
    <w:p w:rsidR="00860FD2" w:rsidRPr="00CD2724" w:rsidRDefault="00860FD2" w:rsidP="00860FD2">
      <w:pPr>
        <w:autoSpaceDE w:val="0"/>
        <w:autoSpaceDN w:val="0"/>
        <w:adjustRightInd w:val="0"/>
        <w:spacing w:after="0" w:line="240" w:lineRule="auto"/>
        <w:ind w:left="567"/>
        <w:jc w:val="both"/>
        <w:rPr>
          <w:rFonts w:cs="Arial"/>
          <w:color w:val="FF0000"/>
          <w:sz w:val="24"/>
          <w:szCs w:val="24"/>
        </w:rPr>
      </w:pPr>
    </w:p>
    <w:p w:rsidR="00860FD2" w:rsidRPr="00CD2724" w:rsidRDefault="00860FD2" w:rsidP="00860FD2">
      <w:pPr>
        <w:spacing w:after="0" w:line="276" w:lineRule="auto"/>
        <w:jc w:val="center"/>
        <w:rPr>
          <w:rFonts w:eastAsia="Times New Roman" w:cs="Arial"/>
          <w:b/>
          <w:color w:val="FF0000"/>
          <w:sz w:val="24"/>
          <w:szCs w:val="24"/>
          <w:lang w:eastAsia="de-DE"/>
        </w:rPr>
      </w:pPr>
      <w:r w:rsidRPr="00CD2724">
        <w:rPr>
          <w:rFonts w:eastAsia="Times New Roman" w:cs="Arial"/>
          <w:b/>
          <w:color w:val="FF0000"/>
          <w:sz w:val="24"/>
          <w:szCs w:val="24"/>
          <w:lang w:eastAsia="de-DE"/>
        </w:rPr>
        <w:t>§ 6 Trainerpool</w:t>
      </w:r>
    </w:p>
    <w:p w:rsidR="00860FD2" w:rsidRPr="00CD2724" w:rsidRDefault="00860FD2" w:rsidP="00860FD2">
      <w:pPr>
        <w:autoSpaceDE w:val="0"/>
        <w:autoSpaceDN w:val="0"/>
        <w:adjustRightInd w:val="0"/>
        <w:spacing w:after="0" w:line="240" w:lineRule="auto"/>
        <w:jc w:val="both"/>
        <w:rPr>
          <w:rFonts w:cs="Arial"/>
          <w:color w:val="FF0000"/>
          <w:sz w:val="24"/>
          <w:szCs w:val="24"/>
        </w:rPr>
      </w:pPr>
    </w:p>
    <w:p w:rsidR="00860FD2" w:rsidRPr="00CD2724" w:rsidRDefault="00860FD2" w:rsidP="00BA2CAC">
      <w:pPr>
        <w:numPr>
          <w:ilvl w:val="0"/>
          <w:numId w:val="31"/>
        </w:numPr>
        <w:autoSpaceDE w:val="0"/>
        <w:autoSpaceDN w:val="0"/>
        <w:adjustRightInd w:val="0"/>
        <w:spacing w:after="0" w:line="240" w:lineRule="auto"/>
        <w:ind w:left="567" w:hanging="567"/>
        <w:jc w:val="both"/>
        <w:rPr>
          <w:rFonts w:cs="Arial"/>
          <w:color w:val="FF0000"/>
          <w:sz w:val="24"/>
          <w:szCs w:val="24"/>
        </w:rPr>
      </w:pPr>
      <w:r w:rsidRPr="00CD2724">
        <w:rPr>
          <w:rFonts w:ascii="CorpoSDem" w:hAnsi="CorpoSDem" w:cs="Arial"/>
          <w:color w:val="FF0000"/>
          <w:sz w:val="24"/>
          <w:szCs w:val="24"/>
          <w:lang w:eastAsia="de-DE"/>
        </w:rPr>
        <w:t xml:space="preserve">Der AN verpflichtet sich, gemäß den qualitativen und quantitativen Angaben im Konzept des ANs </w:t>
      </w:r>
      <w:r w:rsidRPr="00CD2724">
        <w:rPr>
          <w:rFonts w:cs="Arial"/>
          <w:color w:val="FF0000"/>
          <w:sz w:val="24"/>
          <w:szCs w:val="24"/>
        </w:rPr>
        <w:t>eine entsprechende Traineranzahl vorzuhalten.</w:t>
      </w:r>
    </w:p>
    <w:p w:rsidR="00860FD2" w:rsidRPr="00CD2724" w:rsidRDefault="00860FD2" w:rsidP="00860FD2">
      <w:pPr>
        <w:autoSpaceDE w:val="0"/>
        <w:autoSpaceDN w:val="0"/>
        <w:adjustRightInd w:val="0"/>
        <w:spacing w:after="0" w:line="240" w:lineRule="auto"/>
        <w:ind w:left="567"/>
        <w:jc w:val="both"/>
        <w:rPr>
          <w:rFonts w:cs="Arial"/>
          <w:color w:val="FF0000"/>
          <w:sz w:val="24"/>
          <w:szCs w:val="24"/>
        </w:rPr>
      </w:pPr>
    </w:p>
    <w:p w:rsidR="00860FD2" w:rsidRPr="00CD2724" w:rsidRDefault="00860FD2" w:rsidP="00BA2CAC">
      <w:pPr>
        <w:numPr>
          <w:ilvl w:val="0"/>
          <w:numId w:val="31"/>
        </w:numPr>
        <w:autoSpaceDE w:val="0"/>
        <w:autoSpaceDN w:val="0"/>
        <w:adjustRightInd w:val="0"/>
        <w:spacing w:after="0" w:line="240" w:lineRule="auto"/>
        <w:ind w:left="567" w:hanging="567"/>
        <w:jc w:val="both"/>
        <w:rPr>
          <w:rFonts w:cs="Arial"/>
          <w:color w:val="FF0000"/>
          <w:sz w:val="24"/>
          <w:szCs w:val="24"/>
        </w:rPr>
      </w:pPr>
      <w:r w:rsidRPr="00CD2724">
        <w:rPr>
          <w:rFonts w:cs="Arial"/>
          <w:color w:val="FF0000"/>
          <w:sz w:val="24"/>
          <w:szCs w:val="24"/>
        </w:rPr>
        <w:t>Der AG behält sich das Recht vor, in begründeten Fällen einen Austausch von Trainern zu verlangen. AN und  AG entscheiden gemeinsam über die Aufnahme neuer Trainer in den Pool.</w:t>
      </w:r>
    </w:p>
    <w:p w:rsidR="00860FD2" w:rsidRPr="00CD2724" w:rsidRDefault="00860FD2" w:rsidP="00860FD2">
      <w:pPr>
        <w:autoSpaceDE w:val="0"/>
        <w:autoSpaceDN w:val="0"/>
        <w:adjustRightInd w:val="0"/>
        <w:spacing w:after="0" w:line="240" w:lineRule="auto"/>
        <w:ind w:left="567"/>
        <w:jc w:val="both"/>
        <w:rPr>
          <w:rFonts w:cs="Arial"/>
          <w:color w:val="FF0000"/>
          <w:sz w:val="24"/>
          <w:szCs w:val="24"/>
        </w:rPr>
      </w:pPr>
    </w:p>
    <w:p w:rsidR="00860FD2" w:rsidRPr="00CD2724" w:rsidRDefault="00860FD2" w:rsidP="00BA2CAC">
      <w:pPr>
        <w:numPr>
          <w:ilvl w:val="0"/>
          <w:numId w:val="31"/>
        </w:numPr>
        <w:autoSpaceDE w:val="0"/>
        <w:autoSpaceDN w:val="0"/>
        <w:adjustRightInd w:val="0"/>
        <w:spacing w:after="0" w:line="240" w:lineRule="auto"/>
        <w:ind w:left="567" w:hanging="567"/>
        <w:jc w:val="both"/>
        <w:rPr>
          <w:rFonts w:cs="Arial"/>
          <w:color w:val="FF0000"/>
          <w:sz w:val="24"/>
          <w:szCs w:val="24"/>
        </w:rPr>
      </w:pPr>
      <w:r w:rsidRPr="00CD2724">
        <w:rPr>
          <w:rFonts w:cs="Arial"/>
          <w:color w:val="FF0000"/>
          <w:sz w:val="24"/>
          <w:szCs w:val="24"/>
        </w:rPr>
        <w:lastRenderedPageBreak/>
        <w:t xml:space="preserve">Aus dem Pool sind pro Modul des Kerncurriculums zwei Trainer zu stellen. Im Falle eines Ausfalls hat der AN für einen vergleichbaren Ersatz zu sorgen. </w:t>
      </w:r>
    </w:p>
    <w:p w:rsidR="00860FD2" w:rsidRPr="00CD2724" w:rsidRDefault="00860FD2" w:rsidP="00860FD2">
      <w:pPr>
        <w:autoSpaceDE w:val="0"/>
        <w:autoSpaceDN w:val="0"/>
        <w:adjustRightInd w:val="0"/>
        <w:spacing w:after="0" w:line="240" w:lineRule="auto"/>
        <w:ind w:left="567"/>
        <w:jc w:val="both"/>
        <w:rPr>
          <w:rFonts w:cs="Arial"/>
          <w:color w:val="FF0000"/>
          <w:sz w:val="24"/>
          <w:szCs w:val="24"/>
        </w:rPr>
      </w:pPr>
    </w:p>
    <w:p w:rsidR="00860FD2" w:rsidRPr="00CD2724" w:rsidRDefault="00860FD2" w:rsidP="00BA2CAC">
      <w:pPr>
        <w:numPr>
          <w:ilvl w:val="0"/>
          <w:numId w:val="31"/>
        </w:numPr>
        <w:autoSpaceDE w:val="0"/>
        <w:autoSpaceDN w:val="0"/>
        <w:adjustRightInd w:val="0"/>
        <w:spacing w:after="0" w:line="240" w:lineRule="auto"/>
        <w:ind w:left="567" w:hanging="567"/>
        <w:jc w:val="both"/>
        <w:rPr>
          <w:rFonts w:cs="Arial"/>
          <w:color w:val="FF0000"/>
          <w:sz w:val="24"/>
          <w:szCs w:val="24"/>
        </w:rPr>
      </w:pPr>
      <w:r w:rsidRPr="00CD2724">
        <w:rPr>
          <w:rFonts w:cs="Arial"/>
          <w:color w:val="FF0000"/>
          <w:sz w:val="24"/>
          <w:szCs w:val="24"/>
        </w:rPr>
        <w:t>Der AN stellt sicher, dass alle Trainer des Trainerpools über Inhalte und Zielse</w:t>
      </w:r>
      <w:r w:rsidRPr="00CD2724">
        <w:rPr>
          <w:rFonts w:cs="Arial"/>
          <w:color w:val="FF0000"/>
          <w:sz w:val="24"/>
          <w:szCs w:val="24"/>
        </w:rPr>
        <w:t>t</w:t>
      </w:r>
      <w:r w:rsidRPr="00CD2724">
        <w:rPr>
          <w:rFonts w:cs="Arial"/>
          <w:color w:val="FF0000"/>
          <w:sz w:val="24"/>
          <w:szCs w:val="24"/>
        </w:rPr>
        <w:t xml:space="preserve">zung der Helmholtz-Akademie für Führungskräfte informiert sind, und garantiert eine konsistente Lernerfahrung im Sinne </w:t>
      </w:r>
      <w:proofErr w:type="gramStart"/>
      <w:r w:rsidRPr="00CD2724">
        <w:rPr>
          <w:rFonts w:cs="Arial"/>
          <w:color w:val="FF0000"/>
          <w:sz w:val="24"/>
          <w:szCs w:val="24"/>
        </w:rPr>
        <w:t>des</w:t>
      </w:r>
      <w:proofErr w:type="gramEnd"/>
      <w:r w:rsidRPr="00CD2724">
        <w:rPr>
          <w:rFonts w:cs="Arial"/>
          <w:color w:val="FF0000"/>
          <w:sz w:val="24"/>
          <w:szCs w:val="24"/>
        </w:rPr>
        <w:t xml:space="preserve"> AGs.</w:t>
      </w:r>
    </w:p>
    <w:p w:rsidR="00860FD2" w:rsidRPr="00CD2724" w:rsidRDefault="00860FD2" w:rsidP="00860FD2">
      <w:pPr>
        <w:autoSpaceDE w:val="0"/>
        <w:autoSpaceDN w:val="0"/>
        <w:adjustRightInd w:val="0"/>
        <w:spacing w:after="0" w:line="240" w:lineRule="auto"/>
        <w:ind w:left="567"/>
        <w:jc w:val="both"/>
        <w:rPr>
          <w:rFonts w:cs="Arial"/>
          <w:color w:val="FF0000"/>
          <w:sz w:val="24"/>
          <w:szCs w:val="24"/>
        </w:rPr>
      </w:pPr>
    </w:p>
    <w:p w:rsidR="00860FD2" w:rsidRDefault="00860FD2" w:rsidP="00860FD2">
      <w:pPr>
        <w:pStyle w:val="Default"/>
        <w:jc w:val="center"/>
        <w:rPr>
          <w:sz w:val="22"/>
          <w:szCs w:val="22"/>
        </w:rPr>
      </w:pPr>
    </w:p>
    <w:p w:rsidR="00860FD2" w:rsidRPr="003D6163" w:rsidRDefault="00860FD2" w:rsidP="00860FD2">
      <w:pPr>
        <w:spacing w:after="0" w:line="276" w:lineRule="auto"/>
        <w:jc w:val="center"/>
        <w:rPr>
          <w:rFonts w:eastAsia="Times New Roman" w:cs="Arial"/>
          <w:b/>
          <w:color w:val="FF0000"/>
          <w:sz w:val="24"/>
          <w:szCs w:val="24"/>
          <w:lang w:eastAsia="de-DE"/>
        </w:rPr>
      </w:pPr>
      <w:r w:rsidRPr="003D6163">
        <w:rPr>
          <w:rFonts w:eastAsia="Times New Roman" w:cs="Arial"/>
          <w:b/>
          <w:color w:val="FF0000"/>
          <w:sz w:val="24"/>
          <w:szCs w:val="24"/>
          <w:lang w:eastAsia="de-DE"/>
        </w:rPr>
        <w:t>§ 7 Vertragsgemäße Leistungserbringung</w:t>
      </w:r>
    </w:p>
    <w:p w:rsidR="00860FD2" w:rsidRPr="003D6163" w:rsidRDefault="00860FD2" w:rsidP="00860FD2">
      <w:pPr>
        <w:pStyle w:val="Default"/>
        <w:jc w:val="center"/>
        <w:rPr>
          <w:color w:val="FF0000"/>
          <w:sz w:val="22"/>
          <w:szCs w:val="22"/>
        </w:rPr>
      </w:pPr>
    </w:p>
    <w:p w:rsidR="00860FD2" w:rsidRPr="003D6163" w:rsidRDefault="00860FD2" w:rsidP="00860FD2">
      <w:pPr>
        <w:pStyle w:val="Default"/>
        <w:jc w:val="both"/>
        <w:rPr>
          <w:color w:val="FF0000"/>
          <w:sz w:val="22"/>
          <w:szCs w:val="22"/>
        </w:rPr>
      </w:pPr>
      <w:r w:rsidRPr="003D6163">
        <w:rPr>
          <w:color w:val="FF0000"/>
        </w:rPr>
        <w:t>Im Fall des Ausfalls der Leistung des AN trägt der AN die dem AG hierdurch entsta</w:t>
      </w:r>
      <w:r w:rsidRPr="003D6163">
        <w:rPr>
          <w:color w:val="FF0000"/>
        </w:rPr>
        <w:t>n</w:t>
      </w:r>
      <w:r w:rsidRPr="003D6163">
        <w:rPr>
          <w:color w:val="FF0000"/>
        </w:rPr>
        <w:t>denen Kosten.</w:t>
      </w:r>
    </w:p>
    <w:p w:rsidR="00860FD2" w:rsidRPr="003D6163" w:rsidRDefault="00860FD2" w:rsidP="00860FD2">
      <w:pPr>
        <w:pStyle w:val="Default"/>
        <w:jc w:val="center"/>
        <w:rPr>
          <w:color w:val="FF0000"/>
          <w:sz w:val="22"/>
          <w:szCs w:val="22"/>
        </w:rPr>
      </w:pPr>
    </w:p>
    <w:p w:rsidR="00860FD2" w:rsidRPr="003D6163" w:rsidRDefault="00860FD2" w:rsidP="00860FD2">
      <w:pPr>
        <w:pStyle w:val="Default"/>
        <w:jc w:val="center"/>
        <w:rPr>
          <w:color w:val="FF0000"/>
          <w:sz w:val="22"/>
          <w:szCs w:val="22"/>
        </w:rPr>
      </w:pPr>
    </w:p>
    <w:p w:rsidR="00860FD2" w:rsidRPr="003D6163" w:rsidRDefault="00860FD2" w:rsidP="00860FD2">
      <w:pPr>
        <w:spacing w:after="0" w:line="276" w:lineRule="auto"/>
        <w:jc w:val="center"/>
        <w:rPr>
          <w:rFonts w:eastAsia="Times New Roman" w:cs="Arial"/>
          <w:b/>
          <w:color w:val="FF0000"/>
          <w:sz w:val="24"/>
          <w:szCs w:val="24"/>
          <w:lang w:eastAsia="de-DE"/>
        </w:rPr>
      </w:pPr>
      <w:r w:rsidRPr="003D6163">
        <w:rPr>
          <w:rFonts w:eastAsia="Times New Roman" w:cs="Arial"/>
          <w:b/>
          <w:color w:val="FF0000"/>
          <w:sz w:val="24"/>
          <w:szCs w:val="24"/>
          <w:lang w:eastAsia="de-DE"/>
        </w:rPr>
        <w:t xml:space="preserve">§ 8 Stornierungsbedingungen und -fristen </w:t>
      </w:r>
    </w:p>
    <w:p w:rsidR="00860FD2" w:rsidRPr="003D6163" w:rsidRDefault="00860FD2" w:rsidP="00860FD2">
      <w:pPr>
        <w:pStyle w:val="Default"/>
        <w:jc w:val="center"/>
        <w:rPr>
          <w:rFonts w:eastAsia="Times New Roman"/>
          <w:color w:val="FF0000"/>
        </w:rPr>
      </w:pPr>
    </w:p>
    <w:p w:rsidR="00860FD2" w:rsidRPr="003D6163" w:rsidRDefault="00860FD2" w:rsidP="00BA2CAC">
      <w:pPr>
        <w:pStyle w:val="Default"/>
        <w:numPr>
          <w:ilvl w:val="0"/>
          <w:numId w:val="29"/>
        </w:numPr>
        <w:ind w:left="567" w:hanging="567"/>
        <w:jc w:val="both"/>
        <w:rPr>
          <w:rFonts w:eastAsia="Times New Roman"/>
          <w:color w:val="FF0000"/>
        </w:rPr>
      </w:pPr>
      <w:r w:rsidRPr="003D6163">
        <w:rPr>
          <w:rFonts w:eastAsia="Times New Roman"/>
          <w:color w:val="FF0000"/>
        </w:rPr>
        <w:t xml:space="preserve">Für die Stornierung von Einzelabrufen gelten folgende Bedingungen: </w:t>
      </w:r>
    </w:p>
    <w:p w:rsidR="00860FD2" w:rsidRPr="003D6163" w:rsidRDefault="00860FD2" w:rsidP="00860FD2">
      <w:pPr>
        <w:pStyle w:val="Default"/>
        <w:ind w:left="567"/>
        <w:jc w:val="both"/>
        <w:rPr>
          <w:rFonts w:eastAsia="Times New Roman"/>
          <w:color w:val="FF0000"/>
        </w:rPr>
      </w:pPr>
    </w:p>
    <w:p w:rsidR="00860FD2" w:rsidRPr="003D6163" w:rsidRDefault="00860FD2" w:rsidP="00BA2CAC">
      <w:pPr>
        <w:pStyle w:val="Default"/>
        <w:numPr>
          <w:ilvl w:val="1"/>
          <w:numId w:val="29"/>
        </w:numPr>
        <w:ind w:left="993" w:hanging="426"/>
        <w:jc w:val="both"/>
        <w:rPr>
          <w:rFonts w:eastAsia="Times New Roman"/>
          <w:color w:val="FF0000"/>
        </w:rPr>
      </w:pPr>
      <w:r w:rsidRPr="003D6163">
        <w:rPr>
          <w:rFonts w:eastAsia="Times New Roman"/>
          <w:color w:val="FF0000"/>
        </w:rPr>
        <w:t>Stornogebühren ab Einzelabruf bis 8 Wochen vor dem vereinbarten Beginn zu 0 % der Vergütung des jeweiligen Einzelabrufs,</w:t>
      </w:r>
    </w:p>
    <w:p w:rsidR="00860FD2" w:rsidRPr="003D6163" w:rsidRDefault="00860FD2" w:rsidP="00860FD2">
      <w:pPr>
        <w:pStyle w:val="Default"/>
        <w:ind w:left="993"/>
        <w:jc w:val="both"/>
        <w:rPr>
          <w:rFonts w:eastAsia="Times New Roman"/>
          <w:color w:val="FF0000"/>
        </w:rPr>
      </w:pPr>
    </w:p>
    <w:p w:rsidR="00860FD2" w:rsidRPr="003D6163" w:rsidRDefault="00860FD2" w:rsidP="00BA2CAC">
      <w:pPr>
        <w:pStyle w:val="Default"/>
        <w:numPr>
          <w:ilvl w:val="1"/>
          <w:numId w:val="29"/>
        </w:numPr>
        <w:ind w:left="993" w:hanging="426"/>
        <w:jc w:val="both"/>
        <w:rPr>
          <w:rFonts w:eastAsia="Times New Roman"/>
          <w:color w:val="FF0000"/>
        </w:rPr>
      </w:pPr>
      <w:r w:rsidRPr="003D6163">
        <w:rPr>
          <w:rFonts w:eastAsia="Times New Roman"/>
          <w:color w:val="FF0000"/>
        </w:rPr>
        <w:t xml:space="preserve">Stornogebühren zwischen 8 und 4 Wochen vor dem vereinbarten Beginn zu 25 % der Vergütung des jeweiligen Einzelabrufs,  </w:t>
      </w:r>
    </w:p>
    <w:p w:rsidR="00860FD2" w:rsidRPr="003D6163" w:rsidRDefault="00860FD2" w:rsidP="00860FD2">
      <w:pPr>
        <w:pStyle w:val="Listenabsatz"/>
        <w:spacing w:after="0"/>
        <w:ind w:left="993"/>
        <w:rPr>
          <w:rFonts w:ascii="Arial" w:hAnsi="Arial" w:cs="Arial"/>
          <w:color w:val="FF0000"/>
        </w:rPr>
      </w:pPr>
    </w:p>
    <w:p w:rsidR="00860FD2" w:rsidRPr="003D6163" w:rsidRDefault="00860FD2" w:rsidP="00BA2CAC">
      <w:pPr>
        <w:pStyle w:val="Default"/>
        <w:numPr>
          <w:ilvl w:val="1"/>
          <w:numId w:val="29"/>
        </w:numPr>
        <w:ind w:left="993" w:hanging="426"/>
        <w:jc w:val="both"/>
        <w:rPr>
          <w:rFonts w:eastAsia="Times New Roman"/>
          <w:color w:val="FF0000"/>
        </w:rPr>
      </w:pPr>
      <w:r w:rsidRPr="003D6163">
        <w:rPr>
          <w:rFonts w:eastAsia="Times New Roman"/>
          <w:color w:val="FF0000"/>
        </w:rPr>
        <w:t>Stornogebühren zwischen 4 und 2 Wochen vor dem vereinbarten Beginn zu 50 % der Vergütung des jeweiligen Einzelabrufs,</w:t>
      </w:r>
    </w:p>
    <w:p w:rsidR="00860FD2" w:rsidRPr="003D6163" w:rsidRDefault="00860FD2" w:rsidP="00860FD2">
      <w:pPr>
        <w:pStyle w:val="Default"/>
        <w:ind w:left="993"/>
        <w:jc w:val="both"/>
        <w:rPr>
          <w:rFonts w:eastAsia="Times New Roman"/>
          <w:color w:val="FF0000"/>
        </w:rPr>
      </w:pPr>
    </w:p>
    <w:p w:rsidR="00860FD2" w:rsidRPr="003D6163" w:rsidRDefault="00860FD2" w:rsidP="00BA2CAC">
      <w:pPr>
        <w:pStyle w:val="Default"/>
        <w:numPr>
          <w:ilvl w:val="1"/>
          <w:numId w:val="29"/>
        </w:numPr>
        <w:ind w:left="993" w:hanging="426"/>
        <w:jc w:val="both"/>
        <w:rPr>
          <w:rFonts w:eastAsia="Times New Roman"/>
          <w:color w:val="FF0000"/>
        </w:rPr>
      </w:pPr>
      <w:r w:rsidRPr="003D6163">
        <w:rPr>
          <w:rFonts w:eastAsia="Times New Roman"/>
          <w:color w:val="FF0000"/>
        </w:rPr>
        <w:t>Stornogebühren zwischen 2 Wochen vor dem vereinbarten Beginn zu 100 % der Vergütung des jeweiligen Einzelabrufs</w:t>
      </w:r>
      <w:r w:rsidRPr="003D6163">
        <w:rPr>
          <w:color w:val="FF0000"/>
          <w:sz w:val="22"/>
          <w:szCs w:val="22"/>
        </w:rPr>
        <w:t>.</w:t>
      </w:r>
    </w:p>
    <w:p w:rsidR="00860FD2" w:rsidRPr="003D6163" w:rsidRDefault="00860FD2" w:rsidP="00860FD2">
      <w:pPr>
        <w:pStyle w:val="Default"/>
        <w:ind w:left="567"/>
        <w:jc w:val="both"/>
        <w:rPr>
          <w:rFonts w:eastAsia="Times New Roman"/>
          <w:color w:val="FF0000"/>
        </w:rPr>
      </w:pPr>
    </w:p>
    <w:p w:rsidR="00860FD2" w:rsidRPr="007120A1" w:rsidRDefault="00860FD2" w:rsidP="00860FD2">
      <w:pPr>
        <w:spacing w:after="0" w:line="276" w:lineRule="auto"/>
        <w:jc w:val="center"/>
        <w:rPr>
          <w:rFonts w:eastAsia="Times New Roman" w:cs="Arial"/>
          <w:color w:val="auto"/>
          <w:sz w:val="24"/>
          <w:szCs w:val="24"/>
          <w:lang w:eastAsia="de-DE"/>
        </w:rPr>
      </w:pPr>
    </w:p>
    <w:p w:rsidR="00860FD2" w:rsidRDefault="00860FD2" w:rsidP="00860FD2">
      <w:pPr>
        <w:spacing w:after="0" w:line="276" w:lineRule="auto"/>
        <w:jc w:val="center"/>
        <w:rPr>
          <w:rFonts w:eastAsia="Times New Roman" w:cs="Arial"/>
          <w:b/>
          <w:color w:val="auto"/>
          <w:sz w:val="24"/>
          <w:szCs w:val="24"/>
          <w:lang w:eastAsia="de-DE"/>
        </w:rPr>
      </w:pPr>
      <w:r>
        <w:rPr>
          <w:rFonts w:eastAsia="Times New Roman" w:cs="Arial"/>
          <w:b/>
          <w:color w:val="auto"/>
          <w:sz w:val="24"/>
          <w:szCs w:val="24"/>
          <w:lang w:eastAsia="de-DE"/>
        </w:rPr>
        <w:t>§ 9 Kündigung</w:t>
      </w:r>
    </w:p>
    <w:p w:rsidR="00860FD2" w:rsidRPr="007120A1" w:rsidRDefault="00860FD2" w:rsidP="00860FD2">
      <w:pPr>
        <w:spacing w:after="0" w:line="276" w:lineRule="auto"/>
        <w:jc w:val="center"/>
        <w:rPr>
          <w:rFonts w:eastAsia="Times New Roman" w:cs="Arial"/>
          <w:color w:val="auto"/>
          <w:sz w:val="24"/>
          <w:szCs w:val="24"/>
          <w:lang w:eastAsia="de-DE"/>
        </w:rPr>
      </w:pPr>
    </w:p>
    <w:p w:rsidR="00860FD2" w:rsidRDefault="00860FD2" w:rsidP="00BA2CAC">
      <w:pPr>
        <w:pStyle w:val="Listenabsatz"/>
        <w:numPr>
          <w:ilvl w:val="0"/>
          <w:numId w:val="24"/>
        </w:numPr>
        <w:spacing w:after="0"/>
        <w:ind w:left="567" w:hanging="567"/>
        <w:jc w:val="both"/>
        <w:rPr>
          <w:rFonts w:ascii="Arial" w:hAnsi="Arial" w:cs="Arial"/>
          <w:sz w:val="24"/>
          <w:szCs w:val="24"/>
        </w:rPr>
      </w:pPr>
      <w:r>
        <w:rPr>
          <w:rFonts w:ascii="Arial" w:hAnsi="Arial" w:cs="Arial"/>
          <w:sz w:val="24"/>
          <w:szCs w:val="24"/>
        </w:rPr>
        <w:t xml:space="preserve">Eine Kündigung des Vertrages durch </w:t>
      </w:r>
      <w:proofErr w:type="gramStart"/>
      <w:r>
        <w:rPr>
          <w:rFonts w:ascii="Arial" w:hAnsi="Arial" w:cs="Arial"/>
          <w:sz w:val="24"/>
          <w:szCs w:val="24"/>
        </w:rPr>
        <w:t>den</w:t>
      </w:r>
      <w:proofErr w:type="gramEnd"/>
      <w:r>
        <w:rPr>
          <w:rFonts w:ascii="Arial" w:hAnsi="Arial" w:cs="Arial"/>
          <w:sz w:val="24"/>
          <w:szCs w:val="24"/>
        </w:rPr>
        <w:t xml:space="preserve"> AG aus wichtigem Grund ist jederzeit möglich. Ein wichtiger Grund ist insbesondere die Nichteinhaltung von Verpflic</w:t>
      </w:r>
      <w:r>
        <w:rPr>
          <w:rFonts w:ascii="Arial" w:hAnsi="Arial" w:cs="Arial"/>
          <w:sz w:val="24"/>
          <w:szCs w:val="24"/>
        </w:rPr>
        <w:t>h</w:t>
      </w:r>
      <w:r>
        <w:rPr>
          <w:rFonts w:ascii="Arial" w:hAnsi="Arial" w:cs="Arial"/>
          <w:sz w:val="24"/>
          <w:szCs w:val="24"/>
        </w:rPr>
        <w:t xml:space="preserve">tungen, </w:t>
      </w:r>
      <w:r w:rsidRPr="003D6163">
        <w:rPr>
          <w:rFonts w:ascii="Arial" w:hAnsi="Arial" w:cs="Arial"/>
          <w:color w:val="FF0000"/>
          <w:sz w:val="24"/>
          <w:szCs w:val="24"/>
        </w:rPr>
        <w:t>die sich aus der Ausschreibung, die dieser Rahmenvereinbarung z</w:t>
      </w:r>
      <w:r w:rsidRPr="003D6163">
        <w:rPr>
          <w:rFonts w:ascii="Arial" w:hAnsi="Arial" w:cs="Arial"/>
          <w:color w:val="FF0000"/>
          <w:sz w:val="24"/>
          <w:szCs w:val="24"/>
        </w:rPr>
        <w:t>u</w:t>
      </w:r>
      <w:r w:rsidRPr="003D6163">
        <w:rPr>
          <w:rFonts w:ascii="Arial" w:hAnsi="Arial" w:cs="Arial"/>
          <w:color w:val="FF0000"/>
          <w:sz w:val="24"/>
          <w:szCs w:val="24"/>
        </w:rPr>
        <w:t>grunde lag, ergeben</w:t>
      </w:r>
      <w:r>
        <w:rPr>
          <w:rFonts w:ascii="Arial" w:hAnsi="Arial" w:cs="Arial"/>
          <w:sz w:val="24"/>
          <w:szCs w:val="24"/>
        </w:rPr>
        <w:t xml:space="preserve">. Der </w:t>
      </w:r>
      <w:r w:rsidRPr="003D6163">
        <w:rPr>
          <w:rFonts w:ascii="Arial" w:hAnsi="Arial" w:cs="Arial"/>
          <w:color w:val="FF0000"/>
          <w:sz w:val="24"/>
          <w:szCs w:val="24"/>
        </w:rPr>
        <w:t>AG</w:t>
      </w:r>
      <w:r>
        <w:rPr>
          <w:rFonts w:ascii="Arial" w:hAnsi="Arial" w:cs="Arial"/>
          <w:sz w:val="24"/>
          <w:szCs w:val="24"/>
        </w:rPr>
        <w:t xml:space="preserve"> kann ferner vom Vertrag zurücktreten oder diesen kündigen, wenn über das Vermögen des AN das Insolvenzverfahren oder ein g</w:t>
      </w:r>
      <w:r>
        <w:rPr>
          <w:rFonts w:ascii="Arial" w:hAnsi="Arial" w:cs="Arial"/>
          <w:sz w:val="24"/>
          <w:szCs w:val="24"/>
        </w:rPr>
        <w:t>e</w:t>
      </w:r>
      <w:r>
        <w:rPr>
          <w:rFonts w:ascii="Arial" w:hAnsi="Arial" w:cs="Arial"/>
          <w:sz w:val="24"/>
          <w:szCs w:val="24"/>
        </w:rPr>
        <w:t>richtliches Vergleichsverfahren eröffnet ist oder der AN seine Leistungen nicht nur vorübergehend einstellt.</w:t>
      </w:r>
    </w:p>
    <w:p w:rsidR="00860FD2" w:rsidRDefault="00860FD2" w:rsidP="00860FD2">
      <w:pPr>
        <w:pStyle w:val="Listenabsatz"/>
        <w:spacing w:after="0"/>
        <w:ind w:left="567"/>
        <w:jc w:val="both"/>
        <w:rPr>
          <w:rFonts w:ascii="Arial" w:hAnsi="Arial" w:cs="Arial"/>
          <w:sz w:val="24"/>
          <w:szCs w:val="24"/>
        </w:rPr>
      </w:pPr>
    </w:p>
    <w:p w:rsidR="00860FD2" w:rsidRDefault="00860FD2" w:rsidP="00BA2CAC">
      <w:pPr>
        <w:pStyle w:val="Listenabsatz"/>
        <w:numPr>
          <w:ilvl w:val="0"/>
          <w:numId w:val="24"/>
        </w:numPr>
        <w:spacing w:after="0"/>
        <w:ind w:left="567" w:hanging="567"/>
        <w:jc w:val="both"/>
        <w:rPr>
          <w:rFonts w:ascii="Arial" w:hAnsi="Arial" w:cs="Arial"/>
          <w:sz w:val="24"/>
          <w:szCs w:val="24"/>
        </w:rPr>
      </w:pPr>
      <w:r>
        <w:rPr>
          <w:rFonts w:ascii="Arial" w:hAnsi="Arial" w:cs="Arial"/>
          <w:sz w:val="24"/>
          <w:szCs w:val="24"/>
        </w:rPr>
        <w:t>Der AG ist unbeschadet sonstiger Kündigungs- und Rücktrittsrechte berechtigt, den Vertrag zu kündigen oder von ihm zurückzutreten, wenn auf Seiten des AN Handlungen im Sinne des § 333 StGB (Vorteilgewährung) oder § 334 StGB (B</w:t>
      </w:r>
      <w:r>
        <w:rPr>
          <w:rFonts w:ascii="Arial" w:hAnsi="Arial" w:cs="Arial"/>
          <w:sz w:val="24"/>
          <w:szCs w:val="24"/>
        </w:rPr>
        <w:t>e</w:t>
      </w:r>
      <w:r>
        <w:rPr>
          <w:rFonts w:ascii="Arial" w:hAnsi="Arial" w:cs="Arial"/>
          <w:sz w:val="24"/>
          <w:szCs w:val="24"/>
        </w:rPr>
        <w:t>stechung) gegeben sind. Der AG kann vom AN daneben Ersatz aller Schäden verlangen.</w:t>
      </w:r>
    </w:p>
    <w:p w:rsidR="00860FD2" w:rsidRDefault="00860FD2" w:rsidP="00860FD2">
      <w:pPr>
        <w:pStyle w:val="Listenabsatz"/>
        <w:spacing w:after="0"/>
        <w:ind w:left="360"/>
        <w:jc w:val="both"/>
        <w:rPr>
          <w:rFonts w:ascii="Arial" w:hAnsi="Arial" w:cs="Arial"/>
          <w:sz w:val="24"/>
          <w:szCs w:val="24"/>
        </w:rPr>
      </w:pPr>
    </w:p>
    <w:p w:rsidR="00860FD2" w:rsidRPr="007120A1" w:rsidRDefault="00860FD2" w:rsidP="00860FD2">
      <w:pPr>
        <w:spacing w:after="0" w:line="276" w:lineRule="auto"/>
        <w:jc w:val="center"/>
        <w:rPr>
          <w:rFonts w:eastAsia="Times New Roman" w:cs="Arial"/>
          <w:color w:val="auto"/>
          <w:sz w:val="24"/>
          <w:szCs w:val="24"/>
          <w:lang w:eastAsia="de-DE"/>
        </w:rPr>
      </w:pPr>
    </w:p>
    <w:p w:rsidR="00860FD2" w:rsidRDefault="00860FD2" w:rsidP="00860FD2">
      <w:pPr>
        <w:pageBreakBefore/>
        <w:spacing w:after="0" w:line="276" w:lineRule="auto"/>
        <w:jc w:val="center"/>
        <w:rPr>
          <w:rFonts w:eastAsia="Times New Roman" w:cs="Arial"/>
          <w:b/>
          <w:color w:val="auto"/>
          <w:sz w:val="24"/>
          <w:szCs w:val="24"/>
          <w:lang w:eastAsia="de-DE"/>
        </w:rPr>
      </w:pPr>
      <w:r>
        <w:rPr>
          <w:rFonts w:eastAsia="Times New Roman" w:cs="Arial"/>
          <w:b/>
          <w:color w:val="auto"/>
          <w:sz w:val="24"/>
          <w:szCs w:val="24"/>
          <w:lang w:eastAsia="de-DE"/>
        </w:rPr>
        <w:lastRenderedPageBreak/>
        <w:t>§ 10 Haftung</w:t>
      </w:r>
    </w:p>
    <w:p w:rsidR="00860FD2" w:rsidRPr="007120A1" w:rsidRDefault="00860FD2" w:rsidP="00860FD2">
      <w:pPr>
        <w:spacing w:after="0" w:line="276" w:lineRule="auto"/>
        <w:jc w:val="center"/>
        <w:rPr>
          <w:rFonts w:eastAsia="Times New Roman" w:cs="Arial"/>
          <w:color w:val="auto"/>
          <w:sz w:val="24"/>
          <w:szCs w:val="24"/>
          <w:lang w:eastAsia="de-DE"/>
        </w:rPr>
      </w:pPr>
    </w:p>
    <w:p w:rsidR="00860FD2" w:rsidRPr="00EB0213" w:rsidRDefault="00860FD2" w:rsidP="00BA2CAC">
      <w:pPr>
        <w:pStyle w:val="Listenabsatz"/>
        <w:numPr>
          <w:ilvl w:val="0"/>
          <w:numId w:val="16"/>
        </w:numPr>
        <w:spacing w:after="0"/>
        <w:ind w:left="567" w:hanging="567"/>
        <w:jc w:val="both"/>
        <w:rPr>
          <w:rFonts w:ascii="Arial" w:hAnsi="Arial" w:cs="Arial"/>
          <w:strike/>
          <w:sz w:val="24"/>
          <w:szCs w:val="24"/>
        </w:rPr>
      </w:pPr>
      <w:r>
        <w:rPr>
          <w:rFonts w:ascii="Arial" w:hAnsi="Arial" w:cs="Arial"/>
          <w:sz w:val="24"/>
          <w:szCs w:val="24"/>
        </w:rPr>
        <w:t>Der AG schließt seine Haftung für leicht fahrlässige Pflichtverletzungen aus, s</w:t>
      </w:r>
      <w:r>
        <w:rPr>
          <w:rFonts w:ascii="Arial" w:hAnsi="Arial" w:cs="Arial"/>
          <w:sz w:val="24"/>
          <w:szCs w:val="24"/>
        </w:rPr>
        <w:t>o</w:t>
      </w:r>
      <w:r>
        <w:rPr>
          <w:rFonts w:ascii="Arial" w:hAnsi="Arial" w:cs="Arial"/>
          <w:sz w:val="24"/>
          <w:szCs w:val="24"/>
        </w:rPr>
        <w:t>fern diese keine vertragswesentlichen Pflichten, Schäden aus der Verletzung des Lebens, des Körpers oder der Gesundheit oder Garantien betreffen oder Anspr</w:t>
      </w:r>
      <w:r>
        <w:rPr>
          <w:rFonts w:ascii="Arial" w:hAnsi="Arial" w:cs="Arial"/>
          <w:sz w:val="24"/>
          <w:szCs w:val="24"/>
        </w:rPr>
        <w:t>ü</w:t>
      </w:r>
      <w:r>
        <w:rPr>
          <w:rFonts w:ascii="Arial" w:hAnsi="Arial" w:cs="Arial"/>
          <w:sz w:val="24"/>
          <w:szCs w:val="24"/>
        </w:rPr>
        <w:t>che nach dem Produkthaftungsgesetz berührt sind. Gleiches gilt für Pflichtverle</w:t>
      </w:r>
      <w:r>
        <w:rPr>
          <w:rFonts w:ascii="Arial" w:hAnsi="Arial" w:cs="Arial"/>
          <w:sz w:val="24"/>
          <w:szCs w:val="24"/>
        </w:rPr>
        <w:t>t</w:t>
      </w:r>
      <w:r>
        <w:rPr>
          <w:rFonts w:ascii="Arial" w:hAnsi="Arial" w:cs="Arial"/>
          <w:sz w:val="24"/>
          <w:szCs w:val="24"/>
        </w:rPr>
        <w:t xml:space="preserve">zungen der Erfüllungsgehilfen </w:t>
      </w:r>
      <w:proofErr w:type="gramStart"/>
      <w:r>
        <w:rPr>
          <w:rFonts w:ascii="Arial" w:hAnsi="Arial" w:cs="Arial"/>
          <w:sz w:val="24"/>
          <w:szCs w:val="24"/>
        </w:rPr>
        <w:t>des</w:t>
      </w:r>
      <w:proofErr w:type="gramEnd"/>
      <w:r>
        <w:rPr>
          <w:rFonts w:ascii="Arial" w:hAnsi="Arial" w:cs="Arial"/>
          <w:sz w:val="24"/>
          <w:szCs w:val="24"/>
        </w:rPr>
        <w:t xml:space="preserve"> </w:t>
      </w:r>
      <w:r w:rsidRPr="003D6163">
        <w:rPr>
          <w:rFonts w:ascii="Arial" w:hAnsi="Arial" w:cs="Arial"/>
          <w:color w:val="FF0000"/>
          <w:sz w:val="24"/>
          <w:szCs w:val="24"/>
        </w:rPr>
        <w:t>AG</w:t>
      </w:r>
      <w:r>
        <w:rPr>
          <w:rFonts w:ascii="Arial" w:hAnsi="Arial" w:cs="Arial"/>
          <w:sz w:val="24"/>
          <w:szCs w:val="24"/>
        </w:rPr>
        <w:t xml:space="preserve">. </w:t>
      </w:r>
      <w:r w:rsidRPr="00EB0213">
        <w:rPr>
          <w:rFonts w:ascii="Arial" w:hAnsi="Arial" w:cs="Arial"/>
          <w:strike/>
          <w:sz w:val="24"/>
          <w:szCs w:val="24"/>
        </w:rPr>
        <w:t>Hinsichtlich etwaiger Rückgriffansprüche aus §§ 478, 479 BGB ist der Auftraggeber berechtigt, diese durch Abtretung der Rückgriffansprüche gegen den Auftragnehmer aus demselben Sachverhalt zu e</w:t>
      </w:r>
      <w:r w:rsidRPr="00EB0213">
        <w:rPr>
          <w:rFonts w:ascii="Arial" w:hAnsi="Arial" w:cs="Arial"/>
          <w:strike/>
          <w:sz w:val="24"/>
          <w:szCs w:val="24"/>
        </w:rPr>
        <w:t>r</w:t>
      </w:r>
      <w:r w:rsidRPr="00EB0213">
        <w:rPr>
          <w:rFonts w:ascii="Arial" w:hAnsi="Arial" w:cs="Arial"/>
          <w:strike/>
          <w:sz w:val="24"/>
          <w:szCs w:val="24"/>
        </w:rPr>
        <w:t>füllen, falls die abzutretenden Ansprüche wirtschaftlich den gegen den Auftra</w:t>
      </w:r>
      <w:r w:rsidRPr="00EB0213">
        <w:rPr>
          <w:rFonts w:ascii="Arial" w:hAnsi="Arial" w:cs="Arial"/>
          <w:strike/>
          <w:sz w:val="24"/>
          <w:szCs w:val="24"/>
        </w:rPr>
        <w:t>g</w:t>
      </w:r>
      <w:r w:rsidRPr="00EB0213">
        <w:rPr>
          <w:rFonts w:ascii="Arial" w:hAnsi="Arial" w:cs="Arial"/>
          <w:strike/>
          <w:sz w:val="24"/>
          <w:szCs w:val="24"/>
        </w:rPr>
        <w:t>geber bestehenden Ansprüchen gleichwertig sind. Mehrere Auftragnehmer haften insoweit als Gesamtschuldner.</w:t>
      </w:r>
    </w:p>
    <w:p w:rsidR="00860FD2" w:rsidRDefault="00860FD2" w:rsidP="00860FD2">
      <w:pPr>
        <w:pStyle w:val="Listenabsatz"/>
        <w:spacing w:after="0"/>
        <w:ind w:left="567"/>
        <w:jc w:val="both"/>
        <w:rPr>
          <w:rFonts w:ascii="Arial" w:hAnsi="Arial" w:cs="Arial"/>
          <w:sz w:val="24"/>
          <w:szCs w:val="24"/>
        </w:rPr>
      </w:pPr>
    </w:p>
    <w:p w:rsidR="00860FD2" w:rsidRPr="00EB0213" w:rsidRDefault="00860FD2" w:rsidP="00BA2CAC">
      <w:pPr>
        <w:pStyle w:val="Listenabsatz"/>
        <w:numPr>
          <w:ilvl w:val="0"/>
          <w:numId w:val="16"/>
        </w:numPr>
        <w:spacing w:after="0"/>
        <w:ind w:left="567" w:hanging="567"/>
        <w:jc w:val="both"/>
        <w:rPr>
          <w:rFonts w:ascii="Arial" w:hAnsi="Arial" w:cs="Arial"/>
          <w:sz w:val="24"/>
          <w:szCs w:val="24"/>
        </w:rPr>
      </w:pPr>
      <w:r w:rsidRPr="00EB0213">
        <w:rPr>
          <w:rFonts w:ascii="Arial" w:hAnsi="Arial" w:cs="Arial"/>
          <w:sz w:val="24"/>
          <w:szCs w:val="24"/>
        </w:rPr>
        <w:t xml:space="preserve">Die Haftung für entgangenen Gewinn ist ausgeschlossen. </w:t>
      </w:r>
    </w:p>
    <w:p w:rsidR="00860FD2" w:rsidRPr="00EB0213" w:rsidRDefault="00860FD2" w:rsidP="00860FD2">
      <w:pPr>
        <w:pStyle w:val="Listenabsatz"/>
        <w:spacing w:after="0"/>
        <w:ind w:left="360"/>
        <w:jc w:val="both"/>
        <w:rPr>
          <w:rFonts w:ascii="Arial" w:hAnsi="Arial" w:cs="Arial"/>
          <w:sz w:val="24"/>
          <w:szCs w:val="24"/>
        </w:rPr>
      </w:pPr>
    </w:p>
    <w:p w:rsidR="00860FD2" w:rsidRPr="00EB0213" w:rsidRDefault="00860FD2" w:rsidP="00BA2CAC">
      <w:pPr>
        <w:pStyle w:val="Listenabsatz"/>
        <w:numPr>
          <w:ilvl w:val="0"/>
          <w:numId w:val="16"/>
        </w:numPr>
        <w:spacing w:after="0"/>
        <w:ind w:left="567" w:hanging="567"/>
        <w:jc w:val="both"/>
        <w:rPr>
          <w:rFonts w:ascii="Arial" w:hAnsi="Arial" w:cs="Arial"/>
          <w:sz w:val="24"/>
          <w:szCs w:val="24"/>
        </w:rPr>
      </w:pPr>
      <w:r w:rsidRPr="00EB0213">
        <w:rPr>
          <w:rFonts w:ascii="Arial" w:hAnsi="Arial" w:cs="Arial"/>
          <w:sz w:val="24"/>
          <w:szCs w:val="24"/>
        </w:rPr>
        <w:t>Im Übrigen wird die Haftung begrenzt auf den Schaden, der typischerweise bei Geschäften dieser Art zu erwarten ist.</w:t>
      </w:r>
    </w:p>
    <w:p w:rsidR="00860FD2" w:rsidRPr="00EB0213" w:rsidRDefault="00860FD2" w:rsidP="00860FD2">
      <w:pPr>
        <w:pStyle w:val="Listenabsatz"/>
        <w:spacing w:after="0"/>
        <w:ind w:left="567"/>
        <w:jc w:val="both"/>
        <w:rPr>
          <w:rFonts w:ascii="Arial" w:hAnsi="Arial" w:cs="Arial"/>
          <w:sz w:val="24"/>
          <w:szCs w:val="24"/>
        </w:rPr>
      </w:pPr>
    </w:p>
    <w:p w:rsidR="00860FD2" w:rsidRPr="00EB0213" w:rsidRDefault="00860FD2" w:rsidP="00BA2CAC">
      <w:pPr>
        <w:pStyle w:val="Listenabsatz"/>
        <w:numPr>
          <w:ilvl w:val="0"/>
          <w:numId w:val="16"/>
        </w:numPr>
        <w:spacing w:after="0"/>
        <w:ind w:left="567" w:hanging="567"/>
        <w:jc w:val="both"/>
        <w:rPr>
          <w:rFonts w:ascii="Arial" w:hAnsi="Arial" w:cs="Arial"/>
          <w:sz w:val="24"/>
          <w:szCs w:val="24"/>
        </w:rPr>
      </w:pPr>
      <w:r w:rsidRPr="00EB0213">
        <w:rPr>
          <w:rFonts w:ascii="Arial" w:hAnsi="Arial" w:cs="Arial"/>
          <w:sz w:val="24"/>
          <w:szCs w:val="24"/>
        </w:rPr>
        <w:t>Die Haftung des AN und die Verteilung der Verantwortlichkeiten zwischen AN und AG richten sich, soweit nichts anderes vereinbart wird, nach den gesetzl</w:t>
      </w:r>
      <w:r w:rsidRPr="00EB0213">
        <w:rPr>
          <w:rFonts w:ascii="Arial" w:hAnsi="Arial" w:cs="Arial"/>
          <w:sz w:val="24"/>
          <w:szCs w:val="24"/>
        </w:rPr>
        <w:t>i</w:t>
      </w:r>
      <w:r w:rsidRPr="00EB0213">
        <w:rPr>
          <w:rFonts w:ascii="Arial" w:hAnsi="Arial" w:cs="Arial"/>
          <w:sz w:val="24"/>
          <w:szCs w:val="24"/>
        </w:rPr>
        <w:t>chen Vorschriften.</w:t>
      </w:r>
    </w:p>
    <w:p w:rsidR="00860FD2" w:rsidRDefault="00860FD2" w:rsidP="00860FD2">
      <w:pPr>
        <w:pStyle w:val="Listenabsatz"/>
        <w:spacing w:after="0"/>
        <w:ind w:left="360"/>
        <w:jc w:val="both"/>
        <w:rPr>
          <w:rFonts w:ascii="Arial" w:hAnsi="Arial" w:cs="Arial"/>
          <w:sz w:val="24"/>
          <w:szCs w:val="24"/>
        </w:rPr>
      </w:pPr>
    </w:p>
    <w:p w:rsidR="00860FD2" w:rsidRDefault="00860FD2" w:rsidP="00860FD2">
      <w:pPr>
        <w:pStyle w:val="Listenabsatz"/>
        <w:spacing w:after="0"/>
        <w:ind w:left="360"/>
        <w:jc w:val="both"/>
        <w:rPr>
          <w:rFonts w:ascii="Arial" w:hAnsi="Arial" w:cs="Arial"/>
          <w:sz w:val="24"/>
          <w:szCs w:val="24"/>
        </w:rPr>
      </w:pPr>
    </w:p>
    <w:p w:rsidR="00860FD2" w:rsidRDefault="00860FD2" w:rsidP="00860FD2">
      <w:pPr>
        <w:spacing w:after="0" w:line="276" w:lineRule="auto"/>
        <w:jc w:val="center"/>
        <w:rPr>
          <w:rFonts w:eastAsia="Times New Roman" w:cs="Arial"/>
          <w:b/>
          <w:color w:val="auto"/>
          <w:sz w:val="24"/>
          <w:szCs w:val="24"/>
          <w:lang w:eastAsia="de-DE"/>
        </w:rPr>
      </w:pPr>
      <w:r>
        <w:rPr>
          <w:rFonts w:eastAsia="Times New Roman" w:cs="Arial"/>
          <w:b/>
          <w:color w:val="auto"/>
          <w:sz w:val="24"/>
          <w:szCs w:val="24"/>
          <w:lang w:eastAsia="de-DE"/>
        </w:rPr>
        <w:t>§ 11 Zahlungsabwicklung</w:t>
      </w:r>
    </w:p>
    <w:p w:rsidR="00860FD2" w:rsidRDefault="00860FD2" w:rsidP="00860FD2">
      <w:pPr>
        <w:spacing w:after="0" w:line="276" w:lineRule="auto"/>
        <w:jc w:val="center"/>
        <w:rPr>
          <w:rFonts w:eastAsia="Times New Roman" w:cs="Arial"/>
          <w:b/>
          <w:color w:val="auto"/>
          <w:sz w:val="24"/>
          <w:szCs w:val="24"/>
          <w:lang w:eastAsia="de-DE"/>
        </w:rPr>
      </w:pPr>
    </w:p>
    <w:p w:rsidR="00860FD2" w:rsidRDefault="00860FD2" w:rsidP="00BA2CAC">
      <w:pPr>
        <w:pStyle w:val="Listenabsatz"/>
        <w:numPr>
          <w:ilvl w:val="0"/>
          <w:numId w:val="25"/>
        </w:numPr>
        <w:spacing w:after="0"/>
        <w:ind w:left="567" w:hanging="567"/>
        <w:jc w:val="both"/>
        <w:rPr>
          <w:rFonts w:ascii="Arial" w:hAnsi="Arial" w:cs="Arial"/>
          <w:sz w:val="24"/>
          <w:szCs w:val="24"/>
        </w:rPr>
      </w:pPr>
      <w:r w:rsidRPr="008D5F15">
        <w:rPr>
          <w:rFonts w:ascii="Arial" w:hAnsi="Arial" w:cs="Arial"/>
          <w:sz w:val="24"/>
          <w:szCs w:val="24"/>
        </w:rPr>
        <w:t xml:space="preserve">Es erfolgt eine </w:t>
      </w:r>
      <w:r w:rsidRPr="000A3D81">
        <w:rPr>
          <w:rFonts w:ascii="Arial" w:hAnsi="Arial" w:cs="Arial"/>
          <w:color w:val="FF0000"/>
          <w:sz w:val="24"/>
          <w:szCs w:val="24"/>
        </w:rPr>
        <w:t>monatsweise Abrechnung</w:t>
      </w:r>
      <w:r w:rsidRPr="008D5F15">
        <w:rPr>
          <w:rFonts w:ascii="Arial" w:hAnsi="Arial" w:cs="Arial"/>
          <w:sz w:val="24"/>
          <w:szCs w:val="24"/>
        </w:rPr>
        <w:t xml:space="preserve">, d.h. die </w:t>
      </w:r>
      <w:r w:rsidRPr="000A3D81">
        <w:rPr>
          <w:rFonts w:ascii="Arial" w:hAnsi="Arial" w:cs="Arial"/>
          <w:color w:val="FF0000"/>
          <w:sz w:val="24"/>
          <w:szCs w:val="24"/>
        </w:rPr>
        <w:t>Leistungen können</w:t>
      </w:r>
      <w:r w:rsidRPr="008D5F15">
        <w:rPr>
          <w:rFonts w:ascii="Arial" w:hAnsi="Arial" w:cs="Arial"/>
          <w:sz w:val="24"/>
          <w:szCs w:val="24"/>
        </w:rPr>
        <w:t>, einwan</w:t>
      </w:r>
      <w:r w:rsidRPr="008D5F15">
        <w:rPr>
          <w:rFonts w:ascii="Arial" w:hAnsi="Arial" w:cs="Arial"/>
          <w:sz w:val="24"/>
          <w:szCs w:val="24"/>
        </w:rPr>
        <w:t>d</w:t>
      </w:r>
      <w:r w:rsidRPr="008D5F15">
        <w:rPr>
          <w:rFonts w:ascii="Arial" w:hAnsi="Arial" w:cs="Arial"/>
          <w:sz w:val="24"/>
          <w:szCs w:val="24"/>
        </w:rPr>
        <w:t xml:space="preserve">freie Leistungserbringung vorausgesetzt, </w:t>
      </w:r>
      <w:r w:rsidRPr="000A3D81">
        <w:rPr>
          <w:rFonts w:ascii="Arial" w:hAnsi="Arial" w:cs="Arial"/>
          <w:color w:val="FF0000"/>
          <w:sz w:val="24"/>
          <w:szCs w:val="24"/>
        </w:rPr>
        <w:t xml:space="preserve">nach Ablauf eines Kalendermonats </w:t>
      </w:r>
      <w:r w:rsidRPr="008D5F15">
        <w:rPr>
          <w:rFonts w:ascii="Arial" w:hAnsi="Arial" w:cs="Arial"/>
          <w:sz w:val="24"/>
          <w:szCs w:val="24"/>
        </w:rPr>
        <w:t>in Rechnung gestellt werden. Zahlung leistet der A</w:t>
      </w:r>
      <w:r>
        <w:rPr>
          <w:rFonts w:ascii="Arial" w:hAnsi="Arial" w:cs="Arial"/>
          <w:sz w:val="24"/>
          <w:szCs w:val="24"/>
        </w:rPr>
        <w:t>G</w:t>
      </w:r>
      <w:r w:rsidRPr="008D5F15">
        <w:rPr>
          <w:rFonts w:ascii="Arial" w:hAnsi="Arial" w:cs="Arial"/>
          <w:sz w:val="24"/>
          <w:szCs w:val="24"/>
        </w:rPr>
        <w:t xml:space="preserve"> binnen 30 Tagen brutto nach Rechnungserhalt.</w:t>
      </w:r>
    </w:p>
    <w:p w:rsidR="00860FD2" w:rsidRDefault="00860FD2" w:rsidP="00860FD2">
      <w:pPr>
        <w:pStyle w:val="Listenabsatz"/>
        <w:spacing w:after="0"/>
        <w:ind w:left="567"/>
        <w:jc w:val="both"/>
        <w:rPr>
          <w:rFonts w:ascii="Arial" w:hAnsi="Arial" w:cs="Arial"/>
          <w:sz w:val="24"/>
          <w:szCs w:val="24"/>
        </w:rPr>
      </w:pPr>
    </w:p>
    <w:p w:rsidR="00860FD2" w:rsidRPr="000A3D81" w:rsidRDefault="00860FD2" w:rsidP="00BA2CAC">
      <w:pPr>
        <w:pStyle w:val="Listenabsatz"/>
        <w:numPr>
          <w:ilvl w:val="0"/>
          <w:numId w:val="25"/>
        </w:numPr>
        <w:spacing w:after="0"/>
        <w:ind w:left="567" w:hanging="567"/>
        <w:jc w:val="both"/>
        <w:rPr>
          <w:rFonts w:ascii="Arial" w:hAnsi="Arial" w:cs="Arial"/>
          <w:color w:val="FF0000"/>
          <w:sz w:val="24"/>
          <w:szCs w:val="24"/>
        </w:rPr>
      </w:pPr>
      <w:r w:rsidRPr="000A3D81">
        <w:rPr>
          <w:rFonts w:ascii="Arial" w:hAnsi="Arial" w:cs="Arial"/>
          <w:color w:val="FF0000"/>
          <w:sz w:val="24"/>
          <w:szCs w:val="24"/>
        </w:rPr>
        <w:t>Alle Rechnungen sind mit dem Hinweis „Helmholtz-Akademie für Führungskräfte“ an folgende Rechnungsadresse zu richten:</w:t>
      </w:r>
    </w:p>
    <w:p w:rsidR="00860FD2" w:rsidRPr="000A3D81" w:rsidRDefault="00860FD2" w:rsidP="00860FD2">
      <w:pPr>
        <w:pStyle w:val="Listenabsatz"/>
        <w:spacing w:after="0"/>
        <w:ind w:left="567"/>
        <w:jc w:val="both"/>
        <w:rPr>
          <w:rFonts w:ascii="Arial" w:hAnsi="Arial" w:cs="Arial"/>
          <w:color w:val="FF0000"/>
          <w:sz w:val="24"/>
          <w:szCs w:val="24"/>
        </w:rPr>
      </w:pPr>
    </w:p>
    <w:p w:rsidR="00860FD2" w:rsidRPr="000A3D81" w:rsidRDefault="00860FD2" w:rsidP="00860FD2">
      <w:pPr>
        <w:pStyle w:val="Listenabsatz"/>
        <w:spacing w:after="0"/>
        <w:ind w:left="1080" w:firstLine="348"/>
        <w:jc w:val="both"/>
        <w:rPr>
          <w:rFonts w:ascii="Arial" w:hAnsi="Arial" w:cs="Arial"/>
          <w:b/>
          <w:color w:val="FF0000"/>
          <w:sz w:val="24"/>
          <w:szCs w:val="24"/>
        </w:rPr>
      </w:pPr>
      <w:r w:rsidRPr="000A3D81">
        <w:rPr>
          <w:rFonts w:ascii="Arial" w:hAnsi="Arial" w:cs="Arial"/>
          <w:b/>
          <w:color w:val="FF0000"/>
          <w:sz w:val="24"/>
          <w:szCs w:val="24"/>
        </w:rPr>
        <w:t>Helmholtz-Gemeinschaft Deutscher Forschungszentren e.V.</w:t>
      </w:r>
    </w:p>
    <w:p w:rsidR="00860FD2" w:rsidRPr="000A3D81" w:rsidRDefault="00860FD2" w:rsidP="00860FD2">
      <w:pPr>
        <w:pStyle w:val="Listenabsatz"/>
        <w:spacing w:after="0"/>
        <w:ind w:left="1440"/>
        <w:jc w:val="both"/>
        <w:rPr>
          <w:rFonts w:ascii="Arial" w:hAnsi="Arial" w:cs="Arial"/>
          <w:b/>
          <w:color w:val="FF0000"/>
          <w:sz w:val="24"/>
          <w:szCs w:val="24"/>
        </w:rPr>
      </w:pPr>
      <w:r w:rsidRPr="000A3D81">
        <w:rPr>
          <w:rFonts w:ascii="Arial" w:hAnsi="Arial" w:cs="Arial"/>
          <w:b/>
          <w:color w:val="FF0000"/>
          <w:sz w:val="24"/>
          <w:szCs w:val="24"/>
        </w:rPr>
        <w:t>Buchhaltung</w:t>
      </w:r>
    </w:p>
    <w:p w:rsidR="00860FD2" w:rsidRPr="000A3D81" w:rsidRDefault="00860FD2" w:rsidP="00860FD2">
      <w:pPr>
        <w:pStyle w:val="Listenabsatz"/>
        <w:spacing w:after="0"/>
        <w:ind w:left="1440"/>
        <w:jc w:val="both"/>
        <w:rPr>
          <w:rFonts w:ascii="Arial" w:hAnsi="Arial" w:cs="Arial"/>
          <w:b/>
          <w:color w:val="FF0000"/>
          <w:sz w:val="24"/>
          <w:szCs w:val="24"/>
        </w:rPr>
      </w:pPr>
      <w:r w:rsidRPr="000A3D81">
        <w:rPr>
          <w:rFonts w:ascii="Arial" w:hAnsi="Arial" w:cs="Arial"/>
          <w:b/>
          <w:color w:val="FF0000"/>
          <w:sz w:val="24"/>
          <w:szCs w:val="24"/>
        </w:rPr>
        <w:t>Ahrstraße 45</w:t>
      </w:r>
    </w:p>
    <w:p w:rsidR="00860FD2" w:rsidRPr="000A3D81" w:rsidRDefault="00860FD2" w:rsidP="00860FD2">
      <w:pPr>
        <w:pStyle w:val="Listenabsatz"/>
        <w:spacing w:after="0"/>
        <w:ind w:left="1440"/>
        <w:jc w:val="both"/>
        <w:rPr>
          <w:rFonts w:ascii="Arial" w:hAnsi="Arial" w:cs="Arial"/>
          <w:b/>
          <w:color w:val="FF0000"/>
          <w:sz w:val="24"/>
          <w:szCs w:val="24"/>
        </w:rPr>
      </w:pPr>
      <w:r w:rsidRPr="000A3D81">
        <w:rPr>
          <w:rFonts w:ascii="Arial" w:hAnsi="Arial" w:cs="Arial"/>
          <w:b/>
          <w:color w:val="FF0000"/>
          <w:sz w:val="24"/>
          <w:szCs w:val="24"/>
        </w:rPr>
        <w:t>53175 Bonn</w:t>
      </w:r>
    </w:p>
    <w:p w:rsidR="00860FD2" w:rsidRPr="000A3D81" w:rsidRDefault="00860FD2" w:rsidP="00860FD2">
      <w:pPr>
        <w:pStyle w:val="Listenabsatz"/>
        <w:spacing w:after="0"/>
        <w:ind w:left="1440"/>
        <w:jc w:val="both"/>
        <w:rPr>
          <w:rFonts w:ascii="Arial" w:hAnsi="Arial" w:cs="Arial"/>
          <w:color w:val="FF0000"/>
          <w:sz w:val="24"/>
          <w:szCs w:val="24"/>
        </w:rPr>
      </w:pPr>
    </w:p>
    <w:p w:rsidR="00860FD2" w:rsidRPr="000A3D81" w:rsidRDefault="00860FD2" w:rsidP="00860FD2">
      <w:pPr>
        <w:pStyle w:val="Listenabsatz"/>
        <w:spacing w:after="0"/>
        <w:ind w:left="567"/>
        <w:jc w:val="both"/>
        <w:rPr>
          <w:rFonts w:ascii="Arial" w:hAnsi="Arial" w:cs="Arial"/>
          <w:color w:val="FF0000"/>
          <w:sz w:val="24"/>
          <w:szCs w:val="24"/>
        </w:rPr>
      </w:pPr>
      <w:r w:rsidRPr="000A3D81">
        <w:rPr>
          <w:rFonts w:ascii="Arial" w:hAnsi="Arial" w:cs="Arial"/>
          <w:color w:val="FF0000"/>
          <w:sz w:val="24"/>
          <w:szCs w:val="24"/>
        </w:rPr>
        <w:t>Die Zustellung der Rechnungen ist digital möglich an: buchha</w:t>
      </w:r>
      <w:r w:rsidRPr="000A3D81">
        <w:rPr>
          <w:rFonts w:ascii="Arial" w:hAnsi="Arial" w:cs="Arial"/>
          <w:color w:val="FF0000"/>
          <w:sz w:val="24"/>
          <w:szCs w:val="24"/>
        </w:rPr>
        <w:t>l</w:t>
      </w:r>
      <w:r w:rsidRPr="000A3D81">
        <w:rPr>
          <w:rFonts w:ascii="Arial" w:hAnsi="Arial" w:cs="Arial"/>
          <w:color w:val="FF0000"/>
          <w:sz w:val="24"/>
          <w:szCs w:val="24"/>
        </w:rPr>
        <w:t>tung@helmholtz.de.</w:t>
      </w:r>
    </w:p>
    <w:p w:rsidR="00860FD2" w:rsidRPr="000A3D81" w:rsidRDefault="00860FD2" w:rsidP="00860FD2">
      <w:pPr>
        <w:pStyle w:val="Listenabsatz"/>
        <w:spacing w:after="0"/>
        <w:ind w:left="708"/>
        <w:jc w:val="both"/>
        <w:rPr>
          <w:rFonts w:ascii="Arial" w:hAnsi="Arial" w:cs="Arial"/>
          <w:color w:val="FF0000"/>
          <w:sz w:val="24"/>
          <w:szCs w:val="24"/>
        </w:rPr>
      </w:pPr>
    </w:p>
    <w:p w:rsidR="00860FD2" w:rsidRPr="000A3D81" w:rsidRDefault="00860FD2" w:rsidP="00BA2CAC">
      <w:pPr>
        <w:pStyle w:val="Listenabsatz"/>
        <w:numPr>
          <w:ilvl w:val="0"/>
          <w:numId w:val="25"/>
        </w:numPr>
        <w:spacing w:after="0"/>
        <w:ind w:left="567" w:hanging="567"/>
        <w:jc w:val="both"/>
        <w:rPr>
          <w:rFonts w:ascii="Arial" w:hAnsi="Arial" w:cs="Arial"/>
          <w:color w:val="FF0000"/>
          <w:sz w:val="24"/>
          <w:szCs w:val="24"/>
        </w:rPr>
      </w:pPr>
      <w:r w:rsidRPr="000A3D81">
        <w:rPr>
          <w:rFonts w:ascii="Arial" w:hAnsi="Arial" w:cs="Arial"/>
          <w:color w:val="FF0000"/>
          <w:sz w:val="24"/>
          <w:szCs w:val="24"/>
        </w:rPr>
        <w:t xml:space="preserve">Die Zuordnung der in Rechnung gestellten Einzelpositionen erfolgt anhand der im Preisblatt vorgegebenen Leistungskategorien. Für jede in Rechnung gestellte Einzelposition ist fernerhin das Datum der Leistungserbringung, eine eindeutige Kennzeichnung der Programme und Module (beim Kerncurriculum) sowie der/die </w:t>
      </w:r>
      <w:r w:rsidRPr="000A3D81">
        <w:rPr>
          <w:rFonts w:ascii="Arial" w:hAnsi="Arial" w:cs="Arial"/>
          <w:color w:val="FF0000"/>
          <w:sz w:val="24"/>
          <w:szCs w:val="24"/>
        </w:rPr>
        <w:lastRenderedPageBreak/>
        <w:t>Namen der durchführenden Trainer/Berater (auch als Kürzel) zu benennen.</w:t>
      </w:r>
      <w:r w:rsidRPr="000A3D81">
        <w:rPr>
          <w:color w:val="FF0000"/>
        </w:rPr>
        <w:t xml:space="preserve"> </w:t>
      </w:r>
      <w:r w:rsidRPr="000A3D81">
        <w:rPr>
          <w:rFonts w:ascii="Arial" w:hAnsi="Arial" w:cs="Arial"/>
          <w:color w:val="FF0000"/>
          <w:sz w:val="24"/>
          <w:szCs w:val="24"/>
        </w:rPr>
        <w:t>Der AN rechnet nur den tatsächlich entstandenen Aufwand ab.</w:t>
      </w:r>
    </w:p>
    <w:p w:rsidR="00860FD2" w:rsidRPr="000A3D81" w:rsidRDefault="00860FD2" w:rsidP="00860FD2">
      <w:pPr>
        <w:pStyle w:val="Listenabsatz"/>
        <w:spacing w:after="0"/>
        <w:ind w:left="567"/>
        <w:jc w:val="both"/>
        <w:rPr>
          <w:rFonts w:ascii="Arial" w:hAnsi="Arial" w:cs="Arial"/>
          <w:color w:val="FF0000"/>
          <w:sz w:val="24"/>
          <w:szCs w:val="24"/>
        </w:rPr>
      </w:pPr>
    </w:p>
    <w:p w:rsidR="00860FD2" w:rsidRPr="000A3D81" w:rsidRDefault="00860FD2" w:rsidP="00BA2CAC">
      <w:pPr>
        <w:pStyle w:val="Listenabsatz"/>
        <w:numPr>
          <w:ilvl w:val="0"/>
          <w:numId w:val="25"/>
        </w:numPr>
        <w:spacing w:after="0"/>
        <w:ind w:left="567" w:hanging="567"/>
        <w:jc w:val="both"/>
        <w:rPr>
          <w:rFonts w:ascii="Arial" w:hAnsi="Arial" w:cs="Arial"/>
          <w:color w:val="FF0000"/>
          <w:sz w:val="24"/>
          <w:szCs w:val="24"/>
        </w:rPr>
      </w:pPr>
      <w:r w:rsidRPr="000A3D81">
        <w:rPr>
          <w:rFonts w:ascii="Arial" w:hAnsi="Arial" w:cs="Arial"/>
          <w:color w:val="FF0000"/>
          <w:sz w:val="24"/>
          <w:szCs w:val="24"/>
        </w:rPr>
        <w:t>Die Rechnungsstellung erfolgt in Euro.</w:t>
      </w:r>
    </w:p>
    <w:p w:rsidR="00860FD2" w:rsidRDefault="00860FD2" w:rsidP="00860FD2">
      <w:pPr>
        <w:pStyle w:val="Listenabsatz"/>
        <w:spacing w:after="0"/>
        <w:ind w:left="0"/>
        <w:jc w:val="both"/>
        <w:rPr>
          <w:rFonts w:ascii="Arial" w:hAnsi="Arial" w:cs="Arial"/>
          <w:sz w:val="24"/>
          <w:szCs w:val="24"/>
        </w:rPr>
      </w:pPr>
    </w:p>
    <w:p w:rsidR="00860FD2" w:rsidRDefault="00860FD2" w:rsidP="00860FD2">
      <w:pPr>
        <w:spacing w:after="0" w:line="276" w:lineRule="auto"/>
        <w:jc w:val="center"/>
        <w:rPr>
          <w:rFonts w:eastAsia="Times New Roman" w:cs="Arial"/>
          <w:b/>
          <w:color w:val="auto"/>
          <w:sz w:val="24"/>
          <w:szCs w:val="24"/>
          <w:lang w:eastAsia="de-DE"/>
        </w:rPr>
      </w:pPr>
      <w:r>
        <w:rPr>
          <w:rFonts w:eastAsia="Times New Roman" w:cs="Arial"/>
          <w:b/>
          <w:color w:val="auto"/>
          <w:sz w:val="24"/>
          <w:szCs w:val="24"/>
          <w:lang w:eastAsia="de-DE"/>
        </w:rPr>
        <w:t>§ 12 Veröffentlichungen</w:t>
      </w:r>
    </w:p>
    <w:p w:rsidR="00860FD2" w:rsidRPr="007120A1" w:rsidRDefault="00860FD2" w:rsidP="00860FD2">
      <w:pPr>
        <w:spacing w:after="0" w:line="276" w:lineRule="auto"/>
        <w:jc w:val="center"/>
        <w:rPr>
          <w:rFonts w:eastAsia="Times New Roman" w:cs="Arial"/>
          <w:color w:val="auto"/>
          <w:sz w:val="24"/>
          <w:szCs w:val="24"/>
          <w:lang w:eastAsia="de-DE"/>
        </w:rPr>
      </w:pPr>
    </w:p>
    <w:p w:rsidR="00860FD2" w:rsidRDefault="00860FD2" w:rsidP="00BA2CAC">
      <w:pPr>
        <w:pStyle w:val="Listenabsatz"/>
        <w:numPr>
          <w:ilvl w:val="0"/>
          <w:numId w:val="28"/>
        </w:numPr>
        <w:spacing w:after="0"/>
        <w:ind w:left="567" w:hanging="567"/>
        <w:jc w:val="both"/>
        <w:rPr>
          <w:rFonts w:ascii="Arial" w:hAnsi="Arial" w:cs="Arial"/>
          <w:sz w:val="24"/>
          <w:szCs w:val="24"/>
        </w:rPr>
      </w:pPr>
      <w:r>
        <w:rPr>
          <w:rFonts w:ascii="Arial" w:hAnsi="Arial" w:cs="Arial"/>
          <w:sz w:val="24"/>
          <w:szCs w:val="24"/>
        </w:rPr>
        <w:t xml:space="preserve">Ohne vorherige schriftliche Zustimmung des </w:t>
      </w:r>
      <w:r w:rsidRPr="000A3D81">
        <w:rPr>
          <w:rFonts w:ascii="Arial" w:hAnsi="Arial" w:cs="Arial"/>
          <w:color w:val="FF0000"/>
          <w:sz w:val="24"/>
          <w:szCs w:val="24"/>
        </w:rPr>
        <w:t>AG</w:t>
      </w:r>
      <w:r>
        <w:rPr>
          <w:rFonts w:ascii="Arial" w:hAnsi="Arial" w:cs="Arial"/>
          <w:sz w:val="24"/>
          <w:szCs w:val="24"/>
        </w:rPr>
        <w:t xml:space="preserve"> darf der </w:t>
      </w:r>
      <w:r w:rsidRPr="000A3D81">
        <w:rPr>
          <w:rFonts w:ascii="Arial" w:hAnsi="Arial" w:cs="Arial"/>
          <w:color w:val="FF0000"/>
          <w:sz w:val="24"/>
          <w:szCs w:val="24"/>
        </w:rPr>
        <w:t>AN</w:t>
      </w:r>
      <w:r>
        <w:rPr>
          <w:rFonts w:ascii="Arial" w:hAnsi="Arial" w:cs="Arial"/>
          <w:sz w:val="24"/>
          <w:szCs w:val="24"/>
        </w:rPr>
        <w:t xml:space="preserve"> keine Veröffentl</w:t>
      </w:r>
      <w:r>
        <w:rPr>
          <w:rFonts w:ascii="Arial" w:hAnsi="Arial" w:cs="Arial"/>
          <w:sz w:val="24"/>
          <w:szCs w:val="24"/>
        </w:rPr>
        <w:t>i</w:t>
      </w:r>
      <w:r>
        <w:rPr>
          <w:rFonts w:ascii="Arial" w:hAnsi="Arial" w:cs="Arial"/>
          <w:sz w:val="24"/>
          <w:szCs w:val="24"/>
        </w:rPr>
        <w:t>chungen im Zusammenhang mit der Beauftragung oder dem Gesamtprojekt m</w:t>
      </w:r>
      <w:r>
        <w:rPr>
          <w:rFonts w:ascii="Arial" w:hAnsi="Arial" w:cs="Arial"/>
          <w:sz w:val="24"/>
          <w:szCs w:val="24"/>
        </w:rPr>
        <w:t>a</w:t>
      </w:r>
      <w:r>
        <w:rPr>
          <w:rFonts w:ascii="Arial" w:hAnsi="Arial" w:cs="Arial"/>
          <w:sz w:val="24"/>
          <w:szCs w:val="24"/>
        </w:rPr>
        <w:t xml:space="preserve">chen oder veranlassen und in Werbematerial auf geschäftliche Verbindungen mit dem </w:t>
      </w:r>
      <w:r w:rsidRPr="000A3D81">
        <w:rPr>
          <w:rFonts w:ascii="Arial" w:hAnsi="Arial" w:cs="Arial"/>
          <w:color w:val="FF0000"/>
          <w:sz w:val="24"/>
          <w:szCs w:val="24"/>
        </w:rPr>
        <w:t>AG</w:t>
      </w:r>
      <w:r>
        <w:rPr>
          <w:rFonts w:ascii="Arial" w:hAnsi="Arial" w:cs="Arial"/>
          <w:sz w:val="24"/>
          <w:szCs w:val="24"/>
        </w:rPr>
        <w:t xml:space="preserve"> nur mit dessen ausdrücklicher Zustimmung hinweisen.</w:t>
      </w:r>
    </w:p>
    <w:p w:rsidR="00860FD2" w:rsidRDefault="00860FD2" w:rsidP="00860FD2">
      <w:pPr>
        <w:pStyle w:val="Listenabsatz"/>
        <w:spacing w:after="0"/>
        <w:ind w:left="567"/>
        <w:jc w:val="both"/>
        <w:rPr>
          <w:rFonts w:ascii="Arial" w:hAnsi="Arial" w:cs="Arial"/>
          <w:sz w:val="24"/>
          <w:szCs w:val="24"/>
        </w:rPr>
      </w:pPr>
    </w:p>
    <w:p w:rsidR="00860FD2" w:rsidRPr="00604D3F" w:rsidRDefault="00860FD2" w:rsidP="00BA2CAC">
      <w:pPr>
        <w:pStyle w:val="Listenabsatz"/>
        <w:numPr>
          <w:ilvl w:val="0"/>
          <w:numId w:val="28"/>
        </w:numPr>
        <w:spacing w:after="0"/>
        <w:ind w:left="567" w:hanging="567"/>
        <w:jc w:val="both"/>
        <w:rPr>
          <w:rFonts w:ascii="Arial" w:hAnsi="Arial" w:cs="Arial"/>
          <w:sz w:val="24"/>
          <w:szCs w:val="24"/>
        </w:rPr>
      </w:pPr>
      <w:r w:rsidRPr="00604D3F">
        <w:rPr>
          <w:rFonts w:ascii="Arial" w:hAnsi="Arial" w:cs="Arial"/>
          <w:sz w:val="24"/>
          <w:szCs w:val="24"/>
        </w:rPr>
        <w:t>Der A</w:t>
      </w:r>
      <w:r>
        <w:rPr>
          <w:rFonts w:ascii="Arial" w:hAnsi="Arial" w:cs="Arial"/>
          <w:sz w:val="24"/>
          <w:szCs w:val="24"/>
        </w:rPr>
        <w:t xml:space="preserve">G </w:t>
      </w:r>
      <w:r w:rsidRPr="00604D3F">
        <w:rPr>
          <w:rFonts w:ascii="Arial" w:hAnsi="Arial" w:cs="Arial"/>
          <w:sz w:val="24"/>
          <w:szCs w:val="24"/>
        </w:rPr>
        <w:t>erhält an allen Arbeitsergebnissen</w:t>
      </w:r>
      <w:r>
        <w:rPr>
          <w:rFonts w:ascii="Arial" w:hAnsi="Arial" w:cs="Arial"/>
          <w:sz w:val="24"/>
          <w:szCs w:val="24"/>
        </w:rPr>
        <w:t xml:space="preserve">, </w:t>
      </w:r>
      <w:r w:rsidRPr="000A3D81">
        <w:rPr>
          <w:rFonts w:ascii="Arial" w:hAnsi="Arial" w:cs="Arial"/>
          <w:color w:val="FF0000"/>
          <w:sz w:val="24"/>
          <w:szCs w:val="24"/>
        </w:rPr>
        <w:t>die im Rahmen der Vertragserfüllung entstehen</w:t>
      </w:r>
      <w:r>
        <w:rPr>
          <w:rFonts w:ascii="Arial" w:hAnsi="Arial" w:cs="Arial"/>
          <w:sz w:val="24"/>
          <w:szCs w:val="24"/>
        </w:rPr>
        <w:t>,</w:t>
      </w:r>
      <w:r w:rsidRPr="00604D3F">
        <w:rPr>
          <w:rFonts w:ascii="Arial" w:hAnsi="Arial" w:cs="Arial"/>
          <w:sz w:val="24"/>
          <w:szCs w:val="24"/>
        </w:rPr>
        <w:t xml:space="preserve"> ein ausschließliches, </w:t>
      </w:r>
      <w:proofErr w:type="gramStart"/>
      <w:r w:rsidRPr="00604D3F">
        <w:rPr>
          <w:rFonts w:ascii="Arial" w:hAnsi="Arial" w:cs="Arial"/>
          <w:sz w:val="24"/>
          <w:szCs w:val="24"/>
        </w:rPr>
        <w:t>inhaltlich, räumlich</w:t>
      </w:r>
      <w:proofErr w:type="gramEnd"/>
      <w:r w:rsidRPr="00604D3F">
        <w:rPr>
          <w:rFonts w:ascii="Arial" w:hAnsi="Arial" w:cs="Arial"/>
          <w:sz w:val="24"/>
          <w:szCs w:val="24"/>
        </w:rPr>
        <w:t xml:space="preserve"> und zeitlich uneingeschrän</w:t>
      </w:r>
      <w:r w:rsidRPr="00604D3F">
        <w:rPr>
          <w:rFonts w:ascii="Arial" w:hAnsi="Arial" w:cs="Arial"/>
          <w:sz w:val="24"/>
          <w:szCs w:val="24"/>
        </w:rPr>
        <w:t>k</w:t>
      </w:r>
      <w:r w:rsidRPr="00604D3F">
        <w:rPr>
          <w:rFonts w:ascii="Arial" w:hAnsi="Arial" w:cs="Arial"/>
          <w:sz w:val="24"/>
          <w:szCs w:val="24"/>
        </w:rPr>
        <w:t>tes Nutzungs</w:t>
      </w:r>
      <w:r>
        <w:rPr>
          <w:rFonts w:ascii="Arial" w:hAnsi="Arial" w:cs="Arial"/>
          <w:sz w:val="24"/>
          <w:szCs w:val="24"/>
        </w:rPr>
        <w:t>recht. Besteht im Rahmen der Rahmenvereinbarung</w:t>
      </w:r>
      <w:r w:rsidRPr="00604D3F">
        <w:rPr>
          <w:rFonts w:ascii="Arial" w:hAnsi="Arial" w:cs="Arial"/>
          <w:sz w:val="24"/>
          <w:szCs w:val="24"/>
        </w:rPr>
        <w:t xml:space="preserve"> die Möglichkeit des Entstehens von Schutzrechten, ist dies dem A</w:t>
      </w:r>
      <w:r>
        <w:rPr>
          <w:rFonts w:ascii="Arial" w:hAnsi="Arial" w:cs="Arial"/>
          <w:sz w:val="24"/>
          <w:szCs w:val="24"/>
        </w:rPr>
        <w:t>G</w:t>
      </w:r>
      <w:r w:rsidRPr="00604D3F">
        <w:rPr>
          <w:rFonts w:ascii="Arial" w:hAnsi="Arial" w:cs="Arial"/>
          <w:sz w:val="24"/>
          <w:szCs w:val="24"/>
        </w:rPr>
        <w:t xml:space="preserve"> schriftlich unverzüglich mi</w:t>
      </w:r>
      <w:r w:rsidRPr="00604D3F">
        <w:rPr>
          <w:rFonts w:ascii="Arial" w:hAnsi="Arial" w:cs="Arial"/>
          <w:sz w:val="24"/>
          <w:szCs w:val="24"/>
        </w:rPr>
        <w:t>t</w:t>
      </w:r>
      <w:r w:rsidRPr="00604D3F">
        <w:rPr>
          <w:rFonts w:ascii="Arial" w:hAnsi="Arial" w:cs="Arial"/>
          <w:sz w:val="24"/>
          <w:szCs w:val="24"/>
        </w:rPr>
        <w:t>zuteilen. Im Übrigen gilt das ArbNErfG</w:t>
      </w:r>
      <w:r w:rsidRPr="00604D3F">
        <w:rPr>
          <w:rFonts w:cs="Arial"/>
          <w:sz w:val="24"/>
          <w:szCs w:val="24"/>
        </w:rPr>
        <w:t>.</w:t>
      </w:r>
    </w:p>
    <w:p w:rsidR="00860FD2" w:rsidRDefault="00860FD2" w:rsidP="00860FD2">
      <w:pPr>
        <w:spacing w:after="0" w:line="276" w:lineRule="auto"/>
        <w:jc w:val="center"/>
        <w:rPr>
          <w:rFonts w:eastAsia="Times New Roman" w:cs="Arial"/>
          <w:b/>
          <w:color w:val="auto"/>
          <w:sz w:val="24"/>
          <w:szCs w:val="24"/>
          <w:lang w:eastAsia="de-DE"/>
        </w:rPr>
      </w:pPr>
    </w:p>
    <w:p w:rsidR="00860FD2" w:rsidRDefault="00860FD2" w:rsidP="00860FD2">
      <w:pPr>
        <w:spacing w:after="0" w:line="276" w:lineRule="auto"/>
        <w:jc w:val="center"/>
        <w:rPr>
          <w:rFonts w:eastAsia="Times New Roman" w:cs="Arial"/>
          <w:b/>
          <w:color w:val="auto"/>
          <w:sz w:val="24"/>
          <w:szCs w:val="24"/>
          <w:lang w:eastAsia="de-DE"/>
        </w:rPr>
      </w:pPr>
      <w:r>
        <w:rPr>
          <w:rFonts w:eastAsia="Times New Roman" w:cs="Arial"/>
          <w:b/>
          <w:color w:val="auto"/>
          <w:sz w:val="24"/>
          <w:szCs w:val="24"/>
          <w:lang w:eastAsia="de-DE"/>
        </w:rPr>
        <w:t>§ 13 Vertraulichkeit</w:t>
      </w:r>
    </w:p>
    <w:p w:rsidR="00860FD2" w:rsidRDefault="00860FD2" w:rsidP="00860FD2">
      <w:pPr>
        <w:spacing w:after="0" w:line="276" w:lineRule="auto"/>
        <w:jc w:val="center"/>
        <w:rPr>
          <w:rFonts w:eastAsia="Times New Roman" w:cs="Arial"/>
          <w:b/>
          <w:color w:val="auto"/>
          <w:sz w:val="24"/>
          <w:szCs w:val="24"/>
          <w:lang w:eastAsia="de-DE"/>
        </w:rPr>
      </w:pPr>
    </w:p>
    <w:p w:rsidR="00860FD2" w:rsidRDefault="00860FD2" w:rsidP="00BA2CAC">
      <w:pPr>
        <w:pStyle w:val="Listenabsatz"/>
        <w:numPr>
          <w:ilvl w:val="0"/>
          <w:numId w:val="26"/>
        </w:numPr>
        <w:spacing w:after="0"/>
        <w:ind w:left="567" w:hanging="567"/>
        <w:jc w:val="both"/>
        <w:rPr>
          <w:rFonts w:ascii="Arial" w:hAnsi="Arial" w:cs="Arial"/>
          <w:sz w:val="24"/>
          <w:szCs w:val="24"/>
        </w:rPr>
      </w:pPr>
      <w:r>
        <w:rPr>
          <w:rFonts w:ascii="Arial" w:hAnsi="Arial" w:cs="Arial"/>
          <w:sz w:val="24"/>
          <w:szCs w:val="24"/>
        </w:rPr>
        <w:t>Die Vertragsparteien vereinbaren, sämtliche Geschäfts- und Betriebsgeheimnisse sowie sämtliche zugänglich werdenden Betriebsdaten, Unterlagen und sonstigen Informationen, die sie aus Anlass oder im Zusammenhang mit ihrer Zusamme</w:t>
      </w:r>
      <w:r>
        <w:rPr>
          <w:rFonts w:ascii="Arial" w:hAnsi="Arial" w:cs="Arial"/>
          <w:sz w:val="24"/>
          <w:szCs w:val="24"/>
        </w:rPr>
        <w:t>n</w:t>
      </w:r>
      <w:r>
        <w:rPr>
          <w:rFonts w:ascii="Arial" w:hAnsi="Arial" w:cs="Arial"/>
          <w:sz w:val="24"/>
          <w:szCs w:val="24"/>
        </w:rPr>
        <w:t>arbeit erhalten haben ("</w:t>
      </w:r>
      <w:r>
        <w:rPr>
          <w:rFonts w:ascii="Arial" w:hAnsi="Arial" w:cs="Arial"/>
          <w:b/>
          <w:sz w:val="24"/>
          <w:szCs w:val="24"/>
        </w:rPr>
        <w:t>Vertrauliche Informationen</w:t>
      </w:r>
      <w:r>
        <w:rPr>
          <w:rFonts w:ascii="Arial" w:hAnsi="Arial" w:cs="Arial"/>
          <w:sz w:val="24"/>
          <w:szCs w:val="24"/>
        </w:rPr>
        <w:t>"), vertraulich zu behandeln und ausschließlich zum Zwecke der Vertragsdurchführung zu verwenden, soweit sie nicht offenkundig sind. Der Begriff „Information“ ist grundsätzlich weit zu fa</w:t>
      </w:r>
      <w:r>
        <w:rPr>
          <w:rFonts w:ascii="Arial" w:hAnsi="Arial" w:cs="Arial"/>
          <w:sz w:val="24"/>
          <w:szCs w:val="24"/>
        </w:rPr>
        <w:t>s</w:t>
      </w:r>
      <w:r>
        <w:rPr>
          <w:rFonts w:ascii="Arial" w:hAnsi="Arial" w:cs="Arial"/>
          <w:sz w:val="24"/>
          <w:szCs w:val="24"/>
        </w:rPr>
        <w:t>sen und umfasst hierbei jegliches Anschauungsmaterial wie Unterlagen, Schrif</w:t>
      </w:r>
      <w:r>
        <w:rPr>
          <w:rFonts w:ascii="Arial" w:hAnsi="Arial" w:cs="Arial"/>
          <w:sz w:val="24"/>
          <w:szCs w:val="24"/>
        </w:rPr>
        <w:t>t</w:t>
      </w:r>
      <w:r>
        <w:rPr>
          <w:rFonts w:ascii="Arial" w:hAnsi="Arial" w:cs="Arial"/>
          <w:sz w:val="24"/>
          <w:szCs w:val="24"/>
        </w:rPr>
        <w:t xml:space="preserve">stücke, Aufzeichnungen, Notizen, Dokumente und </w:t>
      </w:r>
      <w:r w:rsidRPr="000A3D81">
        <w:rPr>
          <w:rFonts w:ascii="Arial" w:hAnsi="Arial" w:cs="Arial"/>
          <w:color w:val="FF0000"/>
          <w:sz w:val="24"/>
          <w:szCs w:val="24"/>
        </w:rPr>
        <w:t>Film- und Tonmaterial</w:t>
      </w:r>
      <w:r>
        <w:rPr>
          <w:rFonts w:ascii="Arial" w:hAnsi="Arial" w:cs="Arial"/>
          <w:sz w:val="24"/>
          <w:szCs w:val="24"/>
        </w:rPr>
        <w:t xml:space="preserve"> etc. </w:t>
      </w:r>
    </w:p>
    <w:p w:rsidR="00860FD2" w:rsidRDefault="00860FD2" w:rsidP="00860FD2">
      <w:pPr>
        <w:pStyle w:val="Listenabsatz"/>
        <w:spacing w:after="0"/>
        <w:ind w:left="567"/>
        <w:jc w:val="both"/>
        <w:rPr>
          <w:rFonts w:ascii="Arial" w:hAnsi="Arial" w:cs="Arial"/>
          <w:sz w:val="24"/>
          <w:szCs w:val="24"/>
        </w:rPr>
      </w:pPr>
    </w:p>
    <w:p w:rsidR="00860FD2" w:rsidRDefault="00860FD2" w:rsidP="00BA2CAC">
      <w:pPr>
        <w:numPr>
          <w:ilvl w:val="0"/>
          <w:numId w:val="26"/>
        </w:numPr>
        <w:spacing w:after="0" w:line="276" w:lineRule="auto"/>
        <w:ind w:left="567" w:hanging="567"/>
        <w:jc w:val="both"/>
        <w:rPr>
          <w:rFonts w:eastAsia="Times New Roman" w:cs="Arial"/>
          <w:color w:val="auto"/>
          <w:sz w:val="24"/>
          <w:szCs w:val="24"/>
          <w:lang w:eastAsia="de-DE"/>
        </w:rPr>
      </w:pPr>
      <w:r>
        <w:rPr>
          <w:rFonts w:eastAsia="Times New Roman" w:cs="Arial"/>
          <w:color w:val="auto"/>
          <w:sz w:val="24"/>
          <w:szCs w:val="24"/>
          <w:lang w:eastAsia="de-DE"/>
        </w:rPr>
        <w:t>Die Parteien werden über die vertraulichen Informationen striktes Stillschweigen bewahren und alle zumutbaren Maßnahmen treffen, um den Zugang und die Kenntnis vertragsfremder Dritter im Hinblick auf die Vertraulichen Informationen zu verhindern. Die Pflicht zur Verschwiegenheit gilt auch nach Beendigung der Zusammenarbeit fort.</w:t>
      </w:r>
    </w:p>
    <w:p w:rsidR="00860FD2" w:rsidRDefault="00860FD2" w:rsidP="00860FD2">
      <w:pPr>
        <w:spacing w:after="0" w:line="276" w:lineRule="auto"/>
        <w:jc w:val="both"/>
        <w:rPr>
          <w:rFonts w:eastAsia="Times New Roman" w:cs="Arial"/>
          <w:color w:val="auto"/>
          <w:sz w:val="24"/>
          <w:szCs w:val="24"/>
          <w:lang w:eastAsia="de-DE"/>
        </w:rPr>
      </w:pPr>
    </w:p>
    <w:p w:rsidR="00860FD2" w:rsidRDefault="00860FD2" w:rsidP="00BA2CAC">
      <w:pPr>
        <w:numPr>
          <w:ilvl w:val="0"/>
          <w:numId w:val="26"/>
        </w:numPr>
        <w:spacing w:after="0" w:line="276" w:lineRule="auto"/>
        <w:ind w:left="567" w:hanging="567"/>
        <w:jc w:val="both"/>
        <w:rPr>
          <w:rFonts w:eastAsia="Times New Roman" w:cs="Arial"/>
          <w:color w:val="auto"/>
          <w:sz w:val="24"/>
          <w:szCs w:val="24"/>
          <w:lang w:eastAsia="de-DE"/>
        </w:rPr>
      </w:pPr>
      <w:r>
        <w:rPr>
          <w:rFonts w:eastAsia="Times New Roman" w:cs="Arial"/>
          <w:color w:val="auto"/>
          <w:sz w:val="24"/>
          <w:szCs w:val="24"/>
          <w:lang w:eastAsia="de-DE"/>
        </w:rPr>
        <w:t>Alle im Rahmen der Zusammenarbeit überlassenen Unterlagen und Informati</w:t>
      </w:r>
      <w:r>
        <w:rPr>
          <w:rFonts w:eastAsia="Times New Roman" w:cs="Arial"/>
          <w:color w:val="auto"/>
          <w:sz w:val="24"/>
          <w:szCs w:val="24"/>
          <w:lang w:eastAsia="de-DE"/>
        </w:rPr>
        <w:t>o</w:t>
      </w:r>
      <w:r>
        <w:rPr>
          <w:rFonts w:eastAsia="Times New Roman" w:cs="Arial"/>
          <w:color w:val="auto"/>
          <w:sz w:val="24"/>
          <w:szCs w:val="24"/>
          <w:lang w:eastAsia="de-DE"/>
        </w:rPr>
        <w:t>nen sind vor Einsichtnahme durch Dritte zu schützen und nach Beendigung der Zusammenarbeit unaufgefordert zurückzugeben, soweit und solange sie nicht mehr für die Vertragserfüllung erforderlich sind. Nach Beendigung der Zusa</w:t>
      </w:r>
      <w:r>
        <w:rPr>
          <w:rFonts w:eastAsia="Times New Roman" w:cs="Arial"/>
          <w:color w:val="auto"/>
          <w:sz w:val="24"/>
          <w:szCs w:val="24"/>
          <w:lang w:eastAsia="de-DE"/>
        </w:rPr>
        <w:t>m</w:t>
      </w:r>
      <w:r>
        <w:rPr>
          <w:rFonts w:eastAsia="Times New Roman" w:cs="Arial"/>
          <w:color w:val="auto"/>
          <w:sz w:val="24"/>
          <w:szCs w:val="24"/>
          <w:lang w:eastAsia="de-DE"/>
        </w:rPr>
        <w:t>menarbeit sind sämtliche Informationen und Kopien davon vollständig zurückz</w:t>
      </w:r>
      <w:r>
        <w:rPr>
          <w:rFonts w:eastAsia="Times New Roman" w:cs="Arial"/>
          <w:color w:val="auto"/>
          <w:sz w:val="24"/>
          <w:szCs w:val="24"/>
          <w:lang w:eastAsia="de-DE"/>
        </w:rPr>
        <w:t>u</w:t>
      </w:r>
      <w:r>
        <w:rPr>
          <w:rFonts w:eastAsia="Times New Roman" w:cs="Arial"/>
          <w:color w:val="auto"/>
          <w:sz w:val="24"/>
          <w:szCs w:val="24"/>
          <w:lang w:eastAsia="de-DE"/>
        </w:rPr>
        <w:t>gewähren bzw. zu löschen, soweit keine anderen Rechtsvorschriften eine Aufb</w:t>
      </w:r>
      <w:r>
        <w:rPr>
          <w:rFonts w:eastAsia="Times New Roman" w:cs="Arial"/>
          <w:color w:val="auto"/>
          <w:sz w:val="24"/>
          <w:szCs w:val="24"/>
          <w:lang w:eastAsia="de-DE"/>
        </w:rPr>
        <w:t>e</w:t>
      </w:r>
      <w:r>
        <w:rPr>
          <w:rFonts w:eastAsia="Times New Roman" w:cs="Arial"/>
          <w:color w:val="auto"/>
          <w:sz w:val="24"/>
          <w:szCs w:val="24"/>
          <w:lang w:eastAsia="de-DE"/>
        </w:rPr>
        <w:t>wahrung dieser Unterlagen bzw. Informationen zwingend vorschreiben.</w:t>
      </w:r>
    </w:p>
    <w:p w:rsidR="00860FD2" w:rsidRDefault="00860FD2" w:rsidP="00860FD2">
      <w:pPr>
        <w:spacing w:after="0" w:line="276" w:lineRule="auto"/>
        <w:ind w:left="567"/>
        <w:jc w:val="both"/>
        <w:rPr>
          <w:rFonts w:eastAsia="Times New Roman" w:cs="Arial"/>
          <w:color w:val="auto"/>
          <w:sz w:val="24"/>
          <w:szCs w:val="24"/>
          <w:lang w:eastAsia="de-DE"/>
        </w:rPr>
      </w:pPr>
    </w:p>
    <w:p w:rsidR="00215559" w:rsidRDefault="00215559">
      <w:pPr>
        <w:spacing w:after="0" w:line="240" w:lineRule="auto"/>
        <w:rPr>
          <w:rFonts w:eastAsia="Times New Roman" w:cs="Arial"/>
          <w:color w:val="auto"/>
          <w:sz w:val="24"/>
          <w:szCs w:val="24"/>
          <w:lang w:eastAsia="de-DE"/>
        </w:rPr>
      </w:pPr>
      <w:r>
        <w:rPr>
          <w:rFonts w:eastAsia="Times New Roman" w:cs="Arial"/>
          <w:color w:val="auto"/>
          <w:sz w:val="24"/>
          <w:szCs w:val="24"/>
          <w:lang w:eastAsia="de-DE"/>
        </w:rPr>
        <w:br w:type="page"/>
      </w:r>
    </w:p>
    <w:p w:rsidR="00860FD2" w:rsidRPr="007120A1" w:rsidRDefault="00860FD2" w:rsidP="00860FD2">
      <w:pPr>
        <w:spacing w:after="0" w:line="276" w:lineRule="auto"/>
        <w:jc w:val="center"/>
        <w:rPr>
          <w:rFonts w:eastAsia="Times New Roman" w:cs="Arial"/>
          <w:color w:val="auto"/>
          <w:sz w:val="24"/>
          <w:szCs w:val="24"/>
          <w:lang w:eastAsia="de-DE"/>
        </w:rPr>
      </w:pPr>
    </w:p>
    <w:p w:rsidR="00860FD2" w:rsidRPr="000A3D81" w:rsidRDefault="00860FD2" w:rsidP="00860FD2">
      <w:pPr>
        <w:spacing w:after="0" w:line="276" w:lineRule="auto"/>
        <w:jc w:val="center"/>
        <w:rPr>
          <w:rFonts w:eastAsia="Times New Roman" w:cs="Arial"/>
          <w:b/>
          <w:color w:val="FF0000"/>
          <w:sz w:val="24"/>
          <w:szCs w:val="24"/>
          <w:lang w:eastAsia="de-DE"/>
        </w:rPr>
      </w:pPr>
      <w:r w:rsidRPr="000A3D81">
        <w:rPr>
          <w:rFonts w:eastAsia="Times New Roman" w:cs="Arial"/>
          <w:b/>
          <w:color w:val="FF0000"/>
          <w:sz w:val="24"/>
          <w:szCs w:val="24"/>
          <w:lang w:eastAsia="de-DE"/>
        </w:rPr>
        <w:t>§ 14 Corporate Design</w:t>
      </w:r>
    </w:p>
    <w:p w:rsidR="00860FD2" w:rsidRPr="000A3D81" w:rsidRDefault="00860FD2" w:rsidP="00860FD2">
      <w:pPr>
        <w:spacing w:after="0" w:line="276" w:lineRule="auto"/>
        <w:jc w:val="center"/>
        <w:rPr>
          <w:rFonts w:eastAsia="Times New Roman" w:cs="Arial"/>
          <w:b/>
          <w:color w:val="FF0000"/>
          <w:sz w:val="24"/>
          <w:szCs w:val="24"/>
          <w:lang w:eastAsia="de-DE"/>
        </w:rPr>
      </w:pPr>
    </w:p>
    <w:p w:rsidR="00860FD2" w:rsidRPr="000A3D81" w:rsidRDefault="00860FD2" w:rsidP="00860FD2">
      <w:pPr>
        <w:autoSpaceDE w:val="0"/>
        <w:autoSpaceDN w:val="0"/>
        <w:adjustRightInd w:val="0"/>
        <w:spacing w:after="0" w:line="240" w:lineRule="auto"/>
        <w:jc w:val="both"/>
        <w:rPr>
          <w:rFonts w:cs="Arial"/>
          <w:color w:val="FF0000"/>
          <w:sz w:val="24"/>
          <w:szCs w:val="24"/>
        </w:rPr>
      </w:pPr>
      <w:r w:rsidRPr="000A3D81">
        <w:rPr>
          <w:rFonts w:cs="Arial"/>
          <w:color w:val="FF0000"/>
          <w:sz w:val="24"/>
          <w:szCs w:val="24"/>
        </w:rPr>
        <w:t xml:space="preserve">Der AN verpflichtet sich, in allen eingesetzten Materialien das Corporate Design </w:t>
      </w:r>
      <w:proofErr w:type="gramStart"/>
      <w:r w:rsidRPr="000A3D81">
        <w:rPr>
          <w:rFonts w:cs="Arial"/>
          <w:color w:val="FF0000"/>
          <w:sz w:val="24"/>
          <w:szCs w:val="24"/>
        </w:rPr>
        <w:t>des</w:t>
      </w:r>
      <w:proofErr w:type="gramEnd"/>
      <w:r w:rsidRPr="000A3D81">
        <w:rPr>
          <w:rFonts w:cs="Arial"/>
          <w:color w:val="FF0000"/>
          <w:sz w:val="24"/>
          <w:szCs w:val="24"/>
        </w:rPr>
        <w:t xml:space="preserve"> AGs abzubilden. Entsprechende Vorlagen </w:t>
      </w:r>
      <w:proofErr w:type="gramStart"/>
      <w:r w:rsidRPr="000A3D81">
        <w:rPr>
          <w:rFonts w:cs="Arial"/>
          <w:color w:val="FF0000"/>
          <w:sz w:val="24"/>
          <w:szCs w:val="24"/>
        </w:rPr>
        <w:t>stellt</w:t>
      </w:r>
      <w:proofErr w:type="gramEnd"/>
      <w:r w:rsidRPr="000A3D81">
        <w:rPr>
          <w:rFonts w:cs="Arial"/>
          <w:color w:val="FF0000"/>
          <w:sz w:val="24"/>
          <w:szCs w:val="24"/>
        </w:rPr>
        <w:t xml:space="preserve"> der AG zur Verfügung.</w:t>
      </w:r>
    </w:p>
    <w:p w:rsidR="00860FD2" w:rsidRPr="007120A1" w:rsidRDefault="00860FD2" w:rsidP="00860FD2">
      <w:pPr>
        <w:spacing w:after="0" w:line="276" w:lineRule="auto"/>
        <w:jc w:val="center"/>
        <w:rPr>
          <w:rFonts w:eastAsia="Times New Roman" w:cs="Arial"/>
          <w:color w:val="auto"/>
          <w:sz w:val="24"/>
          <w:szCs w:val="24"/>
          <w:lang w:eastAsia="de-DE"/>
        </w:rPr>
      </w:pPr>
    </w:p>
    <w:p w:rsidR="00860FD2" w:rsidRPr="007120A1" w:rsidRDefault="00860FD2" w:rsidP="00860FD2">
      <w:pPr>
        <w:spacing w:after="0" w:line="276" w:lineRule="auto"/>
        <w:jc w:val="center"/>
        <w:rPr>
          <w:rFonts w:eastAsia="Times New Roman" w:cs="Arial"/>
          <w:color w:val="auto"/>
          <w:sz w:val="24"/>
          <w:szCs w:val="24"/>
          <w:lang w:eastAsia="de-DE"/>
        </w:rPr>
      </w:pPr>
    </w:p>
    <w:p w:rsidR="00860FD2" w:rsidRDefault="00860FD2" w:rsidP="00860FD2">
      <w:pPr>
        <w:spacing w:after="0" w:line="276" w:lineRule="auto"/>
        <w:jc w:val="center"/>
        <w:rPr>
          <w:rFonts w:eastAsia="Times New Roman" w:cs="Arial"/>
          <w:b/>
          <w:color w:val="auto"/>
          <w:sz w:val="24"/>
          <w:szCs w:val="24"/>
          <w:lang w:eastAsia="de-DE"/>
        </w:rPr>
      </w:pPr>
      <w:r>
        <w:rPr>
          <w:rFonts w:eastAsia="Times New Roman" w:cs="Arial"/>
          <w:b/>
          <w:color w:val="auto"/>
          <w:sz w:val="24"/>
          <w:szCs w:val="24"/>
          <w:lang w:eastAsia="de-DE"/>
        </w:rPr>
        <w:t>§ 15 Schriftformerfordernis</w:t>
      </w:r>
    </w:p>
    <w:p w:rsidR="00860FD2" w:rsidRPr="007120A1" w:rsidRDefault="00860FD2" w:rsidP="00860FD2">
      <w:pPr>
        <w:spacing w:after="0" w:line="276" w:lineRule="auto"/>
        <w:jc w:val="center"/>
        <w:rPr>
          <w:rFonts w:eastAsia="Times New Roman" w:cs="Arial"/>
          <w:color w:val="auto"/>
          <w:sz w:val="24"/>
          <w:szCs w:val="24"/>
          <w:lang w:eastAsia="de-DE"/>
        </w:rPr>
      </w:pPr>
    </w:p>
    <w:p w:rsidR="00860FD2" w:rsidRDefault="00860FD2" w:rsidP="00860FD2">
      <w:pPr>
        <w:spacing w:after="0" w:line="276" w:lineRule="auto"/>
        <w:jc w:val="both"/>
        <w:rPr>
          <w:rFonts w:eastAsia="Times New Roman" w:cs="Arial"/>
          <w:color w:val="auto"/>
          <w:sz w:val="24"/>
          <w:szCs w:val="24"/>
          <w:lang w:eastAsia="de-DE"/>
        </w:rPr>
      </w:pPr>
      <w:r>
        <w:rPr>
          <w:rFonts w:eastAsia="Times New Roman" w:cs="Arial"/>
          <w:color w:val="auto"/>
          <w:sz w:val="24"/>
          <w:szCs w:val="24"/>
          <w:lang w:eastAsia="de-DE"/>
        </w:rPr>
        <w:t>Mündliche Nebenabreden sind nicht getroffen worden. Änderungen, Ergänzungen und die Aufhebung dieses Vertrags bedürfen der Schriftform. Das gilt auch für die Aufh</w:t>
      </w:r>
      <w:r>
        <w:rPr>
          <w:rFonts w:eastAsia="Times New Roman" w:cs="Arial"/>
          <w:color w:val="auto"/>
          <w:sz w:val="24"/>
          <w:szCs w:val="24"/>
          <w:lang w:eastAsia="de-DE"/>
        </w:rPr>
        <w:t>e</w:t>
      </w:r>
      <w:r>
        <w:rPr>
          <w:rFonts w:eastAsia="Times New Roman" w:cs="Arial"/>
          <w:color w:val="auto"/>
          <w:sz w:val="24"/>
          <w:szCs w:val="24"/>
          <w:lang w:eastAsia="de-DE"/>
        </w:rPr>
        <w:t>bung des Schriftformerfordernisses.</w:t>
      </w:r>
    </w:p>
    <w:p w:rsidR="00860FD2" w:rsidRPr="007120A1" w:rsidRDefault="00860FD2" w:rsidP="00860FD2">
      <w:pPr>
        <w:spacing w:after="0" w:line="276" w:lineRule="auto"/>
        <w:jc w:val="center"/>
        <w:rPr>
          <w:rFonts w:eastAsia="Times New Roman" w:cs="Arial"/>
          <w:color w:val="auto"/>
          <w:sz w:val="24"/>
          <w:szCs w:val="24"/>
          <w:lang w:eastAsia="de-DE"/>
        </w:rPr>
      </w:pPr>
    </w:p>
    <w:p w:rsidR="00860FD2" w:rsidRPr="007120A1" w:rsidRDefault="00860FD2" w:rsidP="00860FD2">
      <w:pPr>
        <w:spacing w:after="0" w:line="276" w:lineRule="auto"/>
        <w:jc w:val="center"/>
        <w:rPr>
          <w:rFonts w:eastAsia="Times New Roman" w:cs="Arial"/>
          <w:color w:val="auto"/>
          <w:sz w:val="24"/>
          <w:szCs w:val="24"/>
          <w:lang w:eastAsia="de-DE"/>
        </w:rPr>
      </w:pPr>
    </w:p>
    <w:p w:rsidR="00860FD2" w:rsidRDefault="00860FD2" w:rsidP="00860FD2">
      <w:pPr>
        <w:spacing w:after="0" w:line="276" w:lineRule="auto"/>
        <w:jc w:val="center"/>
        <w:rPr>
          <w:rFonts w:eastAsia="Times New Roman" w:cs="Arial"/>
          <w:b/>
          <w:color w:val="auto"/>
          <w:sz w:val="24"/>
          <w:szCs w:val="24"/>
          <w:lang w:eastAsia="de-DE"/>
        </w:rPr>
      </w:pPr>
      <w:r>
        <w:rPr>
          <w:rFonts w:eastAsia="Times New Roman" w:cs="Arial"/>
          <w:b/>
          <w:color w:val="auto"/>
          <w:sz w:val="24"/>
          <w:szCs w:val="24"/>
          <w:lang w:eastAsia="de-DE"/>
        </w:rPr>
        <w:t>§ 16 Gerichtsstand, anwendbares Recht, unwirksame Bestimmungen</w:t>
      </w:r>
    </w:p>
    <w:p w:rsidR="00860FD2" w:rsidRPr="007120A1" w:rsidRDefault="00860FD2" w:rsidP="00860FD2">
      <w:pPr>
        <w:spacing w:after="0" w:line="276" w:lineRule="auto"/>
        <w:jc w:val="center"/>
        <w:rPr>
          <w:rFonts w:eastAsia="Times New Roman" w:cs="Arial"/>
          <w:color w:val="auto"/>
          <w:sz w:val="24"/>
          <w:szCs w:val="24"/>
          <w:lang w:eastAsia="de-DE"/>
        </w:rPr>
      </w:pPr>
    </w:p>
    <w:p w:rsidR="00860FD2" w:rsidRDefault="00860FD2" w:rsidP="00BA2CAC">
      <w:pPr>
        <w:pStyle w:val="Listenabsatz"/>
        <w:numPr>
          <w:ilvl w:val="0"/>
          <w:numId w:val="27"/>
        </w:numPr>
        <w:tabs>
          <w:tab w:val="clear" w:pos="360"/>
        </w:tabs>
        <w:spacing w:after="0"/>
        <w:ind w:left="567" w:hanging="567"/>
        <w:jc w:val="both"/>
        <w:rPr>
          <w:rFonts w:ascii="Arial" w:hAnsi="Arial" w:cs="Arial"/>
          <w:sz w:val="24"/>
          <w:szCs w:val="24"/>
        </w:rPr>
      </w:pPr>
      <w:r>
        <w:rPr>
          <w:rFonts w:ascii="Arial" w:hAnsi="Arial" w:cs="Arial"/>
          <w:sz w:val="24"/>
          <w:szCs w:val="24"/>
        </w:rPr>
        <w:t>Für alle Streitigkeiten aus dem Vertrag ist der Gerichtsstand Berlin. Es gilt deu</w:t>
      </w:r>
      <w:r>
        <w:rPr>
          <w:rFonts w:ascii="Arial" w:hAnsi="Arial" w:cs="Arial"/>
          <w:sz w:val="24"/>
          <w:szCs w:val="24"/>
        </w:rPr>
        <w:t>t</w:t>
      </w:r>
      <w:r>
        <w:rPr>
          <w:rFonts w:ascii="Arial" w:hAnsi="Arial" w:cs="Arial"/>
          <w:sz w:val="24"/>
          <w:szCs w:val="24"/>
        </w:rPr>
        <w:t>sches Recht unter Ausschluss des Übereinkommens der Vereinten Nationen über Verträge über den internationalen Warenkauf (CISG).</w:t>
      </w:r>
    </w:p>
    <w:p w:rsidR="00860FD2" w:rsidRDefault="00860FD2" w:rsidP="00860FD2">
      <w:pPr>
        <w:pStyle w:val="Listenabsatz"/>
        <w:spacing w:after="0"/>
        <w:ind w:left="567"/>
        <w:jc w:val="both"/>
        <w:rPr>
          <w:rFonts w:ascii="Arial" w:hAnsi="Arial" w:cs="Arial"/>
          <w:sz w:val="24"/>
          <w:szCs w:val="24"/>
        </w:rPr>
      </w:pPr>
    </w:p>
    <w:p w:rsidR="00860FD2" w:rsidRDefault="00860FD2" w:rsidP="00BA2CAC">
      <w:pPr>
        <w:numPr>
          <w:ilvl w:val="0"/>
          <w:numId w:val="27"/>
        </w:numPr>
        <w:tabs>
          <w:tab w:val="clear" w:pos="360"/>
        </w:tabs>
        <w:spacing w:after="0" w:line="276" w:lineRule="auto"/>
        <w:ind w:left="567" w:hanging="567"/>
        <w:jc w:val="both"/>
        <w:rPr>
          <w:rFonts w:eastAsia="Times New Roman" w:cs="Arial"/>
          <w:color w:val="auto"/>
          <w:sz w:val="24"/>
          <w:szCs w:val="24"/>
          <w:lang w:eastAsia="de-DE"/>
        </w:rPr>
      </w:pPr>
      <w:r>
        <w:rPr>
          <w:rFonts w:eastAsia="Times New Roman" w:cs="Arial"/>
          <w:color w:val="auto"/>
          <w:sz w:val="24"/>
          <w:szCs w:val="24"/>
          <w:lang w:eastAsia="de-DE"/>
        </w:rPr>
        <w:t>Sollten einzelne Bestimmungen des Vertrages unwirksam sein, wird hierdurch die Wirksamkeit der übrigen Bestimmungen nicht berührt. Die Vertragspartner we</w:t>
      </w:r>
      <w:r>
        <w:rPr>
          <w:rFonts w:eastAsia="Times New Roman" w:cs="Arial"/>
          <w:color w:val="auto"/>
          <w:sz w:val="24"/>
          <w:szCs w:val="24"/>
          <w:lang w:eastAsia="de-DE"/>
        </w:rPr>
        <w:t>r</w:t>
      </w:r>
      <w:r>
        <w:rPr>
          <w:rFonts w:eastAsia="Times New Roman" w:cs="Arial"/>
          <w:color w:val="auto"/>
          <w:sz w:val="24"/>
          <w:szCs w:val="24"/>
          <w:lang w:eastAsia="de-DE"/>
        </w:rPr>
        <w:t>den zusammenwirken, um unwirksame Regelungen durch solche Regelungen zu ersetzen, die den unwirksamen Bestimmungen soweit wie möglich entsprechen.</w:t>
      </w:r>
    </w:p>
    <w:p w:rsidR="00860FD2" w:rsidRDefault="00860FD2" w:rsidP="00860FD2">
      <w:pPr>
        <w:spacing w:after="0" w:line="276" w:lineRule="auto"/>
        <w:jc w:val="both"/>
        <w:rPr>
          <w:rFonts w:eastAsia="Times New Roman" w:cs="Arial"/>
          <w:color w:val="auto"/>
          <w:sz w:val="24"/>
          <w:szCs w:val="24"/>
          <w:lang w:eastAsia="de-DE"/>
        </w:rPr>
      </w:pPr>
    </w:p>
    <w:p w:rsidR="00860FD2" w:rsidRDefault="00860FD2" w:rsidP="00BA2CAC">
      <w:pPr>
        <w:numPr>
          <w:ilvl w:val="0"/>
          <w:numId w:val="27"/>
        </w:numPr>
        <w:tabs>
          <w:tab w:val="clear" w:pos="360"/>
        </w:tabs>
        <w:spacing w:after="0" w:line="276" w:lineRule="auto"/>
        <w:ind w:left="567" w:hanging="567"/>
        <w:jc w:val="both"/>
        <w:rPr>
          <w:rFonts w:eastAsia="Times New Roman" w:cs="Arial"/>
          <w:color w:val="auto"/>
          <w:sz w:val="24"/>
          <w:szCs w:val="24"/>
          <w:lang w:eastAsia="de-DE"/>
        </w:rPr>
      </w:pPr>
      <w:r>
        <w:rPr>
          <w:rFonts w:eastAsia="Times New Roman" w:cs="Arial"/>
          <w:color w:val="auto"/>
          <w:sz w:val="24"/>
          <w:szCs w:val="24"/>
          <w:lang w:eastAsia="de-DE"/>
        </w:rPr>
        <w:t>Vorgenanntes gilt auch, wenn sich der Vertrag als lückenhaft erweist.</w:t>
      </w:r>
    </w:p>
    <w:p w:rsidR="00860FD2" w:rsidRDefault="00860FD2" w:rsidP="00860FD2">
      <w:pPr>
        <w:spacing w:after="0" w:line="276" w:lineRule="auto"/>
        <w:jc w:val="both"/>
        <w:rPr>
          <w:rFonts w:eastAsia="Times New Roman" w:cs="Arial"/>
          <w:color w:val="auto"/>
          <w:sz w:val="24"/>
          <w:szCs w:val="24"/>
          <w:lang w:eastAsia="de-DE"/>
        </w:rPr>
      </w:pPr>
    </w:p>
    <w:p w:rsidR="00860FD2" w:rsidRDefault="00860FD2" w:rsidP="00BA2CAC">
      <w:pPr>
        <w:numPr>
          <w:ilvl w:val="0"/>
          <w:numId w:val="27"/>
        </w:numPr>
        <w:tabs>
          <w:tab w:val="clear" w:pos="360"/>
        </w:tabs>
        <w:spacing w:after="0" w:line="276" w:lineRule="auto"/>
        <w:ind w:left="567" w:hanging="567"/>
        <w:jc w:val="both"/>
        <w:rPr>
          <w:rFonts w:eastAsia="Times New Roman" w:cs="Arial"/>
          <w:color w:val="auto"/>
          <w:sz w:val="24"/>
          <w:szCs w:val="24"/>
          <w:lang w:eastAsia="de-DE"/>
        </w:rPr>
      </w:pPr>
      <w:r>
        <w:rPr>
          <w:rFonts w:cs="Arial"/>
          <w:sz w:val="24"/>
          <w:szCs w:val="24"/>
        </w:rPr>
        <w:t>Mit Unterzeichnung dieser Unterlagen erkennt der Bieter (AN) die Vertragsbedi</w:t>
      </w:r>
      <w:r>
        <w:rPr>
          <w:rFonts w:cs="Arial"/>
          <w:sz w:val="24"/>
          <w:szCs w:val="24"/>
        </w:rPr>
        <w:t>n</w:t>
      </w:r>
      <w:r>
        <w:rPr>
          <w:rFonts w:cs="Arial"/>
          <w:sz w:val="24"/>
          <w:szCs w:val="24"/>
        </w:rPr>
        <w:t>gungen in vollem Umfang und ohne Vorbehalt an.</w:t>
      </w:r>
    </w:p>
    <w:p w:rsidR="00860FD2" w:rsidRDefault="00860FD2" w:rsidP="00860FD2">
      <w:pPr>
        <w:spacing w:after="0" w:line="240" w:lineRule="auto"/>
      </w:pPr>
    </w:p>
    <w:p w:rsidR="00860FD2" w:rsidRDefault="00860FD2" w:rsidP="00860FD2">
      <w:pPr>
        <w:spacing w:after="0" w:line="240" w:lineRule="auto"/>
      </w:pPr>
    </w:p>
    <w:tbl>
      <w:tblPr>
        <w:tblW w:w="9212" w:type="dxa"/>
        <w:tblInd w:w="108" w:type="dxa"/>
        <w:tblLook w:val="04A0" w:firstRow="1" w:lastRow="0" w:firstColumn="1" w:lastColumn="0" w:noHBand="0" w:noVBand="1"/>
      </w:tblPr>
      <w:tblGrid>
        <w:gridCol w:w="2303"/>
        <w:gridCol w:w="1151"/>
        <w:gridCol w:w="1152"/>
        <w:gridCol w:w="2303"/>
        <w:gridCol w:w="1151"/>
        <w:gridCol w:w="1152"/>
      </w:tblGrid>
      <w:tr w:rsidR="00860FD2" w:rsidTr="00860FD2">
        <w:tc>
          <w:tcPr>
            <w:tcW w:w="3454" w:type="dxa"/>
            <w:gridSpan w:val="2"/>
            <w:vMerge w:val="restart"/>
            <w:tcBorders>
              <w:top w:val="nil"/>
              <w:left w:val="single" w:sz="2" w:space="0" w:color="00589C"/>
              <w:bottom w:val="nil"/>
              <w:right w:val="nil"/>
            </w:tcBorders>
            <w:shd w:val="clear" w:color="auto" w:fill="DBE5F1"/>
          </w:tcPr>
          <w:p w:rsidR="00860FD2" w:rsidRDefault="00860FD2" w:rsidP="00860FD2">
            <w:pPr>
              <w:spacing w:after="0" w:line="240" w:lineRule="auto"/>
              <w:ind w:left="34"/>
              <w:rPr>
                <w:rFonts w:cs="Arial"/>
              </w:rPr>
            </w:pPr>
          </w:p>
        </w:tc>
        <w:tc>
          <w:tcPr>
            <w:tcW w:w="1152" w:type="dxa"/>
            <w:tcBorders>
              <w:top w:val="nil"/>
              <w:left w:val="nil"/>
              <w:bottom w:val="nil"/>
              <w:right w:val="single" w:sz="2" w:space="0" w:color="00589C"/>
            </w:tcBorders>
          </w:tcPr>
          <w:p w:rsidR="00860FD2" w:rsidRDefault="00860FD2" w:rsidP="00860FD2">
            <w:pPr>
              <w:spacing w:after="0" w:line="240" w:lineRule="auto"/>
              <w:rPr>
                <w:rFonts w:cs="Arial"/>
              </w:rPr>
            </w:pPr>
          </w:p>
        </w:tc>
        <w:tc>
          <w:tcPr>
            <w:tcW w:w="3454" w:type="dxa"/>
            <w:gridSpan w:val="2"/>
            <w:vMerge w:val="restart"/>
            <w:tcBorders>
              <w:top w:val="nil"/>
              <w:left w:val="single" w:sz="2" w:space="0" w:color="00589C"/>
              <w:bottom w:val="nil"/>
              <w:right w:val="nil"/>
            </w:tcBorders>
            <w:shd w:val="clear" w:color="auto" w:fill="DBE5F1"/>
          </w:tcPr>
          <w:p w:rsidR="00860FD2" w:rsidRDefault="00860FD2" w:rsidP="00860FD2">
            <w:pPr>
              <w:spacing w:after="0" w:line="240" w:lineRule="auto"/>
              <w:rPr>
                <w:rFonts w:cs="Arial"/>
              </w:rPr>
            </w:pPr>
          </w:p>
        </w:tc>
        <w:tc>
          <w:tcPr>
            <w:tcW w:w="1152" w:type="dxa"/>
          </w:tcPr>
          <w:p w:rsidR="00860FD2" w:rsidRDefault="00860FD2" w:rsidP="00860FD2">
            <w:pPr>
              <w:spacing w:after="0" w:line="240" w:lineRule="auto"/>
              <w:rPr>
                <w:rFonts w:cs="Arial"/>
              </w:rPr>
            </w:pPr>
          </w:p>
        </w:tc>
      </w:tr>
      <w:tr w:rsidR="00860FD2" w:rsidTr="00860FD2">
        <w:tc>
          <w:tcPr>
            <w:tcW w:w="0" w:type="auto"/>
            <w:gridSpan w:val="2"/>
            <w:vMerge/>
            <w:tcBorders>
              <w:top w:val="nil"/>
              <w:left w:val="single" w:sz="2" w:space="0" w:color="00589C"/>
              <w:bottom w:val="nil"/>
              <w:right w:val="nil"/>
            </w:tcBorders>
            <w:vAlign w:val="center"/>
            <w:hideMark/>
          </w:tcPr>
          <w:p w:rsidR="00860FD2" w:rsidRDefault="00860FD2" w:rsidP="00860FD2">
            <w:pPr>
              <w:spacing w:after="0" w:line="240" w:lineRule="auto"/>
              <w:rPr>
                <w:rFonts w:cs="Arial"/>
              </w:rPr>
            </w:pPr>
          </w:p>
        </w:tc>
        <w:tc>
          <w:tcPr>
            <w:tcW w:w="1152" w:type="dxa"/>
            <w:tcBorders>
              <w:top w:val="nil"/>
              <w:left w:val="nil"/>
              <w:bottom w:val="nil"/>
              <w:right w:val="single" w:sz="2" w:space="0" w:color="00589C"/>
            </w:tcBorders>
          </w:tcPr>
          <w:p w:rsidR="00860FD2" w:rsidRDefault="00860FD2" w:rsidP="00860FD2">
            <w:pPr>
              <w:spacing w:after="0" w:line="240" w:lineRule="auto"/>
              <w:rPr>
                <w:rFonts w:cs="Arial"/>
              </w:rPr>
            </w:pPr>
          </w:p>
        </w:tc>
        <w:tc>
          <w:tcPr>
            <w:tcW w:w="0" w:type="auto"/>
            <w:gridSpan w:val="2"/>
            <w:vMerge/>
            <w:tcBorders>
              <w:top w:val="nil"/>
              <w:left w:val="nil"/>
              <w:bottom w:val="nil"/>
              <w:right w:val="single" w:sz="2" w:space="0" w:color="00589C"/>
            </w:tcBorders>
            <w:vAlign w:val="center"/>
            <w:hideMark/>
          </w:tcPr>
          <w:p w:rsidR="00860FD2" w:rsidRDefault="00860FD2" w:rsidP="00860FD2">
            <w:pPr>
              <w:spacing w:after="0" w:line="240" w:lineRule="auto"/>
              <w:rPr>
                <w:rFonts w:cs="Arial"/>
              </w:rPr>
            </w:pPr>
          </w:p>
        </w:tc>
        <w:tc>
          <w:tcPr>
            <w:tcW w:w="1152" w:type="dxa"/>
          </w:tcPr>
          <w:p w:rsidR="00860FD2" w:rsidRDefault="00860FD2" w:rsidP="00860FD2">
            <w:pPr>
              <w:spacing w:after="0" w:line="240" w:lineRule="auto"/>
              <w:rPr>
                <w:rFonts w:cs="Arial"/>
              </w:rPr>
            </w:pPr>
          </w:p>
        </w:tc>
      </w:tr>
      <w:tr w:rsidR="00860FD2" w:rsidTr="00860FD2">
        <w:tc>
          <w:tcPr>
            <w:tcW w:w="0" w:type="auto"/>
            <w:gridSpan w:val="2"/>
            <w:vMerge/>
            <w:tcBorders>
              <w:top w:val="nil"/>
              <w:left w:val="single" w:sz="2" w:space="0" w:color="00589C"/>
              <w:bottom w:val="nil"/>
              <w:right w:val="nil"/>
            </w:tcBorders>
            <w:vAlign w:val="center"/>
            <w:hideMark/>
          </w:tcPr>
          <w:p w:rsidR="00860FD2" w:rsidRDefault="00860FD2" w:rsidP="00860FD2">
            <w:pPr>
              <w:spacing w:after="0" w:line="240" w:lineRule="auto"/>
              <w:rPr>
                <w:rFonts w:cs="Arial"/>
              </w:rPr>
            </w:pPr>
          </w:p>
        </w:tc>
        <w:tc>
          <w:tcPr>
            <w:tcW w:w="1152" w:type="dxa"/>
            <w:tcBorders>
              <w:top w:val="nil"/>
              <w:left w:val="nil"/>
              <w:bottom w:val="nil"/>
              <w:right w:val="single" w:sz="2" w:space="0" w:color="00589C"/>
            </w:tcBorders>
          </w:tcPr>
          <w:p w:rsidR="00860FD2" w:rsidRDefault="00860FD2" w:rsidP="00860FD2">
            <w:pPr>
              <w:spacing w:after="0" w:line="240" w:lineRule="auto"/>
              <w:rPr>
                <w:rFonts w:cs="Arial"/>
              </w:rPr>
            </w:pPr>
          </w:p>
        </w:tc>
        <w:tc>
          <w:tcPr>
            <w:tcW w:w="0" w:type="auto"/>
            <w:gridSpan w:val="2"/>
            <w:vMerge/>
            <w:tcBorders>
              <w:top w:val="nil"/>
              <w:left w:val="nil"/>
              <w:bottom w:val="nil"/>
              <w:right w:val="single" w:sz="2" w:space="0" w:color="00589C"/>
            </w:tcBorders>
            <w:vAlign w:val="center"/>
            <w:hideMark/>
          </w:tcPr>
          <w:p w:rsidR="00860FD2" w:rsidRDefault="00860FD2" w:rsidP="00860FD2">
            <w:pPr>
              <w:spacing w:after="0" w:line="240" w:lineRule="auto"/>
              <w:rPr>
                <w:rFonts w:cs="Arial"/>
              </w:rPr>
            </w:pPr>
          </w:p>
        </w:tc>
        <w:tc>
          <w:tcPr>
            <w:tcW w:w="1152" w:type="dxa"/>
          </w:tcPr>
          <w:p w:rsidR="00860FD2" w:rsidRDefault="00860FD2" w:rsidP="00860FD2">
            <w:pPr>
              <w:spacing w:after="0" w:line="240" w:lineRule="auto"/>
              <w:rPr>
                <w:rFonts w:cs="Arial"/>
              </w:rPr>
            </w:pPr>
          </w:p>
        </w:tc>
      </w:tr>
      <w:tr w:rsidR="00860FD2" w:rsidTr="00860FD2">
        <w:tc>
          <w:tcPr>
            <w:tcW w:w="3454" w:type="dxa"/>
            <w:gridSpan w:val="2"/>
            <w:tcBorders>
              <w:top w:val="single" w:sz="2" w:space="0" w:color="00589C"/>
              <w:left w:val="nil"/>
              <w:bottom w:val="nil"/>
              <w:right w:val="nil"/>
            </w:tcBorders>
            <w:hideMark/>
          </w:tcPr>
          <w:p w:rsidR="00860FD2" w:rsidRDefault="00860FD2" w:rsidP="00860FD2">
            <w:pPr>
              <w:spacing w:after="0" w:line="240" w:lineRule="auto"/>
              <w:rPr>
                <w:rFonts w:cs="Arial"/>
              </w:rPr>
            </w:pPr>
            <w:r>
              <w:rPr>
                <w:rFonts w:cs="Arial"/>
                <w:b/>
              </w:rPr>
              <w:t>Ort/Datum</w:t>
            </w:r>
          </w:p>
        </w:tc>
        <w:tc>
          <w:tcPr>
            <w:tcW w:w="1152" w:type="dxa"/>
          </w:tcPr>
          <w:p w:rsidR="00860FD2" w:rsidRDefault="00860FD2" w:rsidP="00860FD2">
            <w:pPr>
              <w:spacing w:after="0" w:line="240" w:lineRule="auto"/>
              <w:rPr>
                <w:rFonts w:cs="Arial"/>
              </w:rPr>
            </w:pPr>
          </w:p>
        </w:tc>
        <w:tc>
          <w:tcPr>
            <w:tcW w:w="3454" w:type="dxa"/>
            <w:gridSpan w:val="2"/>
            <w:tcBorders>
              <w:top w:val="single" w:sz="2" w:space="0" w:color="00589C"/>
              <w:left w:val="nil"/>
              <w:bottom w:val="nil"/>
              <w:right w:val="nil"/>
            </w:tcBorders>
            <w:hideMark/>
          </w:tcPr>
          <w:p w:rsidR="00860FD2" w:rsidRDefault="00860FD2" w:rsidP="00860FD2">
            <w:pPr>
              <w:spacing w:after="0" w:line="240" w:lineRule="auto"/>
              <w:rPr>
                <w:rFonts w:cs="Arial"/>
              </w:rPr>
            </w:pPr>
            <w:r>
              <w:rPr>
                <w:rFonts w:cs="Arial"/>
                <w:b/>
              </w:rPr>
              <w:t>Name (Blockschrift</w:t>
            </w:r>
            <w:r>
              <w:rPr>
                <w:rFonts w:cs="Arial"/>
              </w:rPr>
              <w:t>)</w:t>
            </w:r>
          </w:p>
        </w:tc>
        <w:tc>
          <w:tcPr>
            <w:tcW w:w="1152" w:type="dxa"/>
          </w:tcPr>
          <w:p w:rsidR="00860FD2" w:rsidRDefault="00860FD2" w:rsidP="00860FD2">
            <w:pPr>
              <w:spacing w:after="0" w:line="240" w:lineRule="auto"/>
              <w:rPr>
                <w:rFonts w:cs="Arial"/>
              </w:rPr>
            </w:pPr>
          </w:p>
        </w:tc>
      </w:tr>
      <w:tr w:rsidR="00860FD2" w:rsidTr="00860FD2">
        <w:tc>
          <w:tcPr>
            <w:tcW w:w="2303" w:type="dxa"/>
          </w:tcPr>
          <w:p w:rsidR="00860FD2" w:rsidRDefault="00860FD2" w:rsidP="00860FD2">
            <w:pPr>
              <w:spacing w:after="0" w:line="240" w:lineRule="auto"/>
              <w:rPr>
                <w:rFonts w:cs="Arial"/>
              </w:rPr>
            </w:pPr>
          </w:p>
        </w:tc>
        <w:tc>
          <w:tcPr>
            <w:tcW w:w="1151" w:type="dxa"/>
          </w:tcPr>
          <w:p w:rsidR="00860FD2" w:rsidRDefault="00860FD2" w:rsidP="00860FD2">
            <w:pPr>
              <w:spacing w:after="0" w:line="240" w:lineRule="auto"/>
              <w:rPr>
                <w:rFonts w:cs="Arial"/>
              </w:rPr>
            </w:pPr>
          </w:p>
        </w:tc>
        <w:tc>
          <w:tcPr>
            <w:tcW w:w="1152" w:type="dxa"/>
          </w:tcPr>
          <w:p w:rsidR="00860FD2" w:rsidRDefault="00860FD2" w:rsidP="00860FD2">
            <w:pPr>
              <w:spacing w:after="0" w:line="240" w:lineRule="auto"/>
              <w:rPr>
                <w:rFonts w:cs="Arial"/>
              </w:rPr>
            </w:pPr>
          </w:p>
        </w:tc>
        <w:tc>
          <w:tcPr>
            <w:tcW w:w="2303" w:type="dxa"/>
          </w:tcPr>
          <w:p w:rsidR="00860FD2" w:rsidRDefault="00860FD2" w:rsidP="00860FD2">
            <w:pPr>
              <w:spacing w:after="0" w:line="240" w:lineRule="auto"/>
              <w:rPr>
                <w:rFonts w:cs="Arial"/>
              </w:rPr>
            </w:pPr>
          </w:p>
        </w:tc>
        <w:tc>
          <w:tcPr>
            <w:tcW w:w="1151" w:type="dxa"/>
          </w:tcPr>
          <w:p w:rsidR="00860FD2" w:rsidRDefault="00860FD2" w:rsidP="00860FD2">
            <w:pPr>
              <w:spacing w:after="0" w:line="240" w:lineRule="auto"/>
              <w:rPr>
                <w:rFonts w:cs="Arial"/>
              </w:rPr>
            </w:pPr>
          </w:p>
        </w:tc>
        <w:tc>
          <w:tcPr>
            <w:tcW w:w="1152" w:type="dxa"/>
          </w:tcPr>
          <w:p w:rsidR="00860FD2" w:rsidRDefault="00860FD2" w:rsidP="00860FD2">
            <w:pPr>
              <w:spacing w:after="0" w:line="240" w:lineRule="auto"/>
              <w:rPr>
                <w:rFonts w:cs="Arial"/>
              </w:rPr>
            </w:pPr>
          </w:p>
        </w:tc>
      </w:tr>
      <w:tr w:rsidR="00860FD2" w:rsidTr="00860FD2">
        <w:tc>
          <w:tcPr>
            <w:tcW w:w="2303" w:type="dxa"/>
          </w:tcPr>
          <w:p w:rsidR="00860FD2" w:rsidRDefault="00860FD2" w:rsidP="00860FD2">
            <w:pPr>
              <w:spacing w:after="0" w:line="240" w:lineRule="auto"/>
              <w:rPr>
                <w:rFonts w:cs="Arial"/>
              </w:rPr>
            </w:pPr>
          </w:p>
        </w:tc>
        <w:tc>
          <w:tcPr>
            <w:tcW w:w="1151" w:type="dxa"/>
          </w:tcPr>
          <w:p w:rsidR="00860FD2" w:rsidRDefault="00860FD2" w:rsidP="00860FD2">
            <w:pPr>
              <w:spacing w:after="0" w:line="240" w:lineRule="auto"/>
              <w:rPr>
                <w:rFonts w:cs="Arial"/>
              </w:rPr>
            </w:pPr>
          </w:p>
        </w:tc>
        <w:tc>
          <w:tcPr>
            <w:tcW w:w="1152" w:type="dxa"/>
            <w:tcBorders>
              <w:top w:val="nil"/>
              <w:left w:val="nil"/>
              <w:bottom w:val="nil"/>
              <w:right w:val="single" w:sz="2" w:space="0" w:color="00589C"/>
            </w:tcBorders>
          </w:tcPr>
          <w:p w:rsidR="00860FD2" w:rsidRDefault="00860FD2" w:rsidP="00860FD2">
            <w:pPr>
              <w:spacing w:after="0" w:line="240" w:lineRule="auto"/>
              <w:rPr>
                <w:rFonts w:cs="Arial"/>
              </w:rPr>
            </w:pPr>
          </w:p>
        </w:tc>
        <w:tc>
          <w:tcPr>
            <w:tcW w:w="3454" w:type="dxa"/>
            <w:gridSpan w:val="2"/>
            <w:vMerge w:val="restart"/>
            <w:tcBorders>
              <w:top w:val="nil"/>
              <w:left w:val="single" w:sz="2" w:space="0" w:color="00589C"/>
              <w:bottom w:val="single" w:sz="2" w:space="0" w:color="00589C"/>
              <w:right w:val="nil"/>
            </w:tcBorders>
            <w:shd w:val="clear" w:color="auto" w:fill="DBE5F1"/>
          </w:tcPr>
          <w:p w:rsidR="00860FD2" w:rsidRDefault="00860FD2" w:rsidP="00860FD2">
            <w:pPr>
              <w:spacing w:after="0" w:line="240" w:lineRule="auto"/>
              <w:rPr>
                <w:rFonts w:cs="Arial"/>
              </w:rPr>
            </w:pPr>
          </w:p>
        </w:tc>
        <w:tc>
          <w:tcPr>
            <w:tcW w:w="1152" w:type="dxa"/>
          </w:tcPr>
          <w:p w:rsidR="00860FD2" w:rsidRDefault="00860FD2" w:rsidP="00860FD2">
            <w:pPr>
              <w:spacing w:after="0" w:line="240" w:lineRule="auto"/>
              <w:rPr>
                <w:rFonts w:cs="Arial"/>
              </w:rPr>
            </w:pPr>
          </w:p>
        </w:tc>
      </w:tr>
      <w:tr w:rsidR="00860FD2" w:rsidTr="00860FD2">
        <w:tc>
          <w:tcPr>
            <w:tcW w:w="2303" w:type="dxa"/>
          </w:tcPr>
          <w:p w:rsidR="00860FD2" w:rsidRDefault="00860FD2" w:rsidP="00860FD2">
            <w:pPr>
              <w:spacing w:after="0" w:line="240" w:lineRule="auto"/>
              <w:rPr>
                <w:rFonts w:cs="Arial"/>
              </w:rPr>
            </w:pPr>
          </w:p>
        </w:tc>
        <w:tc>
          <w:tcPr>
            <w:tcW w:w="1151" w:type="dxa"/>
          </w:tcPr>
          <w:p w:rsidR="00860FD2" w:rsidRDefault="00860FD2" w:rsidP="00860FD2">
            <w:pPr>
              <w:spacing w:after="0" w:line="240" w:lineRule="auto"/>
              <w:rPr>
                <w:rFonts w:cs="Arial"/>
              </w:rPr>
            </w:pPr>
          </w:p>
        </w:tc>
        <w:tc>
          <w:tcPr>
            <w:tcW w:w="1152" w:type="dxa"/>
            <w:tcBorders>
              <w:top w:val="nil"/>
              <w:left w:val="nil"/>
              <w:bottom w:val="nil"/>
              <w:right w:val="single" w:sz="2" w:space="0" w:color="00589C"/>
            </w:tcBorders>
          </w:tcPr>
          <w:p w:rsidR="00860FD2" w:rsidRDefault="00860FD2" w:rsidP="00860FD2">
            <w:pPr>
              <w:spacing w:after="0" w:line="240" w:lineRule="auto"/>
              <w:rPr>
                <w:rFonts w:cs="Arial"/>
              </w:rPr>
            </w:pPr>
          </w:p>
        </w:tc>
        <w:tc>
          <w:tcPr>
            <w:tcW w:w="0" w:type="auto"/>
            <w:gridSpan w:val="2"/>
            <w:vMerge/>
            <w:tcBorders>
              <w:top w:val="nil"/>
              <w:left w:val="nil"/>
              <w:bottom w:val="nil"/>
              <w:right w:val="single" w:sz="2" w:space="0" w:color="00589C"/>
            </w:tcBorders>
            <w:vAlign w:val="center"/>
            <w:hideMark/>
          </w:tcPr>
          <w:p w:rsidR="00860FD2" w:rsidRDefault="00860FD2" w:rsidP="00860FD2">
            <w:pPr>
              <w:spacing w:after="0" w:line="240" w:lineRule="auto"/>
              <w:rPr>
                <w:rFonts w:cs="Arial"/>
              </w:rPr>
            </w:pPr>
          </w:p>
        </w:tc>
        <w:tc>
          <w:tcPr>
            <w:tcW w:w="1152" w:type="dxa"/>
          </w:tcPr>
          <w:p w:rsidR="00860FD2" w:rsidRDefault="00860FD2" w:rsidP="00860FD2">
            <w:pPr>
              <w:spacing w:after="0" w:line="240" w:lineRule="auto"/>
              <w:rPr>
                <w:rFonts w:cs="Arial"/>
              </w:rPr>
            </w:pPr>
          </w:p>
        </w:tc>
      </w:tr>
      <w:tr w:rsidR="00860FD2" w:rsidTr="00860FD2">
        <w:tc>
          <w:tcPr>
            <w:tcW w:w="2303" w:type="dxa"/>
          </w:tcPr>
          <w:p w:rsidR="00860FD2" w:rsidRDefault="00860FD2" w:rsidP="00860FD2">
            <w:pPr>
              <w:spacing w:after="0" w:line="240" w:lineRule="auto"/>
              <w:rPr>
                <w:rFonts w:cs="Arial"/>
              </w:rPr>
            </w:pPr>
          </w:p>
        </w:tc>
        <w:tc>
          <w:tcPr>
            <w:tcW w:w="1151" w:type="dxa"/>
          </w:tcPr>
          <w:p w:rsidR="00860FD2" w:rsidRDefault="00860FD2" w:rsidP="00860FD2">
            <w:pPr>
              <w:spacing w:after="0" w:line="240" w:lineRule="auto"/>
              <w:rPr>
                <w:rFonts w:cs="Arial"/>
              </w:rPr>
            </w:pPr>
          </w:p>
        </w:tc>
        <w:tc>
          <w:tcPr>
            <w:tcW w:w="1152" w:type="dxa"/>
            <w:tcBorders>
              <w:top w:val="nil"/>
              <w:left w:val="nil"/>
              <w:bottom w:val="nil"/>
              <w:right w:val="single" w:sz="2" w:space="0" w:color="00589C"/>
            </w:tcBorders>
          </w:tcPr>
          <w:p w:rsidR="00860FD2" w:rsidRDefault="00860FD2" w:rsidP="00860FD2">
            <w:pPr>
              <w:spacing w:after="0" w:line="240" w:lineRule="auto"/>
              <w:rPr>
                <w:rFonts w:cs="Arial"/>
              </w:rPr>
            </w:pPr>
          </w:p>
        </w:tc>
        <w:tc>
          <w:tcPr>
            <w:tcW w:w="0" w:type="auto"/>
            <w:gridSpan w:val="2"/>
            <w:vMerge/>
            <w:tcBorders>
              <w:top w:val="nil"/>
              <w:left w:val="nil"/>
              <w:bottom w:val="nil"/>
              <w:right w:val="single" w:sz="2" w:space="0" w:color="00589C"/>
            </w:tcBorders>
            <w:vAlign w:val="center"/>
            <w:hideMark/>
          </w:tcPr>
          <w:p w:rsidR="00860FD2" w:rsidRDefault="00860FD2" w:rsidP="00860FD2">
            <w:pPr>
              <w:spacing w:after="0" w:line="240" w:lineRule="auto"/>
              <w:rPr>
                <w:rFonts w:cs="Arial"/>
              </w:rPr>
            </w:pPr>
          </w:p>
        </w:tc>
        <w:tc>
          <w:tcPr>
            <w:tcW w:w="1152" w:type="dxa"/>
          </w:tcPr>
          <w:p w:rsidR="00860FD2" w:rsidRDefault="00860FD2" w:rsidP="00860FD2">
            <w:pPr>
              <w:spacing w:after="0" w:line="240" w:lineRule="auto"/>
              <w:rPr>
                <w:rFonts w:cs="Arial"/>
              </w:rPr>
            </w:pPr>
          </w:p>
        </w:tc>
      </w:tr>
      <w:tr w:rsidR="00860FD2" w:rsidTr="00860FD2">
        <w:tc>
          <w:tcPr>
            <w:tcW w:w="2303" w:type="dxa"/>
          </w:tcPr>
          <w:p w:rsidR="00860FD2" w:rsidRDefault="00860FD2" w:rsidP="00860FD2">
            <w:pPr>
              <w:spacing w:after="0" w:line="240" w:lineRule="auto"/>
              <w:rPr>
                <w:rFonts w:cs="Arial"/>
              </w:rPr>
            </w:pPr>
          </w:p>
        </w:tc>
        <w:tc>
          <w:tcPr>
            <w:tcW w:w="1151" w:type="dxa"/>
          </w:tcPr>
          <w:p w:rsidR="00860FD2" w:rsidRDefault="00860FD2" w:rsidP="00860FD2">
            <w:pPr>
              <w:spacing w:after="0" w:line="240" w:lineRule="auto"/>
              <w:rPr>
                <w:rFonts w:cs="Arial"/>
              </w:rPr>
            </w:pPr>
          </w:p>
        </w:tc>
        <w:tc>
          <w:tcPr>
            <w:tcW w:w="1152" w:type="dxa"/>
          </w:tcPr>
          <w:p w:rsidR="00860FD2" w:rsidRDefault="00860FD2" w:rsidP="00860FD2">
            <w:pPr>
              <w:spacing w:after="0" w:line="240" w:lineRule="auto"/>
              <w:rPr>
                <w:rFonts w:cs="Arial"/>
              </w:rPr>
            </w:pPr>
          </w:p>
        </w:tc>
        <w:tc>
          <w:tcPr>
            <w:tcW w:w="3454" w:type="dxa"/>
            <w:gridSpan w:val="2"/>
            <w:tcBorders>
              <w:top w:val="single" w:sz="2" w:space="0" w:color="00589C"/>
              <w:left w:val="nil"/>
              <w:bottom w:val="nil"/>
              <w:right w:val="nil"/>
            </w:tcBorders>
            <w:hideMark/>
          </w:tcPr>
          <w:p w:rsidR="00860FD2" w:rsidRDefault="00860FD2" w:rsidP="00860FD2">
            <w:pPr>
              <w:spacing w:after="0" w:line="240" w:lineRule="auto"/>
              <w:rPr>
                <w:rFonts w:cs="Arial"/>
              </w:rPr>
            </w:pPr>
            <w:r>
              <w:rPr>
                <w:rFonts w:cs="Arial"/>
                <w:b/>
              </w:rPr>
              <w:t>Unterschrift und Stempel</w:t>
            </w:r>
          </w:p>
        </w:tc>
        <w:tc>
          <w:tcPr>
            <w:tcW w:w="1152" w:type="dxa"/>
          </w:tcPr>
          <w:p w:rsidR="00860FD2" w:rsidRDefault="00860FD2" w:rsidP="00860FD2">
            <w:pPr>
              <w:spacing w:after="0" w:line="240" w:lineRule="auto"/>
              <w:rPr>
                <w:rFonts w:cs="Arial"/>
              </w:rPr>
            </w:pPr>
          </w:p>
        </w:tc>
      </w:tr>
      <w:tr w:rsidR="00860FD2" w:rsidTr="00860FD2">
        <w:tc>
          <w:tcPr>
            <w:tcW w:w="2303" w:type="dxa"/>
          </w:tcPr>
          <w:p w:rsidR="00860FD2" w:rsidRDefault="00860FD2" w:rsidP="00860FD2">
            <w:pPr>
              <w:spacing w:after="0" w:line="240" w:lineRule="auto"/>
              <w:rPr>
                <w:rFonts w:cs="Arial"/>
              </w:rPr>
            </w:pPr>
          </w:p>
        </w:tc>
        <w:tc>
          <w:tcPr>
            <w:tcW w:w="1151" w:type="dxa"/>
          </w:tcPr>
          <w:p w:rsidR="00860FD2" w:rsidRDefault="00860FD2" w:rsidP="00860FD2">
            <w:pPr>
              <w:spacing w:after="0" w:line="240" w:lineRule="auto"/>
              <w:rPr>
                <w:rFonts w:cs="Arial"/>
              </w:rPr>
            </w:pPr>
          </w:p>
        </w:tc>
        <w:tc>
          <w:tcPr>
            <w:tcW w:w="1152" w:type="dxa"/>
          </w:tcPr>
          <w:p w:rsidR="00860FD2" w:rsidRDefault="00860FD2" w:rsidP="00860FD2">
            <w:pPr>
              <w:spacing w:after="0" w:line="240" w:lineRule="auto"/>
              <w:rPr>
                <w:rFonts w:cs="Arial"/>
              </w:rPr>
            </w:pPr>
          </w:p>
        </w:tc>
        <w:tc>
          <w:tcPr>
            <w:tcW w:w="2303" w:type="dxa"/>
          </w:tcPr>
          <w:p w:rsidR="00860FD2" w:rsidRDefault="00860FD2" w:rsidP="00860FD2">
            <w:pPr>
              <w:spacing w:after="0" w:line="240" w:lineRule="auto"/>
              <w:rPr>
                <w:rFonts w:cs="Arial"/>
              </w:rPr>
            </w:pPr>
          </w:p>
        </w:tc>
        <w:tc>
          <w:tcPr>
            <w:tcW w:w="1151" w:type="dxa"/>
          </w:tcPr>
          <w:p w:rsidR="00860FD2" w:rsidRDefault="00860FD2" w:rsidP="00860FD2">
            <w:pPr>
              <w:spacing w:after="0" w:line="240" w:lineRule="auto"/>
              <w:rPr>
                <w:rFonts w:cs="Arial"/>
              </w:rPr>
            </w:pPr>
          </w:p>
        </w:tc>
        <w:tc>
          <w:tcPr>
            <w:tcW w:w="1152" w:type="dxa"/>
          </w:tcPr>
          <w:p w:rsidR="00860FD2" w:rsidRDefault="00860FD2" w:rsidP="00860FD2">
            <w:pPr>
              <w:spacing w:after="0" w:line="240" w:lineRule="auto"/>
              <w:rPr>
                <w:rFonts w:cs="Arial"/>
              </w:rPr>
            </w:pPr>
          </w:p>
        </w:tc>
      </w:tr>
    </w:tbl>
    <w:p w:rsidR="00CE541F" w:rsidRDefault="00CE541F" w:rsidP="002370CF">
      <w:pPr>
        <w:rPr>
          <w:rFonts w:cs="Arial"/>
          <w:sz w:val="24"/>
          <w:szCs w:val="24"/>
        </w:rPr>
      </w:pPr>
    </w:p>
    <w:p w:rsidR="00CE541F" w:rsidRDefault="00CE541F" w:rsidP="002370CF">
      <w:pPr>
        <w:rPr>
          <w:rFonts w:cs="Arial"/>
          <w:sz w:val="24"/>
          <w:szCs w:val="24"/>
        </w:rPr>
      </w:pPr>
    </w:p>
    <w:p w:rsidR="00CE541F" w:rsidRDefault="00CE541F" w:rsidP="002370CF">
      <w:pPr>
        <w:rPr>
          <w:rFonts w:cs="Arial"/>
          <w:sz w:val="24"/>
          <w:szCs w:val="24"/>
        </w:rPr>
      </w:pPr>
    </w:p>
    <w:p w:rsidR="00CE541F" w:rsidRDefault="00CE541F" w:rsidP="002370CF">
      <w:pPr>
        <w:rPr>
          <w:rFonts w:cs="Arial"/>
          <w:sz w:val="24"/>
          <w:szCs w:val="24"/>
        </w:rPr>
      </w:pPr>
    </w:p>
    <w:p w:rsidR="00CE541F" w:rsidRDefault="00CE541F" w:rsidP="002370CF">
      <w:pPr>
        <w:rPr>
          <w:rFonts w:cs="Arial"/>
          <w:sz w:val="24"/>
          <w:szCs w:val="24"/>
        </w:rPr>
      </w:pPr>
    </w:p>
    <w:p w:rsidR="004B49ED" w:rsidRDefault="004B49ED" w:rsidP="0032146E">
      <w:pPr>
        <w:spacing w:after="0" w:line="240" w:lineRule="auto"/>
        <w:jc w:val="both"/>
        <w:rPr>
          <w:rFonts w:cs="Arial"/>
        </w:rPr>
      </w:pPr>
    </w:p>
    <w:p w:rsidR="00072394" w:rsidRDefault="00072394" w:rsidP="0032146E">
      <w:pPr>
        <w:spacing w:after="0" w:line="240" w:lineRule="auto"/>
        <w:jc w:val="both"/>
        <w:rPr>
          <w:rFonts w:cs="Arial"/>
        </w:rPr>
      </w:pPr>
      <w:r w:rsidRPr="00617212">
        <w:rPr>
          <w:rFonts w:cs="Arial"/>
          <w:b/>
          <w:sz w:val="24"/>
          <w:szCs w:val="24"/>
        </w:rPr>
        <w:t>Änderungen am Preisblatt</w:t>
      </w:r>
      <w:r>
        <w:rPr>
          <w:rFonts w:cs="Arial"/>
          <w:b/>
          <w:sz w:val="24"/>
          <w:szCs w:val="24"/>
        </w:rPr>
        <w:t xml:space="preserve">: </w:t>
      </w:r>
      <w:r w:rsidRPr="00183884">
        <w:rPr>
          <w:rFonts w:eastAsia="Times New Roman" w:cs="Arial"/>
          <w:b/>
          <w:bCs/>
          <w:sz w:val="22"/>
          <w:lang w:eastAsia="de-DE"/>
        </w:rPr>
        <w:t>Anlage 1</w:t>
      </w:r>
      <w:r>
        <w:rPr>
          <w:rFonts w:eastAsia="Times New Roman" w:cs="Arial"/>
          <w:b/>
          <w:bCs/>
          <w:sz w:val="22"/>
          <w:lang w:eastAsia="de-DE"/>
        </w:rPr>
        <w:t xml:space="preserve"> zum Preisblatt</w:t>
      </w:r>
      <w:r w:rsidRPr="00183884">
        <w:rPr>
          <w:rFonts w:eastAsia="Times New Roman" w:cs="Arial"/>
          <w:b/>
          <w:bCs/>
          <w:sz w:val="22"/>
          <w:lang w:eastAsia="de-DE"/>
        </w:rPr>
        <w:t xml:space="preserve"> (Kerncurriculum)</w:t>
      </w:r>
    </w:p>
    <w:p w:rsidR="00072394" w:rsidRDefault="00072394" w:rsidP="0032146E">
      <w:pPr>
        <w:spacing w:after="0" w:line="240" w:lineRule="auto"/>
        <w:jc w:val="both"/>
        <w:rPr>
          <w:rFonts w:cs="Arial"/>
        </w:rPr>
      </w:pPr>
    </w:p>
    <w:tbl>
      <w:tblPr>
        <w:tblW w:w="10100" w:type="dxa"/>
        <w:tblInd w:w="55" w:type="dxa"/>
        <w:tblCellMar>
          <w:left w:w="70" w:type="dxa"/>
          <w:right w:w="70" w:type="dxa"/>
        </w:tblCellMar>
        <w:tblLook w:val="04A0" w:firstRow="1" w:lastRow="0" w:firstColumn="1" w:lastColumn="0" w:noHBand="0" w:noVBand="1"/>
      </w:tblPr>
      <w:tblGrid>
        <w:gridCol w:w="8020"/>
        <w:gridCol w:w="2080"/>
      </w:tblGrid>
      <w:tr w:rsidR="00072394" w:rsidRPr="00072394" w:rsidTr="00072394">
        <w:trPr>
          <w:trHeight w:val="945"/>
        </w:trPr>
        <w:tc>
          <w:tcPr>
            <w:tcW w:w="8020" w:type="dxa"/>
            <w:tcBorders>
              <w:top w:val="single" w:sz="8" w:space="0" w:color="auto"/>
              <w:left w:val="single" w:sz="8" w:space="0" w:color="auto"/>
              <w:bottom w:val="single" w:sz="8" w:space="0" w:color="auto"/>
              <w:right w:val="single" w:sz="4" w:space="0" w:color="auto"/>
            </w:tcBorders>
            <w:shd w:val="clear" w:color="000000" w:fill="8DB4E2"/>
            <w:vAlign w:val="center"/>
            <w:hideMark/>
          </w:tcPr>
          <w:p w:rsidR="00072394" w:rsidRPr="00072394" w:rsidRDefault="00072394" w:rsidP="00072394">
            <w:pPr>
              <w:spacing w:after="0" w:line="240" w:lineRule="auto"/>
              <w:rPr>
                <w:rFonts w:ascii="Calibri" w:eastAsia="Times New Roman" w:hAnsi="Calibri"/>
                <w:b/>
                <w:bCs/>
                <w:sz w:val="22"/>
                <w:lang w:eastAsia="de-DE"/>
              </w:rPr>
            </w:pPr>
            <w:r w:rsidRPr="00072394">
              <w:rPr>
                <w:rFonts w:ascii="Calibri" w:eastAsia="Times New Roman" w:hAnsi="Calibri"/>
                <w:b/>
                <w:bCs/>
                <w:sz w:val="22"/>
                <w:lang w:eastAsia="de-DE"/>
              </w:rPr>
              <w:br/>
              <w:t>Zielgruppe 1: "Nachwuchsführungskräfte"</w:t>
            </w:r>
          </w:p>
        </w:tc>
        <w:tc>
          <w:tcPr>
            <w:tcW w:w="2080" w:type="dxa"/>
            <w:tcBorders>
              <w:top w:val="single" w:sz="8" w:space="0" w:color="auto"/>
              <w:left w:val="nil"/>
              <w:bottom w:val="single" w:sz="8" w:space="0" w:color="auto"/>
              <w:right w:val="single" w:sz="8" w:space="0" w:color="auto"/>
            </w:tcBorders>
            <w:shd w:val="clear" w:color="000000" w:fill="8DB4E2"/>
            <w:vAlign w:val="center"/>
            <w:hideMark/>
          </w:tcPr>
          <w:p w:rsidR="00072394" w:rsidRPr="00072394" w:rsidRDefault="00072394" w:rsidP="00072394">
            <w:pPr>
              <w:spacing w:after="0" w:line="240" w:lineRule="auto"/>
              <w:jc w:val="center"/>
              <w:rPr>
                <w:rFonts w:ascii="Calibri" w:eastAsia="Times New Roman" w:hAnsi="Calibri"/>
                <w:b/>
                <w:bCs/>
                <w:sz w:val="22"/>
                <w:lang w:eastAsia="de-DE"/>
              </w:rPr>
            </w:pPr>
            <w:r w:rsidRPr="00072394">
              <w:rPr>
                <w:rFonts w:ascii="Calibri" w:eastAsia="Times New Roman" w:hAnsi="Calibri"/>
                <w:b/>
                <w:bCs/>
                <w:sz w:val="22"/>
                <w:lang w:eastAsia="de-DE"/>
              </w:rPr>
              <w:t>Wert</w:t>
            </w:r>
          </w:p>
        </w:tc>
      </w:tr>
      <w:tr w:rsidR="00072394" w:rsidRPr="00072394" w:rsidTr="00072394">
        <w:trPr>
          <w:trHeight w:val="90"/>
        </w:trPr>
        <w:tc>
          <w:tcPr>
            <w:tcW w:w="8020" w:type="dxa"/>
            <w:tcBorders>
              <w:top w:val="nil"/>
              <w:left w:val="single" w:sz="8" w:space="0" w:color="auto"/>
              <w:bottom w:val="nil"/>
              <w:right w:val="nil"/>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 </w:t>
            </w:r>
          </w:p>
        </w:tc>
        <w:tc>
          <w:tcPr>
            <w:tcW w:w="2080" w:type="dxa"/>
            <w:tcBorders>
              <w:top w:val="nil"/>
              <w:left w:val="nil"/>
              <w:bottom w:val="nil"/>
              <w:right w:val="single" w:sz="8" w:space="0" w:color="auto"/>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 </w:t>
            </w:r>
          </w:p>
        </w:tc>
      </w:tr>
      <w:tr w:rsidR="00072394" w:rsidRPr="00072394" w:rsidTr="00072394">
        <w:trPr>
          <w:trHeight w:val="402"/>
        </w:trPr>
        <w:tc>
          <w:tcPr>
            <w:tcW w:w="8020" w:type="dxa"/>
            <w:tcBorders>
              <w:top w:val="single" w:sz="8" w:space="0" w:color="auto"/>
              <w:left w:val="single" w:sz="8" w:space="0" w:color="auto"/>
              <w:bottom w:val="dashed" w:sz="8" w:space="0" w:color="auto"/>
              <w:right w:val="single" w:sz="4" w:space="0" w:color="auto"/>
            </w:tcBorders>
            <w:shd w:val="clear" w:color="000000" w:fill="B8CCE4"/>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Anzahl Teilnehmer pro Durchgang</w:t>
            </w:r>
            <w:r w:rsidRPr="00072394">
              <w:rPr>
                <w:rFonts w:ascii="Calibri" w:eastAsia="Times New Roman" w:hAnsi="Calibri"/>
                <w:sz w:val="22"/>
                <w:vertAlign w:val="superscript"/>
                <w:lang w:eastAsia="de-DE"/>
              </w:rPr>
              <w:t>1)</w:t>
            </w:r>
          </w:p>
        </w:tc>
        <w:tc>
          <w:tcPr>
            <w:tcW w:w="2080" w:type="dxa"/>
            <w:tcBorders>
              <w:top w:val="single" w:sz="8" w:space="0" w:color="auto"/>
              <w:left w:val="nil"/>
              <w:bottom w:val="dashed" w:sz="8" w:space="0" w:color="auto"/>
              <w:right w:val="single" w:sz="8" w:space="0" w:color="auto"/>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 </w:t>
            </w:r>
          </w:p>
        </w:tc>
      </w:tr>
      <w:tr w:rsidR="00072394" w:rsidRPr="00072394" w:rsidTr="00072394">
        <w:trPr>
          <w:trHeight w:val="402"/>
        </w:trPr>
        <w:tc>
          <w:tcPr>
            <w:tcW w:w="8020" w:type="dxa"/>
            <w:tcBorders>
              <w:top w:val="nil"/>
              <w:left w:val="single" w:sz="8" w:space="0" w:color="auto"/>
              <w:bottom w:val="single" w:sz="4" w:space="0" w:color="auto"/>
              <w:right w:val="single" w:sz="4" w:space="0" w:color="auto"/>
            </w:tcBorders>
            <w:shd w:val="clear" w:color="000000" w:fill="B8CCE4"/>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Anzahl Workshops pro Durchgang</w:t>
            </w:r>
          </w:p>
        </w:tc>
        <w:tc>
          <w:tcPr>
            <w:tcW w:w="2080" w:type="dxa"/>
            <w:tcBorders>
              <w:top w:val="nil"/>
              <w:left w:val="nil"/>
              <w:bottom w:val="single" w:sz="4" w:space="0" w:color="auto"/>
              <w:right w:val="single" w:sz="8" w:space="0" w:color="auto"/>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 </w:t>
            </w:r>
          </w:p>
        </w:tc>
      </w:tr>
      <w:tr w:rsidR="00072394" w:rsidRPr="00F62CC0" w:rsidTr="00072394">
        <w:trPr>
          <w:trHeight w:val="402"/>
        </w:trPr>
        <w:tc>
          <w:tcPr>
            <w:tcW w:w="8020" w:type="dxa"/>
            <w:tcBorders>
              <w:top w:val="nil"/>
              <w:left w:val="single" w:sz="8" w:space="0" w:color="auto"/>
              <w:bottom w:val="single" w:sz="4" w:space="0" w:color="auto"/>
              <w:right w:val="single" w:sz="4" w:space="0" w:color="auto"/>
            </w:tcBorders>
            <w:shd w:val="clear" w:color="000000" w:fill="B8CCE4"/>
            <w:noWrap/>
            <w:vAlign w:val="center"/>
            <w:hideMark/>
          </w:tcPr>
          <w:p w:rsidR="00072394" w:rsidRPr="00072394" w:rsidRDefault="00072394" w:rsidP="00072394">
            <w:pPr>
              <w:spacing w:after="0" w:line="240" w:lineRule="auto"/>
              <w:rPr>
                <w:rFonts w:ascii="Calibri" w:eastAsia="Times New Roman" w:hAnsi="Calibri"/>
                <w:sz w:val="22"/>
                <w:lang w:val="en-US" w:eastAsia="de-DE"/>
              </w:rPr>
            </w:pPr>
            <w:r w:rsidRPr="00072394">
              <w:rPr>
                <w:rFonts w:ascii="Calibri" w:eastAsia="Times New Roman" w:hAnsi="Calibri"/>
                <w:sz w:val="22"/>
                <w:lang w:val="en-US" w:eastAsia="de-DE"/>
              </w:rPr>
              <w:t>Anzahl Workshop-Tage pro Workshop</w:t>
            </w:r>
            <w:r w:rsidRPr="00072394">
              <w:rPr>
                <w:rFonts w:ascii="Calibri" w:eastAsia="Times New Roman" w:hAnsi="Calibri"/>
                <w:sz w:val="22"/>
                <w:vertAlign w:val="superscript"/>
                <w:lang w:val="en-US" w:eastAsia="de-DE"/>
              </w:rPr>
              <w:t>2)</w:t>
            </w:r>
          </w:p>
        </w:tc>
        <w:tc>
          <w:tcPr>
            <w:tcW w:w="2080" w:type="dxa"/>
            <w:tcBorders>
              <w:top w:val="nil"/>
              <w:left w:val="nil"/>
              <w:bottom w:val="single" w:sz="4" w:space="0" w:color="auto"/>
              <w:right w:val="single" w:sz="8" w:space="0" w:color="auto"/>
            </w:tcBorders>
            <w:shd w:val="clear" w:color="000000" w:fill="FFFFFF"/>
            <w:noWrap/>
            <w:vAlign w:val="center"/>
            <w:hideMark/>
          </w:tcPr>
          <w:p w:rsidR="00072394" w:rsidRPr="00072394" w:rsidRDefault="00072394" w:rsidP="00072394">
            <w:pPr>
              <w:spacing w:after="0" w:line="240" w:lineRule="auto"/>
              <w:rPr>
                <w:rFonts w:ascii="Calibri" w:eastAsia="Times New Roman" w:hAnsi="Calibri"/>
                <w:sz w:val="22"/>
                <w:lang w:val="en-US" w:eastAsia="de-DE"/>
              </w:rPr>
            </w:pPr>
            <w:r w:rsidRPr="00072394">
              <w:rPr>
                <w:rFonts w:ascii="Calibri" w:eastAsia="Times New Roman" w:hAnsi="Calibri"/>
                <w:sz w:val="22"/>
                <w:lang w:val="en-US" w:eastAsia="de-DE"/>
              </w:rPr>
              <w:t> </w:t>
            </w:r>
          </w:p>
        </w:tc>
      </w:tr>
      <w:tr w:rsidR="00072394" w:rsidRPr="00072394" w:rsidTr="00072394">
        <w:trPr>
          <w:trHeight w:val="402"/>
        </w:trPr>
        <w:tc>
          <w:tcPr>
            <w:tcW w:w="8020" w:type="dxa"/>
            <w:tcBorders>
              <w:top w:val="nil"/>
              <w:left w:val="single" w:sz="8" w:space="0" w:color="auto"/>
              <w:bottom w:val="single" w:sz="8" w:space="0" w:color="auto"/>
              <w:right w:val="single" w:sz="4" w:space="0" w:color="auto"/>
            </w:tcBorders>
            <w:shd w:val="clear" w:color="000000" w:fill="B8CCE4"/>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Kosten pro Workshop-Tag</w:t>
            </w:r>
            <w:r w:rsidRPr="00072394">
              <w:rPr>
                <w:rFonts w:ascii="Calibri" w:eastAsia="Times New Roman" w:hAnsi="Calibri"/>
                <w:sz w:val="22"/>
                <w:vertAlign w:val="superscript"/>
                <w:lang w:eastAsia="de-DE"/>
              </w:rPr>
              <w:t xml:space="preserve">3) </w:t>
            </w:r>
            <w:r w:rsidRPr="00072394">
              <w:rPr>
                <w:rFonts w:ascii="Calibri" w:eastAsia="Times New Roman" w:hAnsi="Calibri"/>
                <w:sz w:val="22"/>
                <w:lang w:eastAsia="de-DE"/>
              </w:rPr>
              <w:t>(in Euro)</w:t>
            </w:r>
          </w:p>
        </w:tc>
        <w:tc>
          <w:tcPr>
            <w:tcW w:w="2080" w:type="dxa"/>
            <w:tcBorders>
              <w:top w:val="nil"/>
              <w:left w:val="nil"/>
              <w:bottom w:val="single" w:sz="8" w:space="0" w:color="auto"/>
              <w:right w:val="single" w:sz="8" w:space="0" w:color="auto"/>
            </w:tcBorders>
            <w:shd w:val="clear" w:color="000000" w:fill="FFFFFF"/>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 </w:t>
            </w:r>
          </w:p>
        </w:tc>
      </w:tr>
      <w:tr w:rsidR="00072394" w:rsidRPr="00072394" w:rsidTr="00072394">
        <w:trPr>
          <w:trHeight w:val="402"/>
        </w:trPr>
        <w:tc>
          <w:tcPr>
            <w:tcW w:w="8020" w:type="dxa"/>
            <w:tcBorders>
              <w:top w:val="nil"/>
              <w:left w:val="nil"/>
              <w:bottom w:val="nil"/>
              <w:right w:val="nil"/>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p>
        </w:tc>
        <w:tc>
          <w:tcPr>
            <w:tcW w:w="2080" w:type="dxa"/>
            <w:tcBorders>
              <w:top w:val="nil"/>
              <w:left w:val="nil"/>
              <w:bottom w:val="nil"/>
              <w:right w:val="nil"/>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p>
        </w:tc>
      </w:tr>
      <w:tr w:rsidR="00072394" w:rsidRPr="00072394" w:rsidTr="00072394">
        <w:trPr>
          <w:trHeight w:val="960"/>
        </w:trPr>
        <w:tc>
          <w:tcPr>
            <w:tcW w:w="8020" w:type="dxa"/>
            <w:tcBorders>
              <w:top w:val="single" w:sz="8" w:space="0" w:color="auto"/>
              <w:left w:val="single" w:sz="8" w:space="0" w:color="auto"/>
              <w:bottom w:val="single" w:sz="8" w:space="0" w:color="auto"/>
              <w:right w:val="single" w:sz="4" w:space="0" w:color="auto"/>
            </w:tcBorders>
            <w:shd w:val="clear" w:color="000000" w:fill="8DB4E2"/>
            <w:vAlign w:val="center"/>
            <w:hideMark/>
          </w:tcPr>
          <w:p w:rsidR="00072394" w:rsidRPr="00072394" w:rsidRDefault="00072394" w:rsidP="00072394">
            <w:pPr>
              <w:spacing w:after="0" w:line="240" w:lineRule="auto"/>
              <w:rPr>
                <w:rFonts w:ascii="Calibri" w:eastAsia="Times New Roman" w:hAnsi="Calibri"/>
                <w:b/>
                <w:bCs/>
                <w:sz w:val="22"/>
                <w:lang w:eastAsia="de-DE"/>
              </w:rPr>
            </w:pPr>
            <w:r w:rsidRPr="00072394">
              <w:rPr>
                <w:rFonts w:ascii="Calibri" w:eastAsia="Times New Roman" w:hAnsi="Calibri"/>
                <w:b/>
                <w:bCs/>
                <w:sz w:val="22"/>
                <w:lang w:eastAsia="de-DE"/>
              </w:rPr>
              <w:t xml:space="preserve">Zielgruppe 2: "Nachwuchsgruppenleiter/innen" </w:t>
            </w:r>
          </w:p>
        </w:tc>
        <w:tc>
          <w:tcPr>
            <w:tcW w:w="2080" w:type="dxa"/>
            <w:tcBorders>
              <w:top w:val="single" w:sz="8" w:space="0" w:color="auto"/>
              <w:left w:val="nil"/>
              <w:bottom w:val="single" w:sz="8" w:space="0" w:color="auto"/>
              <w:right w:val="single" w:sz="8" w:space="0" w:color="auto"/>
            </w:tcBorders>
            <w:shd w:val="clear" w:color="000000" w:fill="8DB4E2"/>
            <w:vAlign w:val="center"/>
            <w:hideMark/>
          </w:tcPr>
          <w:p w:rsidR="00072394" w:rsidRPr="00072394" w:rsidRDefault="00072394" w:rsidP="00072394">
            <w:pPr>
              <w:spacing w:after="0" w:line="240" w:lineRule="auto"/>
              <w:jc w:val="center"/>
              <w:rPr>
                <w:rFonts w:ascii="Calibri" w:eastAsia="Times New Roman" w:hAnsi="Calibri"/>
                <w:b/>
                <w:bCs/>
                <w:sz w:val="22"/>
                <w:lang w:eastAsia="de-DE"/>
              </w:rPr>
            </w:pPr>
            <w:r w:rsidRPr="00072394">
              <w:rPr>
                <w:rFonts w:ascii="Calibri" w:eastAsia="Times New Roman" w:hAnsi="Calibri"/>
                <w:b/>
                <w:bCs/>
                <w:sz w:val="22"/>
                <w:lang w:eastAsia="de-DE"/>
              </w:rPr>
              <w:t>Wert</w:t>
            </w:r>
          </w:p>
        </w:tc>
      </w:tr>
      <w:tr w:rsidR="00072394" w:rsidRPr="00072394" w:rsidTr="00072394">
        <w:trPr>
          <w:trHeight w:val="75"/>
        </w:trPr>
        <w:tc>
          <w:tcPr>
            <w:tcW w:w="8020" w:type="dxa"/>
            <w:tcBorders>
              <w:top w:val="nil"/>
              <w:left w:val="single" w:sz="8" w:space="0" w:color="auto"/>
              <w:bottom w:val="nil"/>
              <w:right w:val="nil"/>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 </w:t>
            </w:r>
          </w:p>
        </w:tc>
        <w:tc>
          <w:tcPr>
            <w:tcW w:w="2080" w:type="dxa"/>
            <w:tcBorders>
              <w:top w:val="nil"/>
              <w:left w:val="nil"/>
              <w:bottom w:val="nil"/>
              <w:right w:val="single" w:sz="8" w:space="0" w:color="auto"/>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 </w:t>
            </w:r>
          </w:p>
        </w:tc>
      </w:tr>
      <w:tr w:rsidR="00072394" w:rsidRPr="00072394" w:rsidTr="00072394">
        <w:trPr>
          <w:trHeight w:val="402"/>
        </w:trPr>
        <w:tc>
          <w:tcPr>
            <w:tcW w:w="8020" w:type="dxa"/>
            <w:tcBorders>
              <w:top w:val="single" w:sz="8" w:space="0" w:color="auto"/>
              <w:left w:val="single" w:sz="8" w:space="0" w:color="auto"/>
              <w:bottom w:val="dashed" w:sz="8" w:space="0" w:color="auto"/>
              <w:right w:val="single" w:sz="4" w:space="0" w:color="auto"/>
            </w:tcBorders>
            <w:shd w:val="clear" w:color="000000" w:fill="B8CCE4"/>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Anzahl Teilnehmer pro Durchgang</w:t>
            </w:r>
            <w:r w:rsidRPr="00072394">
              <w:rPr>
                <w:rFonts w:ascii="Calibri" w:eastAsia="Times New Roman" w:hAnsi="Calibri"/>
                <w:sz w:val="22"/>
                <w:vertAlign w:val="superscript"/>
                <w:lang w:eastAsia="de-DE"/>
              </w:rPr>
              <w:t>1)</w:t>
            </w:r>
          </w:p>
        </w:tc>
        <w:tc>
          <w:tcPr>
            <w:tcW w:w="2080" w:type="dxa"/>
            <w:tcBorders>
              <w:top w:val="single" w:sz="8" w:space="0" w:color="auto"/>
              <w:left w:val="nil"/>
              <w:bottom w:val="dashed" w:sz="8" w:space="0" w:color="auto"/>
              <w:right w:val="single" w:sz="8" w:space="0" w:color="auto"/>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 </w:t>
            </w:r>
          </w:p>
        </w:tc>
      </w:tr>
      <w:tr w:rsidR="00072394" w:rsidRPr="00072394" w:rsidTr="00072394">
        <w:trPr>
          <w:trHeight w:val="402"/>
        </w:trPr>
        <w:tc>
          <w:tcPr>
            <w:tcW w:w="8020" w:type="dxa"/>
            <w:tcBorders>
              <w:top w:val="nil"/>
              <w:left w:val="single" w:sz="8" w:space="0" w:color="auto"/>
              <w:bottom w:val="single" w:sz="4" w:space="0" w:color="auto"/>
              <w:right w:val="single" w:sz="4" w:space="0" w:color="auto"/>
            </w:tcBorders>
            <w:shd w:val="clear" w:color="000000" w:fill="B8CCE4"/>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Anzahl Workshops pro Durchgang</w:t>
            </w:r>
          </w:p>
        </w:tc>
        <w:tc>
          <w:tcPr>
            <w:tcW w:w="2080" w:type="dxa"/>
            <w:tcBorders>
              <w:top w:val="nil"/>
              <w:left w:val="nil"/>
              <w:bottom w:val="single" w:sz="4" w:space="0" w:color="auto"/>
              <w:right w:val="single" w:sz="8" w:space="0" w:color="auto"/>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 </w:t>
            </w:r>
          </w:p>
        </w:tc>
      </w:tr>
      <w:tr w:rsidR="00072394" w:rsidRPr="00F62CC0" w:rsidTr="00072394">
        <w:trPr>
          <w:trHeight w:val="402"/>
        </w:trPr>
        <w:tc>
          <w:tcPr>
            <w:tcW w:w="8020" w:type="dxa"/>
            <w:tcBorders>
              <w:top w:val="nil"/>
              <w:left w:val="single" w:sz="8" w:space="0" w:color="auto"/>
              <w:bottom w:val="single" w:sz="4" w:space="0" w:color="auto"/>
              <w:right w:val="single" w:sz="4" w:space="0" w:color="auto"/>
            </w:tcBorders>
            <w:shd w:val="clear" w:color="000000" w:fill="B8CCE4"/>
            <w:noWrap/>
            <w:vAlign w:val="center"/>
            <w:hideMark/>
          </w:tcPr>
          <w:p w:rsidR="00072394" w:rsidRPr="00072394" w:rsidRDefault="00072394" w:rsidP="00072394">
            <w:pPr>
              <w:spacing w:after="0" w:line="240" w:lineRule="auto"/>
              <w:rPr>
                <w:rFonts w:ascii="Calibri" w:eastAsia="Times New Roman" w:hAnsi="Calibri"/>
                <w:sz w:val="22"/>
                <w:lang w:val="en-US" w:eastAsia="de-DE"/>
              </w:rPr>
            </w:pPr>
            <w:r w:rsidRPr="00072394">
              <w:rPr>
                <w:rFonts w:ascii="Calibri" w:eastAsia="Times New Roman" w:hAnsi="Calibri"/>
                <w:sz w:val="22"/>
                <w:lang w:val="en-US" w:eastAsia="de-DE"/>
              </w:rPr>
              <w:t>Anzahl Workshop-Tage pro Workshop</w:t>
            </w:r>
            <w:r w:rsidRPr="00072394">
              <w:rPr>
                <w:rFonts w:ascii="Calibri" w:eastAsia="Times New Roman" w:hAnsi="Calibri"/>
                <w:sz w:val="22"/>
                <w:vertAlign w:val="superscript"/>
                <w:lang w:val="en-US" w:eastAsia="de-DE"/>
              </w:rPr>
              <w:t>2)</w:t>
            </w:r>
          </w:p>
        </w:tc>
        <w:tc>
          <w:tcPr>
            <w:tcW w:w="2080" w:type="dxa"/>
            <w:tcBorders>
              <w:top w:val="nil"/>
              <w:left w:val="nil"/>
              <w:bottom w:val="single" w:sz="4" w:space="0" w:color="auto"/>
              <w:right w:val="single" w:sz="8" w:space="0" w:color="auto"/>
            </w:tcBorders>
            <w:shd w:val="clear" w:color="000000" w:fill="FFFFFF"/>
            <w:noWrap/>
            <w:vAlign w:val="center"/>
            <w:hideMark/>
          </w:tcPr>
          <w:p w:rsidR="00072394" w:rsidRPr="00072394" w:rsidRDefault="00072394" w:rsidP="00072394">
            <w:pPr>
              <w:spacing w:after="0" w:line="240" w:lineRule="auto"/>
              <w:rPr>
                <w:rFonts w:ascii="Calibri" w:eastAsia="Times New Roman" w:hAnsi="Calibri"/>
                <w:sz w:val="22"/>
                <w:lang w:val="en-US" w:eastAsia="de-DE"/>
              </w:rPr>
            </w:pPr>
            <w:r w:rsidRPr="00072394">
              <w:rPr>
                <w:rFonts w:ascii="Calibri" w:eastAsia="Times New Roman" w:hAnsi="Calibri"/>
                <w:sz w:val="22"/>
                <w:lang w:val="en-US" w:eastAsia="de-DE"/>
              </w:rPr>
              <w:t> </w:t>
            </w:r>
          </w:p>
        </w:tc>
      </w:tr>
      <w:tr w:rsidR="00072394" w:rsidRPr="00072394" w:rsidTr="00072394">
        <w:trPr>
          <w:trHeight w:val="402"/>
        </w:trPr>
        <w:tc>
          <w:tcPr>
            <w:tcW w:w="8020" w:type="dxa"/>
            <w:tcBorders>
              <w:top w:val="nil"/>
              <w:left w:val="single" w:sz="8" w:space="0" w:color="auto"/>
              <w:bottom w:val="single" w:sz="8" w:space="0" w:color="auto"/>
              <w:right w:val="single" w:sz="4" w:space="0" w:color="auto"/>
            </w:tcBorders>
            <w:shd w:val="clear" w:color="000000" w:fill="B8CCE4"/>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Kosten pro Workshop-Tag</w:t>
            </w:r>
            <w:r w:rsidRPr="00072394">
              <w:rPr>
                <w:rFonts w:ascii="Calibri" w:eastAsia="Times New Roman" w:hAnsi="Calibri"/>
                <w:sz w:val="22"/>
                <w:vertAlign w:val="superscript"/>
                <w:lang w:eastAsia="de-DE"/>
              </w:rPr>
              <w:t xml:space="preserve">3) </w:t>
            </w:r>
            <w:r w:rsidRPr="00072394">
              <w:rPr>
                <w:rFonts w:ascii="Calibri" w:eastAsia="Times New Roman" w:hAnsi="Calibri"/>
                <w:sz w:val="22"/>
                <w:lang w:eastAsia="de-DE"/>
              </w:rPr>
              <w:t>(in Euro)</w:t>
            </w:r>
          </w:p>
        </w:tc>
        <w:tc>
          <w:tcPr>
            <w:tcW w:w="2080" w:type="dxa"/>
            <w:tcBorders>
              <w:top w:val="nil"/>
              <w:left w:val="nil"/>
              <w:bottom w:val="single" w:sz="8" w:space="0" w:color="auto"/>
              <w:right w:val="single" w:sz="8" w:space="0" w:color="auto"/>
            </w:tcBorders>
            <w:shd w:val="clear" w:color="000000" w:fill="FFFFFF"/>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 </w:t>
            </w:r>
          </w:p>
        </w:tc>
      </w:tr>
      <w:tr w:rsidR="00072394" w:rsidRPr="00072394" w:rsidTr="00072394">
        <w:trPr>
          <w:trHeight w:val="402"/>
        </w:trPr>
        <w:tc>
          <w:tcPr>
            <w:tcW w:w="8020" w:type="dxa"/>
            <w:tcBorders>
              <w:top w:val="nil"/>
              <w:left w:val="nil"/>
              <w:bottom w:val="nil"/>
              <w:right w:val="nil"/>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p>
        </w:tc>
        <w:tc>
          <w:tcPr>
            <w:tcW w:w="2080" w:type="dxa"/>
            <w:tcBorders>
              <w:top w:val="nil"/>
              <w:left w:val="nil"/>
              <w:bottom w:val="nil"/>
              <w:right w:val="nil"/>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p>
        </w:tc>
      </w:tr>
      <w:tr w:rsidR="00072394" w:rsidRPr="00072394" w:rsidTr="00072394">
        <w:trPr>
          <w:trHeight w:val="915"/>
        </w:trPr>
        <w:tc>
          <w:tcPr>
            <w:tcW w:w="8020" w:type="dxa"/>
            <w:tcBorders>
              <w:top w:val="single" w:sz="8" w:space="0" w:color="auto"/>
              <w:left w:val="single" w:sz="8" w:space="0" w:color="auto"/>
              <w:bottom w:val="single" w:sz="8" w:space="0" w:color="auto"/>
              <w:right w:val="single" w:sz="4" w:space="0" w:color="auto"/>
            </w:tcBorders>
            <w:shd w:val="clear" w:color="000000" w:fill="8DB4E2"/>
            <w:vAlign w:val="center"/>
            <w:hideMark/>
          </w:tcPr>
          <w:p w:rsidR="00072394" w:rsidRPr="00072394" w:rsidRDefault="00072394" w:rsidP="00072394">
            <w:pPr>
              <w:spacing w:after="0" w:line="240" w:lineRule="auto"/>
              <w:rPr>
                <w:rFonts w:ascii="Calibri" w:eastAsia="Times New Roman" w:hAnsi="Calibri"/>
                <w:b/>
                <w:bCs/>
                <w:sz w:val="22"/>
                <w:lang w:eastAsia="de-DE"/>
              </w:rPr>
            </w:pPr>
            <w:r w:rsidRPr="00072394">
              <w:rPr>
                <w:rFonts w:ascii="Calibri" w:eastAsia="Times New Roman" w:hAnsi="Calibri"/>
                <w:b/>
                <w:bCs/>
                <w:sz w:val="22"/>
                <w:lang w:eastAsia="de-DE"/>
              </w:rPr>
              <w:t>Zielgruppe 3: "Erfahrene Führungskräfte"</w:t>
            </w:r>
          </w:p>
        </w:tc>
        <w:tc>
          <w:tcPr>
            <w:tcW w:w="2080" w:type="dxa"/>
            <w:tcBorders>
              <w:top w:val="single" w:sz="8" w:space="0" w:color="auto"/>
              <w:left w:val="nil"/>
              <w:bottom w:val="single" w:sz="8" w:space="0" w:color="auto"/>
              <w:right w:val="single" w:sz="8" w:space="0" w:color="auto"/>
            </w:tcBorders>
            <w:shd w:val="clear" w:color="000000" w:fill="8DB4E2"/>
            <w:vAlign w:val="center"/>
            <w:hideMark/>
          </w:tcPr>
          <w:p w:rsidR="00072394" w:rsidRPr="00072394" w:rsidRDefault="00072394" w:rsidP="00072394">
            <w:pPr>
              <w:spacing w:after="0" w:line="240" w:lineRule="auto"/>
              <w:jc w:val="center"/>
              <w:rPr>
                <w:rFonts w:ascii="Calibri" w:eastAsia="Times New Roman" w:hAnsi="Calibri"/>
                <w:b/>
                <w:bCs/>
                <w:sz w:val="22"/>
                <w:lang w:eastAsia="de-DE"/>
              </w:rPr>
            </w:pPr>
            <w:r w:rsidRPr="00072394">
              <w:rPr>
                <w:rFonts w:ascii="Calibri" w:eastAsia="Times New Roman" w:hAnsi="Calibri"/>
                <w:b/>
                <w:bCs/>
                <w:sz w:val="22"/>
                <w:lang w:eastAsia="de-DE"/>
              </w:rPr>
              <w:t>Wert</w:t>
            </w:r>
          </w:p>
        </w:tc>
      </w:tr>
      <w:tr w:rsidR="00072394" w:rsidRPr="00072394" w:rsidTr="00072394">
        <w:trPr>
          <w:trHeight w:val="79"/>
        </w:trPr>
        <w:tc>
          <w:tcPr>
            <w:tcW w:w="8020" w:type="dxa"/>
            <w:tcBorders>
              <w:top w:val="nil"/>
              <w:left w:val="single" w:sz="8" w:space="0" w:color="auto"/>
              <w:bottom w:val="nil"/>
              <w:right w:val="nil"/>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 </w:t>
            </w:r>
          </w:p>
        </w:tc>
        <w:tc>
          <w:tcPr>
            <w:tcW w:w="2080" w:type="dxa"/>
            <w:tcBorders>
              <w:top w:val="nil"/>
              <w:left w:val="nil"/>
              <w:bottom w:val="nil"/>
              <w:right w:val="single" w:sz="8" w:space="0" w:color="auto"/>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 </w:t>
            </w:r>
          </w:p>
        </w:tc>
      </w:tr>
      <w:tr w:rsidR="00072394" w:rsidRPr="00072394" w:rsidTr="00072394">
        <w:trPr>
          <w:trHeight w:val="402"/>
        </w:trPr>
        <w:tc>
          <w:tcPr>
            <w:tcW w:w="8020" w:type="dxa"/>
            <w:tcBorders>
              <w:top w:val="single" w:sz="8" w:space="0" w:color="auto"/>
              <w:left w:val="single" w:sz="8" w:space="0" w:color="auto"/>
              <w:bottom w:val="dashed" w:sz="8" w:space="0" w:color="auto"/>
              <w:right w:val="single" w:sz="4" w:space="0" w:color="auto"/>
            </w:tcBorders>
            <w:shd w:val="clear" w:color="000000" w:fill="B8CCE4"/>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Anzahl Teilnehmer pro Durchgang</w:t>
            </w:r>
            <w:r w:rsidRPr="00072394">
              <w:rPr>
                <w:rFonts w:ascii="Calibri" w:eastAsia="Times New Roman" w:hAnsi="Calibri"/>
                <w:sz w:val="22"/>
                <w:vertAlign w:val="superscript"/>
                <w:lang w:eastAsia="de-DE"/>
              </w:rPr>
              <w:t>1)</w:t>
            </w:r>
          </w:p>
        </w:tc>
        <w:tc>
          <w:tcPr>
            <w:tcW w:w="2080" w:type="dxa"/>
            <w:tcBorders>
              <w:top w:val="single" w:sz="8" w:space="0" w:color="auto"/>
              <w:left w:val="nil"/>
              <w:bottom w:val="dashed" w:sz="8" w:space="0" w:color="auto"/>
              <w:right w:val="single" w:sz="8" w:space="0" w:color="auto"/>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 </w:t>
            </w:r>
          </w:p>
        </w:tc>
      </w:tr>
      <w:tr w:rsidR="00072394" w:rsidRPr="00072394" w:rsidTr="00072394">
        <w:trPr>
          <w:trHeight w:val="402"/>
        </w:trPr>
        <w:tc>
          <w:tcPr>
            <w:tcW w:w="8020" w:type="dxa"/>
            <w:tcBorders>
              <w:top w:val="nil"/>
              <w:left w:val="single" w:sz="8" w:space="0" w:color="auto"/>
              <w:bottom w:val="single" w:sz="4" w:space="0" w:color="auto"/>
              <w:right w:val="single" w:sz="4" w:space="0" w:color="auto"/>
            </w:tcBorders>
            <w:shd w:val="clear" w:color="000000" w:fill="B8CCE4"/>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Anzahl Workshops pro Durchgang</w:t>
            </w:r>
          </w:p>
        </w:tc>
        <w:tc>
          <w:tcPr>
            <w:tcW w:w="2080" w:type="dxa"/>
            <w:tcBorders>
              <w:top w:val="nil"/>
              <w:left w:val="nil"/>
              <w:bottom w:val="single" w:sz="4" w:space="0" w:color="auto"/>
              <w:right w:val="single" w:sz="8" w:space="0" w:color="auto"/>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 </w:t>
            </w:r>
          </w:p>
        </w:tc>
      </w:tr>
      <w:tr w:rsidR="00072394" w:rsidRPr="00F62CC0" w:rsidTr="00072394">
        <w:trPr>
          <w:trHeight w:val="402"/>
        </w:trPr>
        <w:tc>
          <w:tcPr>
            <w:tcW w:w="8020" w:type="dxa"/>
            <w:tcBorders>
              <w:top w:val="nil"/>
              <w:left w:val="single" w:sz="8" w:space="0" w:color="auto"/>
              <w:bottom w:val="single" w:sz="4" w:space="0" w:color="auto"/>
              <w:right w:val="single" w:sz="4" w:space="0" w:color="auto"/>
            </w:tcBorders>
            <w:shd w:val="clear" w:color="000000" w:fill="B8CCE4"/>
            <w:noWrap/>
            <w:vAlign w:val="center"/>
            <w:hideMark/>
          </w:tcPr>
          <w:p w:rsidR="00072394" w:rsidRPr="00072394" w:rsidRDefault="00072394" w:rsidP="00072394">
            <w:pPr>
              <w:spacing w:after="0" w:line="240" w:lineRule="auto"/>
              <w:rPr>
                <w:rFonts w:ascii="Calibri" w:eastAsia="Times New Roman" w:hAnsi="Calibri"/>
                <w:sz w:val="22"/>
                <w:lang w:val="en-US" w:eastAsia="de-DE"/>
              </w:rPr>
            </w:pPr>
            <w:r w:rsidRPr="00072394">
              <w:rPr>
                <w:rFonts w:ascii="Calibri" w:eastAsia="Times New Roman" w:hAnsi="Calibri"/>
                <w:sz w:val="22"/>
                <w:lang w:val="en-US" w:eastAsia="de-DE"/>
              </w:rPr>
              <w:t>Anzahl Workshop-Tage pro Workshop</w:t>
            </w:r>
            <w:r w:rsidRPr="00072394">
              <w:rPr>
                <w:rFonts w:ascii="Calibri" w:eastAsia="Times New Roman" w:hAnsi="Calibri"/>
                <w:sz w:val="22"/>
                <w:vertAlign w:val="superscript"/>
                <w:lang w:val="en-US" w:eastAsia="de-DE"/>
              </w:rPr>
              <w:t>2)</w:t>
            </w:r>
          </w:p>
        </w:tc>
        <w:tc>
          <w:tcPr>
            <w:tcW w:w="2080" w:type="dxa"/>
            <w:tcBorders>
              <w:top w:val="nil"/>
              <w:left w:val="nil"/>
              <w:bottom w:val="single" w:sz="4" w:space="0" w:color="auto"/>
              <w:right w:val="single" w:sz="8" w:space="0" w:color="auto"/>
            </w:tcBorders>
            <w:shd w:val="clear" w:color="000000" w:fill="FFFFFF"/>
            <w:noWrap/>
            <w:vAlign w:val="center"/>
            <w:hideMark/>
          </w:tcPr>
          <w:p w:rsidR="00072394" w:rsidRPr="00072394" w:rsidRDefault="00072394" w:rsidP="00072394">
            <w:pPr>
              <w:spacing w:after="0" w:line="240" w:lineRule="auto"/>
              <w:rPr>
                <w:rFonts w:ascii="Calibri" w:eastAsia="Times New Roman" w:hAnsi="Calibri"/>
                <w:sz w:val="22"/>
                <w:lang w:val="en-US" w:eastAsia="de-DE"/>
              </w:rPr>
            </w:pPr>
            <w:r w:rsidRPr="00072394">
              <w:rPr>
                <w:rFonts w:ascii="Calibri" w:eastAsia="Times New Roman" w:hAnsi="Calibri"/>
                <w:sz w:val="22"/>
                <w:lang w:val="en-US" w:eastAsia="de-DE"/>
              </w:rPr>
              <w:t> </w:t>
            </w:r>
          </w:p>
        </w:tc>
      </w:tr>
      <w:tr w:rsidR="00072394" w:rsidRPr="00072394" w:rsidTr="00072394">
        <w:trPr>
          <w:trHeight w:val="402"/>
        </w:trPr>
        <w:tc>
          <w:tcPr>
            <w:tcW w:w="8020" w:type="dxa"/>
            <w:tcBorders>
              <w:top w:val="nil"/>
              <w:left w:val="single" w:sz="8" w:space="0" w:color="auto"/>
              <w:bottom w:val="single" w:sz="8" w:space="0" w:color="auto"/>
              <w:right w:val="single" w:sz="4" w:space="0" w:color="auto"/>
            </w:tcBorders>
            <w:shd w:val="clear" w:color="000000" w:fill="B8CCE4"/>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Kosten pro Workshop-Tag</w:t>
            </w:r>
            <w:r w:rsidRPr="00072394">
              <w:rPr>
                <w:rFonts w:ascii="Calibri" w:eastAsia="Times New Roman" w:hAnsi="Calibri"/>
                <w:sz w:val="22"/>
                <w:vertAlign w:val="superscript"/>
                <w:lang w:eastAsia="de-DE"/>
              </w:rPr>
              <w:t xml:space="preserve">3) </w:t>
            </w:r>
            <w:r w:rsidRPr="00072394">
              <w:rPr>
                <w:rFonts w:ascii="Calibri" w:eastAsia="Times New Roman" w:hAnsi="Calibri"/>
                <w:sz w:val="22"/>
                <w:lang w:eastAsia="de-DE"/>
              </w:rPr>
              <w:t>(in Euro)</w:t>
            </w:r>
          </w:p>
        </w:tc>
        <w:tc>
          <w:tcPr>
            <w:tcW w:w="2080" w:type="dxa"/>
            <w:tcBorders>
              <w:top w:val="nil"/>
              <w:left w:val="nil"/>
              <w:bottom w:val="single" w:sz="8" w:space="0" w:color="auto"/>
              <w:right w:val="single" w:sz="8" w:space="0" w:color="auto"/>
            </w:tcBorders>
            <w:shd w:val="clear" w:color="000000" w:fill="FFFFFF"/>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 </w:t>
            </w:r>
          </w:p>
        </w:tc>
      </w:tr>
      <w:tr w:rsidR="00072394" w:rsidRPr="00072394" w:rsidTr="00072394">
        <w:trPr>
          <w:trHeight w:val="402"/>
        </w:trPr>
        <w:tc>
          <w:tcPr>
            <w:tcW w:w="8020" w:type="dxa"/>
            <w:tcBorders>
              <w:top w:val="nil"/>
              <w:left w:val="nil"/>
              <w:bottom w:val="nil"/>
              <w:right w:val="nil"/>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p>
        </w:tc>
        <w:tc>
          <w:tcPr>
            <w:tcW w:w="2080" w:type="dxa"/>
            <w:tcBorders>
              <w:top w:val="nil"/>
              <w:left w:val="nil"/>
              <w:bottom w:val="nil"/>
              <w:right w:val="nil"/>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p>
        </w:tc>
      </w:tr>
      <w:tr w:rsidR="00072394" w:rsidRPr="00072394" w:rsidTr="00072394">
        <w:trPr>
          <w:trHeight w:val="1020"/>
        </w:trPr>
        <w:tc>
          <w:tcPr>
            <w:tcW w:w="8020" w:type="dxa"/>
            <w:tcBorders>
              <w:top w:val="single" w:sz="8" w:space="0" w:color="auto"/>
              <w:left w:val="single" w:sz="8" w:space="0" w:color="auto"/>
              <w:bottom w:val="single" w:sz="8" w:space="0" w:color="auto"/>
              <w:right w:val="single" w:sz="4" w:space="0" w:color="auto"/>
            </w:tcBorders>
            <w:shd w:val="clear" w:color="000000" w:fill="8DB4E2"/>
            <w:vAlign w:val="center"/>
            <w:hideMark/>
          </w:tcPr>
          <w:p w:rsidR="00072394" w:rsidRPr="00072394" w:rsidRDefault="00072394" w:rsidP="00072394">
            <w:pPr>
              <w:spacing w:after="0" w:line="240" w:lineRule="auto"/>
              <w:rPr>
                <w:rFonts w:ascii="Calibri" w:eastAsia="Times New Roman" w:hAnsi="Calibri"/>
                <w:b/>
                <w:bCs/>
                <w:sz w:val="22"/>
                <w:lang w:eastAsia="de-DE"/>
              </w:rPr>
            </w:pPr>
            <w:r w:rsidRPr="00072394">
              <w:rPr>
                <w:rFonts w:ascii="Calibri" w:eastAsia="Times New Roman" w:hAnsi="Calibri"/>
                <w:b/>
                <w:bCs/>
                <w:sz w:val="22"/>
                <w:lang w:eastAsia="de-DE"/>
              </w:rPr>
              <w:t xml:space="preserve">Zielgruppe 4: "Obere Führungsebene" </w:t>
            </w:r>
          </w:p>
        </w:tc>
        <w:tc>
          <w:tcPr>
            <w:tcW w:w="2080" w:type="dxa"/>
            <w:tcBorders>
              <w:top w:val="single" w:sz="8" w:space="0" w:color="auto"/>
              <w:left w:val="nil"/>
              <w:bottom w:val="single" w:sz="8" w:space="0" w:color="auto"/>
              <w:right w:val="single" w:sz="8" w:space="0" w:color="auto"/>
            </w:tcBorders>
            <w:shd w:val="clear" w:color="000000" w:fill="8DB4E2"/>
            <w:vAlign w:val="center"/>
            <w:hideMark/>
          </w:tcPr>
          <w:p w:rsidR="00072394" w:rsidRPr="00072394" w:rsidRDefault="00072394" w:rsidP="00072394">
            <w:pPr>
              <w:spacing w:after="0" w:line="240" w:lineRule="auto"/>
              <w:jc w:val="center"/>
              <w:rPr>
                <w:rFonts w:ascii="Calibri" w:eastAsia="Times New Roman" w:hAnsi="Calibri"/>
                <w:b/>
                <w:bCs/>
                <w:sz w:val="22"/>
                <w:lang w:eastAsia="de-DE"/>
              </w:rPr>
            </w:pPr>
            <w:r w:rsidRPr="00072394">
              <w:rPr>
                <w:rFonts w:ascii="Calibri" w:eastAsia="Times New Roman" w:hAnsi="Calibri"/>
                <w:b/>
                <w:bCs/>
                <w:sz w:val="22"/>
                <w:lang w:eastAsia="de-DE"/>
              </w:rPr>
              <w:t>Wert</w:t>
            </w:r>
          </w:p>
        </w:tc>
      </w:tr>
      <w:tr w:rsidR="00072394" w:rsidRPr="00072394" w:rsidTr="00072394">
        <w:trPr>
          <w:trHeight w:val="79"/>
        </w:trPr>
        <w:tc>
          <w:tcPr>
            <w:tcW w:w="8020" w:type="dxa"/>
            <w:tcBorders>
              <w:top w:val="nil"/>
              <w:left w:val="single" w:sz="8" w:space="0" w:color="auto"/>
              <w:bottom w:val="nil"/>
              <w:right w:val="nil"/>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 </w:t>
            </w:r>
          </w:p>
        </w:tc>
        <w:tc>
          <w:tcPr>
            <w:tcW w:w="2080" w:type="dxa"/>
            <w:tcBorders>
              <w:top w:val="nil"/>
              <w:left w:val="nil"/>
              <w:bottom w:val="nil"/>
              <w:right w:val="single" w:sz="8" w:space="0" w:color="auto"/>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 </w:t>
            </w:r>
          </w:p>
        </w:tc>
      </w:tr>
      <w:tr w:rsidR="00072394" w:rsidRPr="00072394" w:rsidTr="00072394">
        <w:trPr>
          <w:trHeight w:val="402"/>
        </w:trPr>
        <w:tc>
          <w:tcPr>
            <w:tcW w:w="8020" w:type="dxa"/>
            <w:tcBorders>
              <w:top w:val="single" w:sz="8" w:space="0" w:color="auto"/>
              <w:left w:val="single" w:sz="8" w:space="0" w:color="auto"/>
              <w:bottom w:val="dashed" w:sz="8" w:space="0" w:color="auto"/>
              <w:right w:val="single" w:sz="4" w:space="0" w:color="auto"/>
            </w:tcBorders>
            <w:shd w:val="clear" w:color="000000" w:fill="B8CCE4"/>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Anzahl Teilnehmer pro Durchgang</w:t>
            </w:r>
            <w:r w:rsidRPr="00072394">
              <w:rPr>
                <w:rFonts w:ascii="Calibri" w:eastAsia="Times New Roman" w:hAnsi="Calibri"/>
                <w:sz w:val="22"/>
                <w:vertAlign w:val="superscript"/>
                <w:lang w:eastAsia="de-DE"/>
              </w:rPr>
              <w:t>1)</w:t>
            </w:r>
          </w:p>
        </w:tc>
        <w:tc>
          <w:tcPr>
            <w:tcW w:w="2080" w:type="dxa"/>
            <w:tcBorders>
              <w:top w:val="single" w:sz="8" w:space="0" w:color="auto"/>
              <w:left w:val="nil"/>
              <w:bottom w:val="dashed" w:sz="8" w:space="0" w:color="auto"/>
              <w:right w:val="single" w:sz="8" w:space="0" w:color="auto"/>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 </w:t>
            </w:r>
          </w:p>
        </w:tc>
      </w:tr>
      <w:tr w:rsidR="00072394" w:rsidRPr="00072394" w:rsidTr="00072394">
        <w:trPr>
          <w:trHeight w:val="402"/>
        </w:trPr>
        <w:tc>
          <w:tcPr>
            <w:tcW w:w="8020" w:type="dxa"/>
            <w:tcBorders>
              <w:top w:val="nil"/>
              <w:left w:val="single" w:sz="8" w:space="0" w:color="auto"/>
              <w:bottom w:val="single" w:sz="4" w:space="0" w:color="auto"/>
              <w:right w:val="single" w:sz="4" w:space="0" w:color="auto"/>
            </w:tcBorders>
            <w:shd w:val="clear" w:color="000000" w:fill="B8CCE4"/>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Anzahl Workshops pro Durchgang</w:t>
            </w:r>
          </w:p>
        </w:tc>
        <w:tc>
          <w:tcPr>
            <w:tcW w:w="2080" w:type="dxa"/>
            <w:tcBorders>
              <w:top w:val="nil"/>
              <w:left w:val="nil"/>
              <w:bottom w:val="single" w:sz="4" w:space="0" w:color="auto"/>
              <w:right w:val="single" w:sz="8" w:space="0" w:color="auto"/>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 </w:t>
            </w:r>
          </w:p>
        </w:tc>
      </w:tr>
      <w:tr w:rsidR="00072394" w:rsidRPr="00F62CC0" w:rsidTr="00072394">
        <w:trPr>
          <w:trHeight w:val="402"/>
        </w:trPr>
        <w:tc>
          <w:tcPr>
            <w:tcW w:w="8020" w:type="dxa"/>
            <w:tcBorders>
              <w:top w:val="nil"/>
              <w:left w:val="single" w:sz="8" w:space="0" w:color="auto"/>
              <w:bottom w:val="single" w:sz="4" w:space="0" w:color="auto"/>
              <w:right w:val="single" w:sz="4" w:space="0" w:color="auto"/>
            </w:tcBorders>
            <w:shd w:val="clear" w:color="000000" w:fill="B8CCE4"/>
            <w:noWrap/>
            <w:vAlign w:val="center"/>
            <w:hideMark/>
          </w:tcPr>
          <w:p w:rsidR="00072394" w:rsidRPr="00072394" w:rsidRDefault="00072394" w:rsidP="00072394">
            <w:pPr>
              <w:spacing w:after="0" w:line="240" w:lineRule="auto"/>
              <w:rPr>
                <w:rFonts w:ascii="Calibri" w:eastAsia="Times New Roman" w:hAnsi="Calibri"/>
                <w:sz w:val="22"/>
                <w:lang w:val="en-US" w:eastAsia="de-DE"/>
              </w:rPr>
            </w:pPr>
            <w:r w:rsidRPr="00072394">
              <w:rPr>
                <w:rFonts w:ascii="Calibri" w:eastAsia="Times New Roman" w:hAnsi="Calibri"/>
                <w:sz w:val="22"/>
                <w:lang w:val="en-US" w:eastAsia="de-DE"/>
              </w:rPr>
              <w:t>Anzahl Workshop-Tage pro Workshop</w:t>
            </w:r>
            <w:r w:rsidRPr="00072394">
              <w:rPr>
                <w:rFonts w:ascii="Calibri" w:eastAsia="Times New Roman" w:hAnsi="Calibri"/>
                <w:sz w:val="22"/>
                <w:vertAlign w:val="superscript"/>
                <w:lang w:val="en-US" w:eastAsia="de-DE"/>
              </w:rPr>
              <w:t>2)</w:t>
            </w:r>
          </w:p>
        </w:tc>
        <w:tc>
          <w:tcPr>
            <w:tcW w:w="2080" w:type="dxa"/>
            <w:tcBorders>
              <w:top w:val="nil"/>
              <w:left w:val="nil"/>
              <w:bottom w:val="single" w:sz="4" w:space="0" w:color="auto"/>
              <w:right w:val="single" w:sz="8" w:space="0" w:color="auto"/>
            </w:tcBorders>
            <w:shd w:val="clear" w:color="000000" w:fill="FFFFFF"/>
            <w:noWrap/>
            <w:vAlign w:val="center"/>
            <w:hideMark/>
          </w:tcPr>
          <w:p w:rsidR="00072394" w:rsidRPr="00072394" w:rsidRDefault="00072394" w:rsidP="00072394">
            <w:pPr>
              <w:spacing w:after="0" w:line="240" w:lineRule="auto"/>
              <w:rPr>
                <w:rFonts w:ascii="Calibri" w:eastAsia="Times New Roman" w:hAnsi="Calibri"/>
                <w:sz w:val="22"/>
                <w:lang w:val="en-US" w:eastAsia="de-DE"/>
              </w:rPr>
            </w:pPr>
            <w:r w:rsidRPr="00072394">
              <w:rPr>
                <w:rFonts w:ascii="Calibri" w:eastAsia="Times New Roman" w:hAnsi="Calibri"/>
                <w:sz w:val="22"/>
                <w:lang w:val="en-US" w:eastAsia="de-DE"/>
              </w:rPr>
              <w:t> </w:t>
            </w:r>
          </w:p>
        </w:tc>
      </w:tr>
      <w:tr w:rsidR="00072394" w:rsidRPr="00072394" w:rsidTr="00072394">
        <w:trPr>
          <w:trHeight w:val="402"/>
        </w:trPr>
        <w:tc>
          <w:tcPr>
            <w:tcW w:w="8020" w:type="dxa"/>
            <w:tcBorders>
              <w:top w:val="nil"/>
              <w:left w:val="single" w:sz="8" w:space="0" w:color="auto"/>
              <w:bottom w:val="single" w:sz="8" w:space="0" w:color="auto"/>
              <w:right w:val="single" w:sz="4" w:space="0" w:color="auto"/>
            </w:tcBorders>
            <w:shd w:val="clear" w:color="000000" w:fill="B8CCE4"/>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Kosten pro Workshop-Tag</w:t>
            </w:r>
            <w:r w:rsidRPr="00072394">
              <w:rPr>
                <w:rFonts w:ascii="Calibri" w:eastAsia="Times New Roman" w:hAnsi="Calibri"/>
                <w:sz w:val="22"/>
                <w:vertAlign w:val="superscript"/>
                <w:lang w:eastAsia="de-DE"/>
              </w:rPr>
              <w:t xml:space="preserve">3) </w:t>
            </w:r>
            <w:r w:rsidRPr="00072394">
              <w:rPr>
                <w:rFonts w:ascii="Calibri" w:eastAsia="Times New Roman" w:hAnsi="Calibri"/>
                <w:sz w:val="22"/>
                <w:lang w:eastAsia="de-DE"/>
              </w:rPr>
              <w:t>(in Euro)</w:t>
            </w:r>
          </w:p>
        </w:tc>
        <w:tc>
          <w:tcPr>
            <w:tcW w:w="2080" w:type="dxa"/>
            <w:tcBorders>
              <w:top w:val="nil"/>
              <w:left w:val="nil"/>
              <w:bottom w:val="single" w:sz="8" w:space="0" w:color="auto"/>
              <w:right w:val="single" w:sz="8" w:space="0" w:color="auto"/>
            </w:tcBorders>
            <w:shd w:val="clear" w:color="000000" w:fill="FFFFFF"/>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 </w:t>
            </w:r>
          </w:p>
        </w:tc>
      </w:tr>
      <w:tr w:rsidR="00072394" w:rsidRPr="00072394" w:rsidTr="00072394">
        <w:trPr>
          <w:trHeight w:val="375"/>
        </w:trPr>
        <w:tc>
          <w:tcPr>
            <w:tcW w:w="8020" w:type="dxa"/>
            <w:tcBorders>
              <w:top w:val="nil"/>
              <w:left w:val="nil"/>
              <w:bottom w:val="nil"/>
              <w:right w:val="nil"/>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p>
        </w:tc>
        <w:tc>
          <w:tcPr>
            <w:tcW w:w="2080" w:type="dxa"/>
            <w:tcBorders>
              <w:top w:val="nil"/>
              <w:left w:val="nil"/>
              <w:bottom w:val="nil"/>
              <w:right w:val="nil"/>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p>
        </w:tc>
      </w:tr>
      <w:tr w:rsidR="00072394" w:rsidRPr="00072394" w:rsidTr="00072394">
        <w:trPr>
          <w:trHeight w:val="945"/>
        </w:trPr>
        <w:tc>
          <w:tcPr>
            <w:tcW w:w="8020" w:type="dxa"/>
            <w:tcBorders>
              <w:top w:val="single" w:sz="8" w:space="0" w:color="auto"/>
              <w:left w:val="single" w:sz="8" w:space="0" w:color="auto"/>
              <w:bottom w:val="single" w:sz="8" w:space="0" w:color="auto"/>
              <w:right w:val="single" w:sz="4" w:space="0" w:color="auto"/>
            </w:tcBorders>
            <w:shd w:val="clear" w:color="000000" w:fill="8DB4E2"/>
            <w:vAlign w:val="center"/>
            <w:hideMark/>
          </w:tcPr>
          <w:p w:rsidR="00072394" w:rsidRPr="00072394" w:rsidRDefault="00072394" w:rsidP="00072394">
            <w:pPr>
              <w:spacing w:after="0" w:line="240" w:lineRule="auto"/>
              <w:rPr>
                <w:rFonts w:ascii="Calibri" w:eastAsia="Times New Roman" w:hAnsi="Calibri"/>
                <w:b/>
                <w:bCs/>
                <w:sz w:val="22"/>
                <w:lang w:eastAsia="de-DE"/>
              </w:rPr>
            </w:pPr>
            <w:r w:rsidRPr="00072394">
              <w:rPr>
                <w:rFonts w:ascii="Calibri" w:eastAsia="Times New Roman" w:hAnsi="Calibri"/>
                <w:b/>
                <w:bCs/>
                <w:sz w:val="22"/>
                <w:lang w:eastAsia="de-DE"/>
              </w:rPr>
              <w:lastRenderedPageBreak/>
              <w:t>Zielgruppe 5: "Wissenschaftliche und administrative Vorstände, Präsident, Geschäft</w:t>
            </w:r>
            <w:r w:rsidRPr="00072394">
              <w:rPr>
                <w:rFonts w:ascii="Calibri" w:eastAsia="Times New Roman" w:hAnsi="Calibri"/>
                <w:b/>
                <w:bCs/>
                <w:sz w:val="22"/>
                <w:lang w:eastAsia="de-DE"/>
              </w:rPr>
              <w:t>s</w:t>
            </w:r>
            <w:r w:rsidRPr="00072394">
              <w:rPr>
                <w:rFonts w:ascii="Calibri" w:eastAsia="Times New Roman" w:hAnsi="Calibri"/>
                <w:b/>
                <w:bCs/>
                <w:sz w:val="22"/>
                <w:lang w:eastAsia="de-DE"/>
              </w:rPr>
              <w:t xml:space="preserve">führerin" </w:t>
            </w:r>
          </w:p>
        </w:tc>
        <w:tc>
          <w:tcPr>
            <w:tcW w:w="2080" w:type="dxa"/>
            <w:tcBorders>
              <w:top w:val="single" w:sz="8" w:space="0" w:color="auto"/>
              <w:left w:val="nil"/>
              <w:bottom w:val="single" w:sz="8" w:space="0" w:color="auto"/>
              <w:right w:val="single" w:sz="8" w:space="0" w:color="auto"/>
            </w:tcBorders>
            <w:shd w:val="clear" w:color="000000" w:fill="8DB4E2"/>
            <w:vAlign w:val="center"/>
            <w:hideMark/>
          </w:tcPr>
          <w:p w:rsidR="00072394" w:rsidRPr="00072394" w:rsidRDefault="00072394" w:rsidP="00072394">
            <w:pPr>
              <w:spacing w:after="0" w:line="240" w:lineRule="auto"/>
              <w:jc w:val="center"/>
              <w:rPr>
                <w:rFonts w:ascii="Calibri" w:eastAsia="Times New Roman" w:hAnsi="Calibri"/>
                <w:b/>
                <w:bCs/>
                <w:sz w:val="22"/>
                <w:lang w:eastAsia="de-DE"/>
              </w:rPr>
            </w:pPr>
            <w:r w:rsidRPr="00072394">
              <w:rPr>
                <w:rFonts w:ascii="Calibri" w:eastAsia="Times New Roman" w:hAnsi="Calibri"/>
                <w:b/>
                <w:bCs/>
                <w:sz w:val="22"/>
                <w:lang w:eastAsia="de-DE"/>
              </w:rPr>
              <w:t>Wert</w:t>
            </w:r>
          </w:p>
        </w:tc>
      </w:tr>
      <w:tr w:rsidR="00072394" w:rsidRPr="00072394" w:rsidTr="00072394">
        <w:trPr>
          <w:trHeight w:val="79"/>
        </w:trPr>
        <w:tc>
          <w:tcPr>
            <w:tcW w:w="8020" w:type="dxa"/>
            <w:tcBorders>
              <w:top w:val="nil"/>
              <w:left w:val="single" w:sz="8" w:space="0" w:color="auto"/>
              <w:bottom w:val="nil"/>
              <w:right w:val="nil"/>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 </w:t>
            </w:r>
          </w:p>
        </w:tc>
        <w:tc>
          <w:tcPr>
            <w:tcW w:w="2080" w:type="dxa"/>
            <w:tcBorders>
              <w:top w:val="nil"/>
              <w:left w:val="nil"/>
              <w:bottom w:val="nil"/>
              <w:right w:val="single" w:sz="8" w:space="0" w:color="auto"/>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 </w:t>
            </w:r>
          </w:p>
        </w:tc>
      </w:tr>
      <w:tr w:rsidR="00072394" w:rsidRPr="00072394" w:rsidTr="00072394">
        <w:trPr>
          <w:trHeight w:val="402"/>
        </w:trPr>
        <w:tc>
          <w:tcPr>
            <w:tcW w:w="8020" w:type="dxa"/>
            <w:tcBorders>
              <w:top w:val="single" w:sz="8" w:space="0" w:color="auto"/>
              <w:left w:val="single" w:sz="8" w:space="0" w:color="auto"/>
              <w:bottom w:val="dashed" w:sz="8" w:space="0" w:color="auto"/>
              <w:right w:val="single" w:sz="4" w:space="0" w:color="auto"/>
            </w:tcBorders>
            <w:shd w:val="clear" w:color="000000" w:fill="B8CCE4"/>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Anzahl Teilnehmer pro Durchgang</w:t>
            </w:r>
            <w:r w:rsidRPr="00072394">
              <w:rPr>
                <w:rFonts w:ascii="Calibri" w:eastAsia="Times New Roman" w:hAnsi="Calibri"/>
                <w:sz w:val="22"/>
                <w:vertAlign w:val="superscript"/>
                <w:lang w:eastAsia="de-DE"/>
              </w:rPr>
              <w:t>1)</w:t>
            </w:r>
          </w:p>
        </w:tc>
        <w:tc>
          <w:tcPr>
            <w:tcW w:w="2080" w:type="dxa"/>
            <w:tcBorders>
              <w:top w:val="single" w:sz="8" w:space="0" w:color="auto"/>
              <w:left w:val="nil"/>
              <w:bottom w:val="dashed" w:sz="8" w:space="0" w:color="auto"/>
              <w:right w:val="single" w:sz="8" w:space="0" w:color="auto"/>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 </w:t>
            </w:r>
          </w:p>
        </w:tc>
      </w:tr>
      <w:tr w:rsidR="00072394" w:rsidRPr="00072394" w:rsidTr="00072394">
        <w:trPr>
          <w:trHeight w:val="402"/>
        </w:trPr>
        <w:tc>
          <w:tcPr>
            <w:tcW w:w="8020" w:type="dxa"/>
            <w:tcBorders>
              <w:top w:val="nil"/>
              <w:left w:val="single" w:sz="8" w:space="0" w:color="auto"/>
              <w:bottom w:val="single" w:sz="4" w:space="0" w:color="auto"/>
              <w:right w:val="single" w:sz="4" w:space="0" w:color="auto"/>
            </w:tcBorders>
            <w:shd w:val="clear" w:color="000000" w:fill="B8CCE4"/>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Anzahl Workshops pro Durchgang</w:t>
            </w:r>
          </w:p>
        </w:tc>
        <w:tc>
          <w:tcPr>
            <w:tcW w:w="2080" w:type="dxa"/>
            <w:tcBorders>
              <w:top w:val="nil"/>
              <w:left w:val="nil"/>
              <w:bottom w:val="single" w:sz="4" w:space="0" w:color="auto"/>
              <w:right w:val="single" w:sz="8" w:space="0" w:color="auto"/>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 </w:t>
            </w:r>
          </w:p>
        </w:tc>
      </w:tr>
      <w:tr w:rsidR="00072394" w:rsidRPr="00072394" w:rsidTr="00072394">
        <w:trPr>
          <w:trHeight w:val="450"/>
        </w:trPr>
        <w:tc>
          <w:tcPr>
            <w:tcW w:w="8020" w:type="dxa"/>
            <w:tcBorders>
              <w:top w:val="nil"/>
              <w:left w:val="single" w:sz="8" w:space="0" w:color="auto"/>
              <w:bottom w:val="single" w:sz="4" w:space="0" w:color="auto"/>
              <w:right w:val="single" w:sz="4" w:space="0" w:color="auto"/>
            </w:tcBorders>
            <w:shd w:val="clear" w:color="000000" w:fill="B8CCE4"/>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color w:val="FF0000"/>
                <w:sz w:val="22"/>
                <w:lang w:eastAsia="de-DE"/>
              </w:rPr>
              <w:t>Anzahl der geplanten Durchgänge pro Jahr (1 oder 0,5)</w:t>
            </w:r>
            <w:r w:rsidRPr="00072394">
              <w:rPr>
                <w:rFonts w:ascii="Calibri" w:eastAsia="Times New Roman" w:hAnsi="Calibri"/>
                <w:color w:val="FF0000"/>
                <w:sz w:val="22"/>
                <w:vertAlign w:val="superscript"/>
                <w:lang w:eastAsia="de-DE"/>
              </w:rPr>
              <w:t>4)</w:t>
            </w:r>
          </w:p>
        </w:tc>
        <w:tc>
          <w:tcPr>
            <w:tcW w:w="2080" w:type="dxa"/>
            <w:tcBorders>
              <w:top w:val="nil"/>
              <w:left w:val="nil"/>
              <w:bottom w:val="single" w:sz="4" w:space="0" w:color="auto"/>
              <w:right w:val="single" w:sz="8" w:space="0" w:color="auto"/>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 </w:t>
            </w:r>
          </w:p>
        </w:tc>
      </w:tr>
      <w:tr w:rsidR="00072394" w:rsidRPr="00F62CC0" w:rsidTr="00072394">
        <w:trPr>
          <w:trHeight w:val="450"/>
        </w:trPr>
        <w:tc>
          <w:tcPr>
            <w:tcW w:w="8020" w:type="dxa"/>
            <w:tcBorders>
              <w:top w:val="nil"/>
              <w:left w:val="single" w:sz="8" w:space="0" w:color="auto"/>
              <w:bottom w:val="single" w:sz="4" w:space="0" w:color="auto"/>
              <w:right w:val="single" w:sz="4" w:space="0" w:color="auto"/>
            </w:tcBorders>
            <w:shd w:val="clear" w:color="000000" w:fill="B8CCE4"/>
            <w:noWrap/>
            <w:vAlign w:val="center"/>
            <w:hideMark/>
          </w:tcPr>
          <w:p w:rsidR="00072394" w:rsidRPr="00072394" w:rsidRDefault="00072394" w:rsidP="00072394">
            <w:pPr>
              <w:spacing w:after="0" w:line="240" w:lineRule="auto"/>
              <w:rPr>
                <w:rFonts w:ascii="Calibri" w:eastAsia="Times New Roman" w:hAnsi="Calibri"/>
                <w:sz w:val="22"/>
                <w:lang w:val="en-US" w:eastAsia="de-DE"/>
              </w:rPr>
            </w:pPr>
            <w:r w:rsidRPr="00072394">
              <w:rPr>
                <w:rFonts w:ascii="Calibri" w:eastAsia="Times New Roman" w:hAnsi="Calibri"/>
                <w:sz w:val="22"/>
                <w:lang w:val="en-US" w:eastAsia="de-DE"/>
              </w:rPr>
              <w:t>Anzahl Workshop-Tage pro Workshop</w:t>
            </w:r>
            <w:r w:rsidRPr="00072394">
              <w:rPr>
                <w:rFonts w:ascii="Calibri" w:eastAsia="Times New Roman" w:hAnsi="Calibri"/>
                <w:sz w:val="22"/>
                <w:vertAlign w:val="superscript"/>
                <w:lang w:val="en-US" w:eastAsia="de-DE"/>
              </w:rPr>
              <w:t>2)</w:t>
            </w:r>
          </w:p>
        </w:tc>
        <w:tc>
          <w:tcPr>
            <w:tcW w:w="2080" w:type="dxa"/>
            <w:tcBorders>
              <w:top w:val="nil"/>
              <w:left w:val="nil"/>
              <w:bottom w:val="single" w:sz="4" w:space="0" w:color="auto"/>
              <w:right w:val="single" w:sz="8" w:space="0" w:color="auto"/>
            </w:tcBorders>
            <w:shd w:val="clear" w:color="000000" w:fill="FFFFFF"/>
            <w:noWrap/>
            <w:vAlign w:val="center"/>
            <w:hideMark/>
          </w:tcPr>
          <w:p w:rsidR="00072394" w:rsidRPr="00072394" w:rsidRDefault="00072394" w:rsidP="00072394">
            <w:pPr>
              <w:spacing w:after="0" w:line="240" w:lineRule="auto"/>
              <w:rPr>
                <w:rFonts w:ascii="Calibri" w:eastAsia="Times New Roman" w:hAnsi="Calibri"/>
                <w:sz w:val="22"/>
                <w:lang w:val="en-US" w:eastAsia="de-DE"/>
              </w:rPr>
            </w:pPr>
            <w:r w:rsidRPr="00072394">
              <w:rPr>
                <w:rFonts w:ascii="Calibri" w:eastAsia="Times New Roman" w:hAnsi="Calibri"/>
                <w:sz w:val="22"/>
                <w:lang w:val="en-US" w:eastAsia="de-DE"/>
              </w:rPr>
              <w:t> </w:t>
            </w:r>
          </w:p>
        </w:tc>
      </w:tr>
      <w:tr w:rsidR="00072394" w:rsidRPr="00072394" w:rsidTr="00072394">
        <w:trPr>
          <w:trHeight w:val="402"/>
        </w:trPr>
        <w:tc>
          <w:tcPr>
            <w:tcW w:w="8020" w:type="dxa"/>
            <w:tcBorders>
              <w:top w:val="nil"/>
              <w:left w:val="single" w:sz="8" w:space="0" w:color="auto"/>
              <w:bottom w:val="single" w:sz="8" w:space="0" w:color="auto"/>
              <w:right w:val="single" w:sz="4" w:space="0" w:color="auto"/>
            </w:tcBorders>
            <w:shd w:val="clear" w:color="000000" w:fill="B8CCE4"/>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Kosten pro Workshop-Tag</w:t>
            </w:r>
            <w:r w:rsidRPr="00072394">
              <w:rPr>
                <w:rFonts w:ascii="Calibri" w:eastAsia="Times New Roman" w:hAnsi="Calibri"/>
                <w:sz w:val="22"/>
                <w:vertAlign w:val="superscript"/>
                <w:lang w:eastAsia="de-DE"/>
              </w:rPr>
              <w:t xml:space="preserve">3) </w:t>
            </w:r>
            <w:r w:rsidRPr="00072394">
              <w:rPr>
                <w:rFonts w:ascii="Calibri" w:eastAsia="Times New Roman" w:hAnsi="Calibri"/>
                <w:sz w:val="22"/>
                <w:lang w:eastAsia="de-DE"/>
              </w:rPr>
              <w:t>(in Euro)</w:t>
            </w:r>
          </w:p>
        </w:tc>
        <w:tc>
          <w:tcPr>
            <w:tcW w:w="2080" w:type="dxa"/>
            <w:tcBorders>
              <w:top w:val="nil"/>
              <w:left w:val="nil"/>
              <w:bottom w:val="single" w:sz="8" w:space="0" w:color="auto"/>
              <w:right w:val="single" w:sz="8" w:space="0" w:color="auto"/>
            </w:tcBorders>
            <w:shd w:val="clear" w:color="000000" w:fill="FFFFFF"/>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 </w:t>
            </w:r>
          </w:p>
        </w:tc>
      </w:tr>
      <w:tr w:rsidR="00072394" w:rsidRPr="00072394" w:rsidTr="00072394">
        <w:trPr>
          <w:trHeight w:val="180"/>
        </w:trPr>
        <w:tc>
          <w:tcPr>
            <w:tcW w:w="8020" w:type="dxa"/>
            <w:tcBorders>
              <w:top w:val="nil"/>
              <w:left w:val="nil"/>
              <w:bottom w:val="nil"/>
              <w:right w:val="nil"/>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p>
        </w:tc>
        <w:tc>
          <w:tcPr>
            <w:tcW w:w="2080" w:type="dxa"/>
            <w:tcBorders>
              <w:top w:val="nil"/>
              <w:left w:val="nil"/>
              <w:bottom w:val="nil"/>
              <w:right w:val="nil"/>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p>
        </w:tc>
      </w:tr>
      <w:tr w:rsidR="00072394" w:rsidRPr="00072394" w:rsidTr="00072394">
        <w:trPr>
          <w:trHeight w:val="402"/>
        </w:trPr>
        <w:tc>
          <w:tcPr>
            <w:tcW w:w="8020" w:type="dxa"/>
            <w:tcBorders>
              <w:top w:val="nil"/>
              <w:left w:val="nil"/>
              <w:bottom w:val="nil"/>
              <w:right w:val="nil"/>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vertAlign w:val="superscript"/>
                <w:lang w:eastAsia="de-DE"/>
              </w:rPr>
              <w:t xml:space="preserve">1) </w:t>
            </w:r>
            <w:r w:rsidRPr="00072394">
              <w:rPr>
                <w:rFonts w:ascii="Calibri" w:eastAsia="Times New Roman" w:hAnsi="Calibri"/>
                <w:sz w:val="22"/>
                <w:lang w:eastAsia="de-DE"/>
              </w:rPr>
              <w:t>Ein Durchgang = 1 Seminargruppe, die das gesamte Programm durchläuft.</w:t>
            </w:r>
          </w:p>
        </w:tc>
        <w:tc>
          <w:tcPr>
            <w:tcW w:w="2080" w:type="dxa"/>
            <w:tcBorders>
              <w:top w:val="nil"/>
              <w:left w:val="nil"/>
              <w:bottom w:val="nil"/>
              <w:right w:val="nil"/>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p>
        </w:tc>
      </w:tr>
      <w:tr w:rsidR="00072394" w:rsidRPr="00072394" w:rsidTr="00072394">
        <w:trPr>
          <w:trHeight w:val="402"/>
        </w:trPr>
        <w:tc>
          <w:tcPr>
            <w:tcW w:w="8020" w:type="dxa"/>
            <w:tcBorders>
              <w:top w:val="nil"/>
              <w:left w:val="nil"/>
              <w:bottom w:val="nil"/>
              <w:right w:val="nil"/>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vertAlign w:val="superscript"/>
                <w:lang w:eastAsia="de-DE"/>
              </w:rPr>
              <w:t xml:space="preserve">2) </w:t>
            </w:r>
            <w:r w:rsidRPr="00072394">
              <w:rPr>
                <w:rFonts w:ascii="Calibri" w:eastAsia="Times New Roman" w:hAnsi="Calibri"/>
                <w:sz w:val="22"/>
                <w:lang w:eastAsia="de-DE"/>
              </w:rPr>
              <w:t>1 Workshop-Tag = 8h Training</w:t>
            </w:r>
          </w:p>
        </w:tc>
        <w:tc>
          <w:tcPr>
            <w:tcW w:w="2080" w:type="dxa"/>
            <w:tcBorders>
              <w:top w:val="nil"/>
              <w:left w:val="nil"/>
              <w:bottom w:val="nil"/>
              <w:right w:val="nil"/>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p>
        </w:tc>
      </w:tr>
      <w:tr w:rsidR="00072394" w:rsidRPr="00072394" w:rsidTr="00072394">
        <w:trPr>
          <w:trHeight w:val="402"/>
        </w:trPr>
        <w:tc>
          <w:tcPr>
            <w:tcW w:w="10100" w:type="dxa"/>
            <w:gridSpan w:val="2"/>
            <w:tcBorders>
              <w:top w:val="nil"/>
              <w:left w:val="nil"/>
              <w:bottom w:val="nil"/>
              <w:right w:val="nil"/>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vertAlign w:val="superscript"/>
                <w:lang w:eastAsia="de-DE"/>
              </w:rPr>
              <w:t>3)</w:t>
            </w:r>
            <w:r w:rsidRPr="00072394">
              <w:rPr>
                <w:rFonts w:ascii="Calibri" w:eastAsia="Times New Roman" w:hAnsi="Calibri"/>
                <w:sz w:val="22"/>
                <w:lang w:eastAsia="de-DE"/>
              </w:rPr>
              <w:t xml:space="preserve"> In diesem Preis sind sämtliche Kosten enthalten (Trainer, Vor- und Nachbereitung, Lehrmaterialien,</w:t>
            </w:r>
          </w:p>
        </w:tc>
      </w:tr>
      <w:tr w:rsidR="00072394" w:rsidRPr="00072394" w:rsidTr="00072394">
        <w:trPr>
          <w:trHeight w:val="402"/>
        </w:trPr>
        <w:tc>
          <w:tcPr>
            <w:tcW w:w="8020" w:type="dxa"/>
            <w:tcBorders>
              <w:top w:val="nil"/>
              <w:left w:val="nil"/>
              <w:bottom w:val="nil"/>
              <w:right w:val="nil"/>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sz w:val="22"/>
                <w:lang w:eastAsia="de-DE"/>
              </w:rPr>
              <w:t>Spesen und Reisekosten).</w:t>
            </w:r>
          </w:p>
        </w:tc>
        <w:tc>
          <w:tcPr>
            <w:tcW w:w="2080" w:type="dxa"/>
            <w:tcBorders>
              <w:top w:val="nil"/>
              <w:left w:val="nil"/>
              <w:bottom w:val="nil"/>
              <w:right w:val="nil"/>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p>
        </w:tc>
      </w:tr>
      <w:tr w:rsidR="00072394" w:rsidRPr="00072394" w:rsidTr="00072394">
        <w:trPr>
          <w:trHeight w:val="1290"/>
        </w:trPr>
        <w:tc>
          <w:tcPr>
            <w:tcW w:w="8020" w:type="dxa"/>
            <w:tcBorders>
              <w:top w:val="nil"/>
              <w:left w:val="nil"/>
              <w:bottom w:val="nil"/>
              <w:right w:val="nil"/>
            </w:tcBorders>
            <w:shd w:val="clear" w:color="auto" w:fill="auto"/>
            <w:vAlign w:val="center"/>
            <w:hideMark/>
          </w:tcPr>
          <w:p w:rsidR="00072394" w:rsidRPr="00072394" w:rsidRDefault="00072394" w:rsidP="00072394">
            <w:pPr>
              <w:spacing w:after="0" w:line="240" w:lineRule="auto"/>
              <w:rPr>
                <w:rFonts w:ascii="Calibri" w:eastAsia="Times New Roman" w:hAnsi="Calibri"/>
                <w:sz w:val="22"/>
                <w:lang w:eastAsia="de-DE"/>
              </w:rPr>
            </w:pPr>
            <w:r w:rsidRPr="00072394">
              <w:rPr>
                <w:rFonts w:ascii="Calibri" w:eastAsia="Times New Roman" w:hAnsi="Calibri"/>
                <w:color w:val="FF0000"/>
                <w:sz w:val="22"/>
                <w:vertAlign w:val="superscript"/>
                <w:lang w:eastAsia="de-DE"/>
              </w:rPr>
              <w:t>4)</w:t>
            </w:r>
            <w:r w:rsidRPr="00072394">
              <w:rPr>
                <w:rFonts w:ascii="Calibri" w:eastAsia="Times New Roman" w:hAnsi="Calibri"/>
                <w:color w:val="FF0000"/>
                <w:sz w:val="22"/>
                <w:lang w:eastAsia="de-DE"/>
              </w:rPr>
              <w:t xml:space="preserve"> Sofern sich aus dem Leistungskonzept eine Durchführung des Programms ergibt, die weniger als einen Durchgang pro Jahr vorsieht (z.B. eine Durchführung über einen 2-Jahres-Zeitraum oder eine Durchführung alle 2 Jahre), ist hier aus Gründen der Ve</w:t>
            </w:r>
            <w:r w:rsidRPr="00072394">
              <w:rPr>
                <w:rFonts w:ascii="Calibri" w:eastAsia="Times New Roman" w:hAnsi="Calibri"/>
                <w:color w:val="FF0000"/>
                <w:sz w:val="22"/>
                <w:lang w:eastAsia="de-DE"/>
              </w:rPr>
              <w:t>r</w:t>
            </w:r>
            <w:r w:rsidRPr="00072394">
              <w:rPr>
                <w:rFonts w:ascii="Calibri" w:eastAsia="Times New Roman" w:hAnsi="Calibri"/>
                <w:color w:val="FF0000"/>
                <w:sz w:val="22"/>
                <w:lang w:eastAsia="de-DE"/>
              </w:rPr>
              <w:t xml:space="preserve">gleichbarkeit der Faktor 0,5 zu hinterlegen. </w:t>
            </w:r>
          </w:p>
        </w:tc>
        <w:tc>
          <w:tcPr>
            <w:tcW w:w="2080" w:type="dxa"/>
            <w:tcBorders>
              <w:top w:val="nil"/>
              <w:left w:val="nil"/>
              <w:bottom w:val="nil"/>
              <w:right w:val="nil"/>
            </w:tcBorders>
            <w:shd w:val="clear" w:color="auto" w:fill="auto"/>
            <w:noWrap/>
            <w:vAlign w:val="center"/>
            <w:hideMark/>
          </w:tcPr>
          <w:p w:rsidR="00072394" w:rsidRPr="00072394" w:rsidRDefault="00072394" w:rsidP="00072394">
            <w:pPr>
              <w:spacing w:after="0" w:line="240" w:lineRule="auto"/>
              <w:rPr>
                <w:rFonts w:ascii="Calibri" w:eastAsia="Times New Roman" w:hAnsi="Calibri"/>
                <w:sz w:val="22"/>
                <w:lang w:eastAsia="de-DE"/>
              </w:rPr>
            </w:pPr>
          </w:p>
        </w:tc>
      </w:tr>
    </w:tbl>
    <w:p w:rsidR="00072394" w:rsidRPr="00CE541F" w:rsidRDefault="00072394" w:rsidP="0032146E">
      <w:pPr>
        <w:spacing w:after="0" w:line="240" w:lineRule="auto"/>
        <w:jc w:val="both"/>
        <w:rPr>
          <w:rFonts w:cs="Arial"/>
        </w:rPr>
      </w:pPr>
    </w:p>
    <w:sectPr w:rsidR="00072394" w:rsidRPr="00CE541F" w:rsidSect="00BA2CAC">
      <w:footerReference w:type="default" r:id="rId24"/>
      <w:pgSz w:w="11907" w:h="16839" w:code="9"/>
      <w:pgMar w:top="1304" w:right="1418" w:bottom="1134" w:left="1247" w:header="709" w:footer="0"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90BCAF8" w15:done="0"/>
  <w15:commentEx w15:paraId="116C2E3C" w15:done="0"/>
  <w15:commentEx w15:paraId="34E6A6AF" w15:done="0"/>
  <w15:commentEx w15:paraId="31D808A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C0A" w:rsidRDefault="00DD3C0A" w:rsidP="00E33D2C">
      <w:pPr>
        <w:spacing w:after="0" w:line="240" w:lineRule="auto"/>
      </w:pPr>
      <w:r>
        <w:separator/>
      </w:r>
    </w:p>
  </w:endnote>
  <w:endnote w:type="continuationSeparator" w:id="0">
    <w:p w:rsidR="00DD3C0A" w:rsidRDefault="00DD3C0A" w:rsidP="00E33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rpoSDem">
    <w:altName w:val="CorpoSDem"/>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81"/>
    </w:tblGrid>
    <w:tr w:rsidR="00147CA4" w:rsidRPr="00922B1B" w:rsidTr="00787882">
      <w:trPr>
        <w:trHeight w:val="425"/>
      </w:trPr>
      <w:tc>
        <w:tcPr>
          <w:tcW w:w="9381" w:type="dxa"/>
          <w:tcBorders>
            <w:top w:val="single" w:sz="4" w:space="0" w:color="4F81BD" w:themeColor="accent1"/>
          </w:tcBorders>
          <w:vAlign w:val="bottom"/>
        </w:tcPr>
        <w:p w:rsidR="00147CA4" w:rsidRPr="00922B1B" w:rsidRDefault="00147CA4" w:rsidP="00787882">
          <w:pPr>
            <w:pStyle w:val="Kopfzeile"/>
            <w:spacing w:after="0"/>
            <w:jc w:val="center"/>
            <w:rPr>
              <w:rFonts w:cs="Arial"/>
              <w:b/>
              <w:i/>
            </w:rPr>
          </w:pPr>
          <w:r w:rsidRPr="00922B1B">
            <w:rPr>
              <w:rFonts w:cs="Arial"/>
              <w:i/>
            </w:rPr>
            <w:t>Seite</w:t>
          </w:r>
          <w:r w:rsidRPr="00922B1B">
            <w:rPr>
              <w:rFonts w:cs="Arial"/>
              <w:b/>
              <w:i/>
            </w:rPr>
            <w:t xml:space="preserve"> </w:t>
          </w:r>
          <w:r w:rsidRPr="00922B1B">
            <w:rPr>
              <w:rFonts w:cs="Arial"/>
              <w:b/>
              <w:i/>
            </w:rPr>
            <w:fldChar w:fldCharType="begin"/>
          </w:r>
          <w:r w:rsidRPr="00922B1B">
            <w:rPr>
              <w:rFonts w:cs="Arial"/>
              <w:b/>
              <w:i/>
            </w:rPr>
            <w:instrText>PAGE  \* Arabic  \* MERGEFORMAT</w:instrText>
          </w:r>
          <w:r w:rsidRPr="00922B1B">
            <w:rPr>
              <w:rFonts w:cs="Arial"/>
              <w:b/>
              <w:i/>
            </w:rPr>
            <w:fldChar w:fldCharType="separate"/>
          </w:r>
          <w:r w:rsidR="00F5004F">
            <w:rPr>
              <w:rFonts w:cs="Arial"/>
              <w:b/>
              <w:i/>
              <w:noProof/>
            </w:rPr>
            <w:t>35</w:t>
          </w:r>
          <w:r w:rsidRPr="00922B1B">
            <w:rPr>
              <w:rFonts w:cs="Arial"/>
              <w:b/>
              <w:i/>
            </w:rPr>
            <w:fldChar w:fldCharType="end"/>
          </w:r>
          <w:r w:rsidRPr="00922B1B">
            <w:rPr>
              <w:rFonts w:cs="Arial"/>
              <w:i/>
            </w:rPr>
            <w:t xml:space="preserve"> von</w:t>
          </w:r>
          <w:r w:rsidRPr="00922B1B">
            <w:rPr>
              <w:rFonts w:cs="Arial"/>
              <w:b/>
              <w:i/>
            </w:rPr>
            <w:t xml:space="preserve"> </w:t>
          </w:r>
          <w:r w:rsidRPr="00922B1B">
            <w:rPr>
              <w:rFonts w:cs="Arial"/>
              <w:b/>
              <w:i/>
            </w:rPr>
            <w:fldChar w:fldCharType="begin"/>
          </w:r>
          <w:r w:rsidRPr="00922B1B">
            <w:rPr>
              <w:rFonts w:cs="Arial"/>
              <w:b/>
              <w:i/>
            </w:rPr>
            <w:instrText>NUMPAGES  \* Arabic  \* MERGEFORMAT</w:instrText>
          </w:r>
          <w:r w:rsidRPr="00922B1B">
            <w:rPr>
              <w:rFonts w:cs="Arial"/>
              <w:b/>
              <w:i/>
            </w:rPr>
            <w:fldChar w:fldCharType="separate"/>
          </w:r>
          <w:r w:rsidR="00F5004F">
            <w:rPr>
              <w:rFonts w:cs="Arial"/>
              <w:b/>
              <w:i/>
              <w:noProof/>
            </w:rPr>
            <w:t>39</w:t>
          </w:r>
          <w:r w:rsidRPr="00922B1B">
            <w:rPr>
              <w:rFonts w:cs="Arial"/>
              <w:b/>
              <w:i/>
            </w:rPr>
            <w:fldChar w:fldCharType="end"/>
          </w:r>
          <w:bookmarkStart w:id="139" w:name="_Toc420585031"/>
        </w:p>
      </w:tc>
    </w:tr>
    <w:bookmarkEnd w:id="139"/>
  </w:tbl>
  <w:p w:rsidR="00147CA4" w:rsidRPr="00922B1B" w:rsidRDefault="00147CA4" w:rsidP="00E30991">
    <w:pPr>
      <w:pStyle w:val="Fuzeile"/>
      <w:spacing w:after="0"/>
      <w:jc w:val="center"/>
      <w:rPr>
        <w:rFonts w:cs="Arial"/>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00"/>
    </w:tblGrid>
    <w:tr w:rsidR="00147CA4" w:rsidRPr="00922B1B" w:rsidTr="001D29AF">
      <w:trPr>
        <w:trHeight w:val="425"/>
      </w:trPr>
      <w:tc>
        <w:tcPr>
          <w:tcW w:w="14000" w:type="dxa"/>
          <w:tcBorders>
            <w:top w:val="single" w:sz="4" w:space="0" w:color="4F81BD" w:themeColor="accent1"/>
          </w:tcBorders>
          <w:vAlign w:val="bottom"/>
        </w:tcPr>
        <w:p w:rsidR="00147CA4" w:rsidRPr="00922B1B" w:rsidRDefault="00147CA4" w:rsidP="00787882">
          <w:pPr>
            <w:pStyle w:val="Kopfzeile"/>
            <w:spacing w:after="0"/>
            <w:jc w:val="center"/>
            <w:rPr>
              <w:rFonts w:cs="Arial"/>
              <w:b/>
              <w:i/>
            </w:rPr>
          </w:pPr>
          <w:r w:rsidRPr="00922B1B">
            <w:rPr>
              <w:rFonts w:cs="Arial"/>
              <w:i/>
            </w:rPr>
            <w:t>Seite</w:t>
          </w:r>
          <w:r w:rsidRPr="00922B1B">
            <w:rPr>
              <w:rFonts w:cs="Arial"/>
              <w:b/>
              <w:i/>
            </w:rPr>
            <w:t xml:space="preserve"> </w:t>
          </w:r>
          <w:r w:rsidRPr="00922B1B">
            <w:rPr>
              <w:rFonts w:cs="Arial"/>
              <w:b/>
              <w:i/>
            </w:rPr>
            <w:fldChar w:fldCharType="begin"/>
          </w:r>
          <w:r w:rsidRPr="00922B1B">
            <w:rPr>
              <w:rFonts w:cs="Arial"/>
              <w:b/>
              <w:i/>
            </w:rPr>
            <w:instrText>PAGE  \* Arabic  \* MERGEFORMAT</w:instrText>
          </w:r>
          <w:r w:rsidRPr="00922B1B">
            <w:rPr>
              <w:rFonts w:cs="Arial"/>
              <w:b/>
              <w:i/>
            </w:rPr>
            <w:fldChar w:fldCharType="separate"/>
          </w:r>
          <w:r w:rsidR="00F5004F">
            <w:rPr>
              <w:rFonts w:cs="Arial"/>
              <w:b/>
              <w:i/>
              <w:noProof/>
            </w:rPr>
            <w:t>37</w:t>
          </w:r>
          <w:r w:rsidRPr="00922B1B">
            <w:rPr>
              <w:rFonts w:cs="Arial"/>
              <w:b/>
              <w:i/>
            </w:rPr>
            <w:fldChar w:fldCharType="end"/>
          </w:r>
          <w:r w:rsidRPr="00922B1B">
            <w:rPr>
              <w:rFonts w:cs="Arial"/>
              <w:i/>
            </w:rPr>
            <w:t xml:space="preserve"> von</w:t>
          </w:r>
          <w:r w:rsidRPr="00922B1B">
            <w:rPr>
              <w:rFonts w:cs="Arial"/>
              <w:b/>
              <w:i/>
            </w:rPr>
            <w:t xml:space="preserve"> </w:t>
          </w:r>
          <w:r w:rsidRPr="00922B1B">
            <w:rPr>
              <w:rFonts w:cs="Arial"/>
              <w:b/>
              <w:i/>
            </w:rPr>
            <w:fldChar w:fldCharType="begin"/>
          </w:r>
          <w:r w:rsidRPr="00922B1B">
            <w:rPr>
              <w:rFonts w:cs="Arial"/>
              <w:b/>
              <w:i/>
            </w:rPr>
            <w:instrText>NUMPAGES  \* Arabic  \* MERGEFORMAT</w:instrText>
          </w:r>
          <w:r w:rsidRPr="00922B1B">
            <w:rPr>
              <w:rFonts w:cs="Arial"/>
              <w:b/>
              <w:i/>
            </w:rPr>
            <w:fldChar w:fldCharType="separate"/>
          </w:r>
          <w:r w:rsidR="00F5004F">
            <w:rPr>
              <w:rFonts w:cs="Arial"/>
              <w:b/>
              <w:i/>
              <w:noProof/>
            </w:rPr>
            <w:t>39</w:t>
          </w:r>
          <w:r w:rsidRPr="00922B1B">
            <w:rPr>
              <w:rFonts w:cs="Arial"/>
              <w:b/>
              <w:i/>
            </w:rPr>
            <w:fldChar w:fldCharType="end"/>
          </w:r>
        </w:p>
      </w:tc>
    </w:tr>
  </w:tbl>
  <w:p w:rsidR="00147CA4" w:rsidRPr="00922B1B" w:rsidRDefault="00147CA4" w:rsidP="00E30991">
    <w:pPr>
      <w:pStyle w:val="Fuzeile"/>
      <w:spacing w:after="0"/>
      <w:jc w:val="center"/>
      <w:rPr>
        <w:rFonts w:cs="Arial"/>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47CA4" w:rsidRPr="00922B1B" w:rsidTr="001D29AF">
      <w:trPr>
        <w:trHeight w:val="425"/>
      </w:trPr>
      <w:tc>
        <w:tcPr>
          <w:tcW w:w="14000" w:type="dxa"/>
          <w:tcBorders>
            <w:top w:val="single" w:sz="4" w:space="0" w:color="4F81BD" w:themeColor="accent1"/>
          </w:tcBorders>
          <w:vAlign w:val="bottom"/>
        </w:tcPr>
        <w:p w:rsidR="00147CA4" w:rsidRPr="00922B1B" w:rsidRDefault="00147CA4" w:rsidP="00787882">
          <w:pPr>
            <w:pStyle w:val="Kopfzeile"/>
            <w:spacing w:after="0"/>
            <w:jc w:val="center"/>
            <w:rPr>
              <w:rFonts w:cs="Arial"/>
              <w:b/>
              <w:i/>
            </w:rPr>
          </w:pPr>
          <w:r w:rsidRPr="00922B1B">
            <w:rPr>
              <w:rFonts w:cs="Arial"/>
              <w:i/>
            </w:rPr>
            <w:t>Seite</w:t>
          </w:r>
          <w:r w:rsidRPr="00922B1B">
            <w:rPr>
              <w:rFonts w:cs="Arial"/>
              <w:b/>
              <w:i/>
            </w:rPr>
            <w:t xml:space="preserve"> </w:t>
          </w:r>
          <w:r w:rsidRPr="00922B1B">
            <w:rPr>
              <w:rFonts w:cs="Arial"/>
              <w:b/>
              <w:i/>
            </w:rPr>
            <w:fldChar w:fldCharType="begin"/>
          </w:r>
          <w:r w:rsidRPr="00922B1B">
            <w:rPr>
              <w:rFonts w:cs="Arial"/>
              <w:b/>
              <w:i/>
            </w:rPr>
            <w:instrText>PAGE  \* Arabic  \* MERGEFORMAT</w:instrText>
          </w:r>
          <w:r w:rsidRPr="00922B1B">
            <w:rPr>
              <w:rFonts w:cs="Arial"/>
              <w:b/>
              <w:i/>
            </w:rPr>
            <w:fldChar w:fldCharType="separate"/>
          </w:r>
          <w:r w:rsidR="00F5004F">
            <w:rPr>
              <w:rFonts w:cs="Arial"/>
              <w:b/>
              <w:i/>
              <w:noProof/>
            </w:rPr>
            <w:t>38</w:t>
          </w:r>
          <w:r w:rsidRPr="00922B1B">
            <w:rPr>
              <w:rFonts w:cs="Arial"/>
              <w:b/>
              <w:i/>
            </w:rPr>
            <w:fldChar w:fldCharType="end"/>
          </w:r>
          <w:r w:rsidRPr="00922B1B">
            <w:rPr>
              <w:rFonts w:cs="Arial"/>
              <w:i/>
            </w:rPr>
            <w:t xml:space="preserve"> von</w:t>
          </w:r>
          <w:r w:rsidRPr="00922B1B">
            <w:rPr>
              <w:rFonts w:cs="Arial"/>
              <w:b/>
              <w:i/>
            </w:rPr>
            <w:t xml:space="preserve"> </w:t>
          </w:r>
          <w:r w:rsidRPr="00922B1B">
            <w:rPr>
              <w:rFonts w:cs="Arial"/>
              <w:b/>
              <w:i/>
            </w:rPr>
            <w:fldChar w:fldCharType="begin"/>
          </w:r>
          <w:r w:rsidRPr="00922B1B">
            <w:rPr>
              <w:rFonts w:cs="Arial"/>
              <w:b/>
              <w:i/>
            </w:rPr>
            <w:instrText>NUMPAGES  \* Arabic  \* MERGEFORMAT</w:instrText>
          </w:r>
          <w:r w:rsidRPr="00922B1B">
            <w:rPr>
              <w:rFonts w:cs="Arial"/>
              <w:b/>
              <w:i/>
            </w:rPr>
            <w:fldChar w:fldCharType="separate"/>
          </w:r>
          <w:r w:rsidR="00F5004F">
            <w:rPr>
              <w:rFonts w:cs="Arial"/>
              <w:b/>
              <w:i/>
              <w:noProof/>
            </w:rPr>
            <w:t>40</w:t>
          </w:r>
          <w:r w:rsidRPr="00922B1B">
            <w:rPr>
              <w:rFonts w:cs="Arial"/>
              <w:b/>
              <w:i/>
            </w:rPr>
            <w:fldChar w:fldCharType="end"/>
          </w:r>
        </w:p>
      </w:tc>
    </w:tr>
  </w:tbl>
  <w:p w:rsidR="00147CA4" w:rsidRPr="00922B1B" w:rsidRDefault="00147CA4" w:rsidP="00E30991">
    <w:pPr>
      <w:pStyle w:val="Fuzeile"/>
      <w:spacing w:after="0"/>
      <w:jc w:val="center"/>
      <w:rPr>
        <w:rFonts w:cs="Arial"/>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47CA4" w:rsidRPr="00922B1B" w:rsidTr="001D29AF">
      <w:trPr>
        <w:trHeight w:val="425"/>
      </w:trPr>
      <w:tc>
        <w:tcPr>
          <w:tcW w:w="14000" w:type="dxa"/>
          <w:tcBorders>
            <w:top w:val="single" w:sz="4" w:space="0" w:color="4F81BD" w:themeColor="accent1"/>
          </w:tcBorders>
          <w:vAlign w:val="bottom"/>
        </w:tcPr>
        <w:p w:rsidR="00147CA4" w:rsidRPr="00922B1B" w:rsidRDefault="00147CA4" w:rsidP="00787882">
          <w:pPr>
            <w:pStyle w:val="Kopfzeile"/>
            <w:spacing w:after="0"/>
            <w:jc w:val="center"/>
            <w:rPr>
              <w:rFonts w:cs="Arial"/>
              <w:b/>
              <w:i/>
            </w:rPr>
          </w:pPr>
          <w:r w:rsidRPr="00922B1B">
            <w:rPr>
              <w:rFonts w:cs="Arial"/>
              <w:i/>
            </w:rPr>
            <w:t>Seite</w:t>
          </w:r>
          <w:r w:rsidRPr="00922B1B">
            <w:rPr>
              <w:rFonts w:cs="Arial"/>
              <w:b/>
              <w:i/>
            </w:rPr>
            <w:t xml:space="preserve"> </w:t>
          </w:r>
          <w:r w:rsidRPr="00922B1B">
            <w:rPr>
              <w:rFonts w:cs="Arial"/>
              <w:b/>
              <w:i/>
            </w:rPr>
            <w:fldChar w:fldCharType="begin"/>
          </w:r>
          <w:r w:rsidRPr="00922B1B">
            <w:rPr>
              <w:rFonts w:cs="Arial"/>
              <w:b/>
              <w:i/>
            </w:rPr>
            <w:instrText>PAGE  \* Arabic  \* MERGEFORMAT</w:instrText>
          </w:r>
          <w:r w:rsidRPr="00922B1B">
            <w:rPr>
              <w:rFonts w:cs="Arial"/>
              <w:b/>
              <w:i/>
            </w:rPr>
            <w:fldChar w:fldCharType="separate"/>
          </w:r>
          <w:r w:rsidR="00F5004F">
            <w:rPr>
              <w:rFonts w:cs="Arial"/>
              <w:b/>
              <w:i/>
              <w:noProof/>
            </w:rPr>
            <w:t>47</w:t>
          </w:r>
          <w:r w:rsidRPr="00922B1B">
            <w:rPr>
              <w:rFonts w:cs="Arial"/>
              <w:b/>
              <w:i/>
            </w:rPr>
            <w:fldChar w:fldCharType="end"/>
          </w:r>
          <w:r w:rsidRPr="00922B1B">
            <w:rPr>
              <w:rFonts w:cs="Arial"/>
              <w:i/>
            </w:rPr>
            <w:t xml:space="preserve"> von</w:t>
          </w:r>
          <w:r w:rsidRPr="00922B1B">
            <w:rPr>
              <w:rFonts w:cs="Arial"/>
              <w:b/>
              <w:i/>
            </w:rPr>
            <w:t xml:space="preserve"> </w:t>
          </w:r>
          <w:r w:rsidRPr="00922B1B">
            <w:rPr>
              <w:rFonts w:cs="Arial"/>
              <w:b/>
              <w:i/>
            </w:rPr>
            <w:fldChar w:fldCharType="begin"/>
          </w:r>
          <w:r w:rsidRPr="00922B1B">
            <w:rPr>
              <w:rFonts w:cs="Arial"/>
              <w:b/>
              <w:i/>
            </w:rPr>
            <w:instrText>NUMPAGES  \* Arabic  \* MERGEFORMAT</w:instrText>
          </w:r>
          <w:r w:rsidRPr="00922B1B">
            <w:rPr>
              <w:rFonts w:cs="Arial"/>
              <w:b/>
              <w:i/>
            </w:rPr>
            <w:fldChar w:fldCharType="separate"/>
          </w:r>
          <w:r w:rsidR="00F5004F">
            <w:rPr>
              <w:rFonts w:cs="Arial"/>
              <w:b/>
              <w:i/>
              <w:noProof/>
            </w:rPr>
            <w:t>47</w:t>
          </w:r>
          <w:r w:rsidRPr="00922B1B">
            <w:rPr>
              <w:rFonts w:cs="Arial"/>
              <w:b/>
              <w:i/>
            </w:rPr>
            <w:fldChar w:fldCharType="end"/>
          </w:r>
        </w:p>
      </w:tc>
    </w:tr>
  </w:tbl>
  <w:p w:rsidR="00147CA4" w:rsidRPr="00922B1B" w:rsidRDefault="00147CA4" w:rsidP="00E30991">
    <w:pPr>
      <w:pStyle w:val="Fuzeile"/>
      <w:spacing w:after="0"/>
      <w:jc w:val="center"/>
      <w:rPr>
        <w:rFonts w:cs="Arial"/>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C0A" w:rsidRDefault="00DD3C0A" w:rsidP="00E33D2C">
      <w:pPr>
        <w:spacing w:after="0" w:line="240" w:lineRule="auto"/>
      </w:pPr>
      <w:r>
        <w:separator/>
      </w:r>
    </w:p>
  </w:footnote>
  <w:footnote w:type="continuationSeparator" w:id="0">
    <w:p w:rsidR="00DD3C0A" w:rsidRDefault="00DD3C0A" w:rsidP="00E33D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81"/>
    </w:tblGrid>
    <w:tr w:rsidR="00147CA4" w:rsidRPr="00922B1B" w:rsidTr="00787882">
      <w:trPr>
        <w:trHeight w:val="425"/>
      </w:trPr>
      <w:tc>
        <w:tcPr>
          <w:tcW w:w="9381" w:type="dxa"/>
          <w:tcBorders>
            <w:bottom w:val="single" w:sz="4" w:space="0" w:color="4F81BD" w:themeColor="accent1"/>
          </w:tcBorders>
        </w:tcPr>
        <w:p w:rsidR="00147CA4" w:rsidRDefault="00147CA4" w:rsidP="00F346FA">
          <w:pPr>
            <w:pStyle w:val="Kopfzeile"/>
            <w:spacing w:after="0"/>
            <w:jc w:val="center"/>
            <w:rPr>
              <w:rFonts w:cs="Arial"/>
              <w:b/>
              <w:i/>
            </w:rPr>
          </w:pPr>
          <w:r w:rsidRPr="00922B1B">
            <w:rPr>
              <w:rFonts w:cs="Arial"/>
              <w:b/>
              <w:i/>
            </w:rPr>
            <w:t xml:space="preserve">Vergabeverfahren </w:t>
          </w:r>
          <w:r>
            <w:rPr>
              <w:rFonts w:cs="Arial"/>
              <w:b/>
              <w:i/>
            </w:rPr>
            <w:t>Durchführung und gemeinsame</w:t>
          </w:r>
        </w:p>
        <w:p w:rsidR="00147CA4" w:rsidRPr="00922B1B" w:rsidRDefault="00147CA4" w:rsidP="00F346FA">
          <w:pPr>
            <w:pStyle w:val="Kopfzeile"/>
            <w:spacing w:after="0"/>
            <w:jc w:val="center"/>
            <w:rPr>
              <w:rFonts w:cs="Arial"/>
              <w:b/>
              <w:i/>
            </w:rPr>
          </w:pPr>
          <w:r>
            <w:rPr>
              <w:rFonts w:cs="Arial"/>
              <w:b/>
              <w:i/>
            </w:rPr>
            <w:t>Weiterentwicklung der Helmholtz-Akademie für Führungskräfte</w:t>
          </w:r>
        </w:p>
      </w:tc>
    </w:tr>
  </w:tbl>
  <w:p w:rsidR="00147CA4" w:rsidRPr="00922B1B" w:rsidRDefault="00147CA4" w:rsidP="00787882">
    <w:pPr>
      <w:pStyle w:val="Kopfzeile"/>
      <w:spacing w:after="0" w:line="240" w:lineRule="auto"/>
      <w:rPr>
        <w:rFonts w:cs="Arial"/>
        <w:sz w:val="6"/>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CA4" w:rsidRDefault="00147CA4" w:rsidP="001A22BB">
    <w:pPr>
      <w:pStyle w:val="Kopfzeile"/>
    </w:pPr>
    <w:r w:rsidRPr="009E6422">
      <w:rPr>
        <w:noProof/>
        <w:lang w:eastAsia="de-DE"/>
      </w:rPr>
      <w:t xml:space="preserve"> </w:t>
    </w:r>
  </w:p>
  <w:p w:rsidR="00147CA4" w:rsidRDefault="00147CA4">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CA4" w:rsidRDefault="00147CA4">
    <w:pPr>
      <w:pStyle w:val="Kopfzeil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58"/>
    </w:tblGrid>
    <w:tr w:rsidR="00147CA4" w:rsidRPr="00922B1B" w:rsidTr="001D29AF">
      <w:trPr>
        <w:trHeight w:val="425"/>
      </w:trPr>
      <w:tc>
        <w:tcPr>
          <w:tcW w:w="13858" w:type="dxa"/>
          <w:tcBorders>
            <w:bottom w:val="single" w:sz="4" w:space="0" w:color="4F81BD" w:themeColor="accent1"/>
          </w:tcBorders>
        </w:tcPr>
        <w:p w:rsidR="00147CA4" w:rsidRDefault="00147CA4" w:rsidP="00CB2259">
          <w:pPr>
            <w:pStyle w:val="Kopfzeile"/>
            <w:spacing w:after="0"/>
            <w:jc w:val="center"/>
            <w:rPr>
              <w:rFonts w:cs="Arial"/>
              <w:b/>
              <w:i/>
            </w:rPr>
          </w:pPr>
          <w:r w:rsidRPr="00922B1B">
            <w:rPr>
              <w:rFonts w:cs="Arial"/>
              <w:b/>
              <w:i/>
            </w:rPr>
            <w:t xml:space="preserve">Vergabeverfahren </w:t>
          </w:r>
          <w:r>
            <w:rPr>
              <w:rFonts w:cs="Arial"/>
              <w:b/>
              <w:i/>
            </w:rPr>
            <w:t>Durchführung und gemeinsame</w:t>
          </w:r>
        </w:p>
        <w:p w:rsidR="00147CA4" w:rsidRPr="00922B1B" w:rsidRDefault="00147CA4" w:rsidP="00CB2259">
          <w:pPr>
            <w:pStyle w:val="Kopfzeile"/>
            <w:spacing w:after="0"/>
            <w:jc w:val="center"/>
            <w:rPr>
              <w:rFonts w:cs="Arial"/>
              <w:b/>
              <w:i/>
            </w:rPr>
          </w:pPr>
          <w:r>
            <w:rPr>
              <w:rFonts w:cs="Arial"/>
              <w:b/>
              <w:i/>
            </w:rPr>
            <w:t>Weiterentwicklung der Helmholtz-Akademie für Führungskräfte</w:t>
          </w:r>
        </w:p>
      </w:tc>
    </w:tr>
  </w:tbl>
  <w:p w:rsidR="00147CA4" w:rsidRPr="00922B1B" w:rsidRDefault="00147CA4" w:rsidP="00787882">
    <w:pPr>
      <w:pStyle w:val="Kopfzeile"/>
      <w:spacing w:after="0" w:line="240" w:lineRule="auto"/>
      <w:rPr>
        <w:rFonts w:cs="Arial"/>
        <w:sz w:val="6"/>
        <w:szCs w:val="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CA4" w:rsidRDefault="00147CA4">
    <w:pPr>
      <w:pStyle w:val="Kopfzeil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47CA4" w:rsidRPr="00922B1B" w:rsidTr="001D29AF">
      <w:trPr>
        <w:trHeight w:val="425"/>
      </w:trPr>
      <w:tc>
        <w:tcPr>
          <w:tcW w:w="13858" w:type="dxa"/>
          <w:tcBorders>
            <w:bottom w:val="single" w:sz="4" w:space="0" w:color="4F81BD" w:themeColor="accent1"/>
          </w:tcBorders>
        </w:tcPr>
        <w:p w:rsidR="00147CA4" w:rsidRDefault="00147CA4" w:rsidP="00CB2259">
          <w:pPr>
            <w:pStyle w:val="Kopfzeile"/>
            <w:spacing w:after="0"/>
            <w:jc w:val="center"/>
            <w:rPr>
              <w:rFonts w:cs="Arial"/>
              <w:b/>
              <w:i/>
            </w:rPr>
          </w:pPr>
          <w:r w:rsidRPr="00922B1B">
            <w:rPr>
              <w:rFonts w:cs="Arial"/>
              <w:b/>
              <w:i/>
            </w:rPr>
            <w:t xml:space="preserve">Vergabeverfahren </w:t>
          </w:r>
          <w:r>
            <w:rPr>
              <w:rFonts w:cs="Arial"/>
              <w:b/>
              <w:i/>
            </w:rPr>
            <w:t>Durchführung und gemeinsame</w:t>
          </w:r>
        </w:p>
        <w:p w:rsidR="00147CA4" w:rsidRPr="00922B1B" w:rsidRDefault="00147CA4" w:rsidP="00CB2259">
          <w:pPr>
            <w:pStyle w:val="Kopfzeile"/>
            <w:spacing w:after="0"/>
            <w:jc w:val="center"/>
            <w:rPr>
              <w:rFonts w:cs="Arial"/>
              <w:b/>
              <w:i/>
            </w:rPr>
          </w:pPr>
          <w:r>
            <w:rPr>
              <w:rFonts w:cs="Arial"/>
              <w:b/>
              <w:i/>
            </w:rPr>
            <w:t>Weiterentwicklung der Helmholtz-Akademie für Führungskräfte</w:t>
          </w:r>
        </w:p>
      </w:tc>
    </w:tr>
  </w:tbl>
  <w:p w:rsidR="00147CA4" w:rsidRPr="00922B1B" w:rsidRDefault="00147CA4" w:rsidP="00787882">
    <w:pPr>
      <w:pStyle w:val="Kopfzeile"/>
      <w:spacing w:after="0" w:line="240" w:lineRule="auto"/>
      <w:rPr>
        <w:rFonts w:cs="Arial"/>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29F6"/>
    <w:multiLevelType w:val="hybridMultilevel"/>
    <w:tmpl w:val="1108AE58"/>
    <w:lvl w:ilvl="0" w:tplc="04070011">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38D3F3E"/>
    <w:multiLevelType w:val="hybridMultilevel"/>
    <w:tmpl w:val="203C0F02"/>
    <w:lvl w:ilvl="0" w:tplc="3D101B96">
      <w:start w:val="1"/>
      <w:numFmt w:val="decimal"/>
      <w:lvlText w:val="(%1)"/>
      <w:lvlJc w:val="left"/>
      <w:pPr>
        <w:ind w:left="360" w:hanging="360"/>
      </w:pPr>
      <w:rPr>
        <w:rFonts w:ascii="Arial" w:eastAsia="Times New Roman" w:hAnsi="Arial" w:cs="Arial"/>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16E75A3E"/>
    <w:multiLevelType w:val="hybridMultilevel"/>
    <w:tmpl w:val="19A04E64"/>
    <w:lvl w:ilvl="0" w:tplc="D702F454">
      <w:start w:val="1"/>
      <w:numFmt w:val="decimal"/>
      <w:lvlText w:val="(%1)"/>
      <w:lvlJc w:val="left"/>
      <w:pPr>
        <w:ind w:left="360" w:hanging="360"/>
      </w:pPr>
      <w:rPr>
        <w:rFonts w:ascii="Arial" w:eastAsia="Times New Roman" w:hAnsi="Arial" w:cs="Arial"/>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1902131A"/>
    <w:multiLevelType w:val="hybridMultilevel"/>
    <w:tmpl w:val="1944BF36"/>
    <w:lvl w:ilvl="0" w:tplc="7E38BEC6">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1AE57215"/>
    <w:multiLevelType w:val="hybridMultilevel"/>
    <w:tmpl w:val="273A5370"/>
    <w:lvl w:ilvl="0" w:tplc="88F6CCBA">
      <w:start w:val="1"/>
      <w:numFmt w:val="decimal"/>
      <w:lvlText w:val="(%1)"/>
      <w:lvlJc w:val="left"/>
      <w:pPr>
        <w:ind w:left="1287" w:hanging="360"/>
      </w:pPr>
      <w:rPr>
        <w:rFonts w:ascii="CorpoSDem" w:eastAsia="Calibri" w:hAnsi="CorpoSDem" w:cs="CorpoSDem" w:hint="default"/>
        <w:color w:val="000000"/>
        <w:sz w:val="22"/>
      </w:rPr>
    </w:lvl>
    <w:lvl w:ilvl="1" w:tplc="04070019">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5">
    <w:nsid w:val="1B1B0C34"/>
    <w:multiLevelType w:val="multilevel"/>
    <w:tmpl w:val="E960C0A6"/>
    <w:lvl w:ilvl="0">
      <w:start w:val="1"/>
      <w:numFmt w:val="bullet"/>
      <w:lvlText w:val="-"/>
      <w:lvlJc w:val="left"/>
      <w:pPr>
        <w:ind w:left="720" w:hanging="360"/>
      </w:pPr>
      <w:rPr>
        <w:rFonts w:ascii="Arial" w:hAnsi="Arial" w:hint="default"/>
      </w:rPr>
    </w:lvl>
    <w:lvl w:ilvl="1">
      <w:start w:val="1"/>
      <w:numFmt w:val="upperLetter"/>
      <w:lvlText w:val="%2."/>
      <w:lvlJc w:val="left"/>
      <w:pPr>
        <w:ind w:left="1440" w:hanging="360"/>
      </w:pPr>
      <w:rPr>
        <w:rFonts w:hint="default"/>
      </w:rPr>
    </w:lvl>
    <w:lvl w:ilvl="2">
      <w:start w:val="1"/>
      <w:numFmt w:val="decimal"/>
      <w:lvlText w:val="%3."/>
      <w:lvlJc w:val="left"/>
      <w:pPr>
        <w:ind w:left="2340" w:hanging="360"/>
      </w:pPr>
      <w:rPr>
        <w:rFonts w:hint="default"/>
        <w:b/>
        <w:color w:val="000000" w:themeColor="text1"/>
      </w:rPr>
    </w:lvl>
    <w:lvl w:ilvl="3">
      <w:start w:val="1"/>
      <w:numFmt w:val="decimal"/>
      <w:lvlText w:val="(%4)"/>
      <w:lvlJc w:val="left"/>
      <w:pPr>
        <w:ind w:left="360" w:hanging="36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1197BD0"/>
    <w:multiLevelType w:val="singleLevel"/>
    <w:tmpl w:val="C74AE2C0"/>
    <w:lvl w:ilvl="0">
      <w:start w:val="1"/>
      <w:numFmt w:val="decimal"/>
      <w:lvlText w:val="(%1)"/>
      <w:lvlJc w:val="left"/>
      <w:pPr>
        <w:tabs>
          <w:tab w:val="num" w:pos="360"/>
        </w:tabs>
        <w:ind w:left="360" w:hanging="360"/>
      </w:pPr>
      <w:rPr>
        <w:rFonts w:ascii="Arial" w:eastAsia="Times New Roman" w:hAnsi="Arial" w:cs="Arial"/>
      </w:rPr>
    </w:lvl>
  </w:abstractNum>
  <w:abstractNum w:abstractNumId="7">
    <w:nsid w:val="239A0C23"/>
    <w:multiLevelType w:val="hybridMultilevel"/>
    <w:tmpl w:val="3518468A"/>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nsid w:val="26C924A5"/>
    <w:multiLevelType w:val="hybridMultilevel"/>
    <w:tmpl w:val="3230C4C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2CA56BC8"/>
    <w:multiLevelType w:val="multilevel"/>
    <w:tmpl w:val="4202C22C"/>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EA11983"/>
    <w:multiLevelType w:val="multilevel"/>
    <w:tmpl w:val="29CE29A8"/>
    <w:lvl w:ilvl="0">
      <w:start w:val="1"/>
      <w:numFmt w:val="decimal"/>
      <w:lvlText w:val="(%1)"/>
      <w:lvlJc w:val="left"/>
      <w:pPr>
        <w:ind w:left="360" w:hanging="360"/>
      </w:pPr>
      <w:rPr>
        <w:rFonts w:ascii="Arial" w:eastAsia="Times New Roman" w:hAnsi="Arial" w:cs="Arial"/>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35DB4F89"/>
    <w:multiLevelType w:val="hybridMultilevel"/>
    <w:tmpl w:val="01300176"/>
    <w:lvl w:ilvl="0" w:tplc="7E38BEC6">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375D1781"/>
    <w:multiLevelType w:val="multilevel"/>
    <w:tmpl w:val="41E09434"/>
    <w:lvl w:ilvl="0">
      <w:start w:val="1"/>
      <w:numFmt w:val="decimal"/>
      <w:lvlText w:val="%1"/>
      <w:lvlJc w:val="left"/>
      <w:pPr>
        <w:tabs>
          <w:tab w:val="num" w:pos="340"/>
        </w:tabs>
        <w:ind w:left="340" w:hanging="340"/>
      </w:pPr>
      <w:rPr>
        <w:rFonts w:ascii="Arial" w:hAnsi="Arial" w:cs="Arial"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3">
    <w:nsid w:val="3771351B"/>
    <w:multiLevelType w:val="hybridMultilevel"/>
    <w:tmpl w:val="2F620C44"/>
    <w:lvl w:ilvl="0" w:tplc="EDBE1EC8">
      <w:start w:val="1"/>
      <w:numFmt w:val="upperRoman"/>
      <w:pStyle w:val="berschrift2"/>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nsid w:val="37847530"/>
    <w:multiLevelType w:val="hybridMultilevel"/>
    <w:tmpl w:val="57C6D452"/>
    <w:lvl w:ilvl="0" w:tplc="04070015">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15">
    <w:nsid w:val="37C95512"/>
    <w:multiLevelType w:val="hybridMultilevel"/>
    <w:tmpl w:val="BEFC5A7A"/>
    <w:lvl w:ilvl="0" w:tplc="88F6CCBA">
      <w:start w:val="1"/>
      <w:numFmt w:val="decimal"/>
      <w:lvlText w:val="(%1)"/>
      <w:lvlJc w:val="left"/>
      <w:pPr>
        <w:ind w:left="1289" w:hanging="360"/>
      </w:pPr>
      <w:rPr>
        <w:rFonts w:ascii="CorpoSDem" w:eastAsia="Calibri" w:hAnsi="CorpoSDem" w:cs="CorpoSDem" w:hint="default"/>
        <w:color w:val="000000"/>
        <w:sz w:val="22"/>
      </w:rPr>
    </w:lvl>
    <w:lvl w:ilvl="1" w:tplc="04070019">
      <w:start w:val="1"/>
      <w:numFmt w:val="lowerLetter"/>
      <w:lvlText w:val="%2."/>
      <w:lvlJc w:val="left"/>
      <w:pPr>
        <w:ind w:left="2009" w:hanging="360"/>
      </w:pPr>
    </w:lvl>
    <w:lvl w:ilvl="2" w:tplc="0407001B" w:tentative="1">
      <w:start w:val="1"/>
      <w:numFmt w:val="lowerRoman"/>
      <w:lvlText w:val="%3."/>
      <w:lvlJc w:val="right"/>
      <w:pPr>
        <w:ind w:left="2729" w:hanging="180"/>
      </w:pPr>
    </w:lvl>
    <w:lvl w:ilvl="3" w:tplc="0407000F" w:tentative="1">
      <w:start w:val="1"/>
      <w:numFmt w:val="decimal"/>
      <w:lvlText w:val="%4."/>
      <w:lvlJc w:val="left"/>
      <w:pPr>
        <w:ind w:left="3449" w:hanging="360"/>
      </w:pPr>
    </w:lvl>
    <w:lvl w:ilvl="4" w:tplc="04070019" w:tentative="1">
      <w:start w:val="1"/>
      <w:numFmt w:val="lowerLetter"/>
      <w:lvlText w:val="%5."/>
      <w:lvlJc w:val="left"/>
      <w:pPr>
        <w:ind w:left="4169" w:hanging="360"/>
      </w:pPr>
    </w:lvl>
    <w:lvl w:ilvl="5" w:tplc="0407001B" w:tentative="1">
      <w:start w:val="1"/>
      <w:numFmt w:val="lowerRoman"/>
      <w:lvlText w:val="%6."/>
      <w:lvlJc w:val="right"/>
      <w:pPr>
        <w:ind w:left="4889" w:hanging="180"/>
      </w:pPr>
    </w:lvl>
    <w:lvl w:ilvl="6" w:tplc="0407000F" w:tentative="1">
      <w:start w:val="1"/>
      <w:numFmt w:val="decimal"/>
      <w:lvlText w:val="%7."/>
      <w:lvlJc w:val="left"/>
      <w:pPr>
        <w:ind w:left="5609" w:hanging="360"/>
      </w:pPr>
    </w:lvl>
    <w:lvl w:ilvl="7" w:tplc="04070019" w:tentative="1">
      <w:start w:val="1"/>
      <w:numFmt w:val="lowerLetter"/>
      <w:lvlText w:val="%8."/>
      <w:lvlJc w:val="left"/>
      <w:pPr>
        <w:ind w:left="6329" w:hanging="360"/>
      </w:pPr>
    </w:lvl>
    <w:lvl w:ilvl="8" w:tplc="0407001B" w:tentative="1">
      <w:start w:val="1"/>
      <w:numFmt w:val="lowerRoman"/>
      <w:lvlText w:val="%9."/>
      <w:lvlJc w:val="right"/>
      <w:pPr>
        <w:ind w:left="7049" w:hanging="180"/>
      </w:pPr>
    </w:lvl>
  </w:abstractNum>
  <w:abstractNum w:abstractNumId="16">
    <w:nsid w:val="39BF264B"/>
    <w:multiLevelType w:val="hybridMultilevel"/>
    <w:tmpl w:val="A4DC3CC4"/>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7">
    <w:nsid w:val="3D425453"/>
    <w:multiLevelType w:val="hybridMultilevel"/>
    <w:tmpl w:val="F538176A"/>
    <w:lvl w:ilvl="0" w:tplc="99B8AD7C">
      <w:numFmt w:val="bullet"/>
      <w:pStyle w:val="Liste2"/>
      <w:lvlText w:val="-"/>
      <w:lvlJc w:val="left"/>
      <w:pPr>
        <w:ind w:left="720" w:hanging="360"/>
      </w:pPr>
      <w:rPr>
        <w:rFonts w:ascii="Arial" w:eastAsiaTheme="majorEastAsia"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430550EE"/>
    <w:multiLevelType w:val="hybridMultilevel"/>
    <w:tmpl w:val="C1AC9386"/>
    <w:lvl w:ilvl="0" w:tplc="ABC0787E">
      <w:start w:val="1"/>
      <w:numFmt w:val="bullet"/>
      <w:pStyle w:val="Aufzhlungszeichen"/>
      <w:lvlText w:val=""/>
      <w:lvlJc w:val="left"/>
      <w:pPr>
        <w:tabs>
          <w:tab w:val="num" w:pos="340"/>
        </w:tabs>
        <w:ind w:left="340" w:hanging="340"/>
      </w:pPr>
      <w:rPr>
        <w:rFonts w:ascii="Symbol" w:hAnsi="Symbol" w:hint="default"/>
        <w:sz w:val="22"/>
        <w:szCs w:val="22"/>
      </w:rPr>
    </w:lvl>
    <w:lvl w:ilvl="1" w:tplc="0C76542A">
      <w:start w:val="1"/>
      <w:numFmt w:val="bullet"/>
      <w:lvlText w:val="o"/>
      <w:lvlJc w:val="left"/>
      <w:pPr>
        <w:tabs>
          <w:tab w:val="num" w:pos="1440"/>
        </w:tabs>
        <w:ind w:left="1440" w:hanging="360"/>
      </w:pPr>
      <w:rPr>
        <w:rFonts w:ascii="Courier New" w:hAnsi="Courier New" w:hint="default"/>
      </w:rPr>
    </w:lvl>
    <w:lvl w:ilvl="2" w:tplc="2E700E6A" w:tentative="1">
      <w:start w:val="1"/>
      <w:numFmt w:val="bullet"/>
      <w:lvlText w:val=""/>
      <w:lvlJc w:val="left"/>
      <w:pPr>
        <w:tabs>
          <w:tab w:val="num" w:pos="2160"/>
        </w:tabs>
        <w:ind w:left="2160" w:hanging="360"/>
      </w:pPr>
      <w:rPr>
        <w:rFonts w:ascii="Wingdings" w:hAnsi="Wingdings" w:hint="default"/>
      </w:rPr>
    </w:lvl>
    <w:lvl w:ilvl="3" w:tplc="3D0EAB8E" w:tentative="1">
      <w:start w:val="1"/>
      <w:numFmt w:val="bullet"/>
      <w:lvlText w:val=""/>
      <w:lvlJc w:val="left"/>
      <w:pPr>
        <w:tabs>
          <w:tab w:val="num" w:pos="2880"/>
        </w:tabs>
        <w:ind w:left="2880" w:hanging="360"/>
      </w:pPr>
      <w:rPr>
        <w:rFonts w:ascii="Symbol" w:hAnsi="Symbol" w:hint="default"/>
      </w:rPr>
    </w:lvl>
    <w:lvl w:ilvl="4" w:tplc="D3AE733A" w:tentative="1">
      <w:start w:val="1"/>
      <w:numFmt w:val="bullet"/>
      <w:lvlText w:val="o"/>
      <w:lvlJc w:val="left"/>
      <w:pPr>
        <w:tabs>
          <w:tab w:val="num" w:pos="3600"/>
        </w:tabs>
        <w:ind w:left="3600" w:hanging="360"/>
      </w:pPr>
      <w:rPr>
        <w:rFonts w:ascii="Courier New" w:hAnsi="Courier New" w:hint="default"/>
      </w:rPr>
    </w:lvl>
    <w:lvl w:ilvl="5" w:tplc="E89C4218" w:tentative="1">
      <w:start w:val="1"/>
      <w:numFmt w:val="bullet"/>
      <w:lvlText w:val=""/>
      <w:lvlJc w:val="left"/>
      <w:pPr>
        <w:tabs>
          <w:tab w:val="num" w:pos="4320"/>
        </w:tabs>
        <w:ind w:left="4320" w:hanging="360"/>
      </w:pPr>
      <w:rPr>
        <w:rFonts w:ascii="Wingdings" w:hAnsi="Wingdings" w:hint="default"/>
      </w:rPr>
    </w:lvl>
    <w:lvl w:ilvl="6" w:tplc="1A08FE1E" w:tentative="1">
      <w:start w:val="1"/>
      <w:numFmt w:val="bullet"/>
      <w:lvlText w:val=""/>
      <w:lvlJc w:val="left"/>
      <w:pPr>
        <w:tabs>
          <w:tab w:val="num" w:pos="5040"/>
        </w:tabs>
        <w:ind w:left="5040" w:hanging="360"/>
      </w:pPr>
      <w:rPr>
        <w:rFonts w:ascii="Symbol" w:hAnsi="Symbol" w:hint="default"/>
      </w:rPr>
    </w:lvl>
    <w:lvl w:ilvl="7" w:tplc="890C212C" w:tentative="1">
      <w:start w:val="1"/>
      <w:numFmt w:val="bullet"/>
      <w:lvlText w:val="o"/>
      <w:lvlJc w:val="left"/>
      <w:pPr>
        <w:tabs>
          <w:tab w:val="num" w:pos="5760"/>
        </w:tabs>
        <w:ind w:left="5760" w:hanging="360"/>
      </w:pPr>
      <w:rPr>
        <w:rFonts w:ascii="Courier New" w:hAnsi="Courier New" w:hint="default"/>
      </w:rPr>
    </w:lvl>
    <w:lvl w:ilvl="8" w:tplc="1B8042EA" w:tentative="1">
      <w:start w:val="1"/>
      <w:numFmt w:val="bullet"/>
      <w:lvlText w:val=""/>
      <w:lvlJc w:val="left"/>
      <w:pPr>
        <w:tabs>
          <w:tab w:val="num" w:pos="6480"/>
        </w:tabs>
        <w:ind w:left="6480" w:hanging="360"/>
      </w:pPr>
      <w:rPr>
        <w:rFonts w:ascii="Wingdings" w:hAnsi="Wingdings" w:hint="default"/>
      </w:rPr>
    </w:lvl>
  </w:abstractNum>
  <w:abstractNum w:abstractNumId="19">
    <w:nsid w:val="4846775F"/>
    <w:multiLevelType w:val="hybridMultilevel"/>
    <w:tmpl w:val="9AF08134"/>
    <w:lvl w:ilvl="0" w:tplc="04070015">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20">
    <w:nsid w:val="50BD2AA2"/>
    <w:multiLevelType w:val="hybridMultilevel"/>
    <w:tmpl w:val="CB9821AA"/>
    <w:lvl w:ilvl="0" w:tplc="97262794">
      <w:start w:val="1"/>
      <w:numFmt w:val="upperLetter"/>
      <w:pStyle w:val="berschrift1"/>
      <w:lvlText w:val="%1."/>
      <w:lvlJc w:val="left"/>
      <w:pPr>
        <w:ind w:left="360" w:hanging="360"/>
      </w:pPr>
      <w:rPr>
        <w:rFonts w:hint="default"/>
        <w:b/>
        <w:sz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nsid w:val="55D470D7"/>
    <w:multiLevelType w:val="hybridMultilevel"/>
    <w:tmpl w:val="C2A0E7BA"/>
    <w:lvl w:ilvl="0" w:tplc="A120F306">
      <w:numFmt w:val="bullet"/>
      <w:lvlText w:val="-"/>
      <w:lvlJc w:val="left"/>
      <w:pPr>
        <w:ind w:left="720" w:hanging="360"/>
      </w:pPr>
      <w:rPr>
        <w:rFonts w:ascii="Calibri" w:eastAsia="Calibri"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58615136"/>
    <w:multiLevelType w:val="hybridMultilevel"/>
    <w:tmpl w:val="4BDA51DE"/>
    <w:lvl w:ilvl="0" w:tplc="060C7C7C">
      <w:start w:val="1"/>
      <w:numFmt w:val="lowerLetter"/>
      <w:pStyle w:val="berschrift4"/>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nsid w:val="636449DB"/>
    <w:multiLevelType w:val="singleLevel"/>
    <w:tmpl w:val="0646EB4A"/>
    <w:lvl w:ilvl="0">
      <w:start w:val="1"/>
      <w:numFmt w:val="bullet"/>
      <w:pStyle w:val="Aufzhlungszeichen2"/>
      <w:lvlText w:val="-"/>
      <w:lvlJc w:val="left"/>
      <w:pPr>
        <w:tabs>
          <w:tab w:val="num" w:pos="680"/>
        </w:tabs>
        <w:ind w:left="680" w:hanging="340"/>
      </w:pPr>
      <w:rPr>
        <w:rFonts w:ascii="9999999" w:hAnsi="9999999" w:hint="default"/>
        <w:sz w:val="16"/>
      </w:rPr>
    </w:lvl>
  </w:abstractNum>
  <w:abstractNum w:abstractNumId="24">
    <w:nsid w:val="6C5C5C4D"/>
    <w:multiLevelType w:val="hybridMultilevel"/>
    <w:tmpl w:val="5E3806A8"/>
    <w:lvl w:ilvl="0" w:tplc="88F6CCBA">
      <w:start w:val="1"/>
      <w:numFmt w:val="decimal"/>
      <w:lvlText w:val="(%1)"/>
      <w:lvlJc w:val="left"/>
      <w:pPr>
        <w:ind w:left="720" w:hanging="360"/>
      </w:pPr>
      <w:rPr>
        <w:rFonts w:ascii="CorpoSDem" w:eastAsia="Calibri" w:hAnsi="CorpoSDem" w:cs="CorpoSDem" w:hint="default"/>
        <w:color w:val="00000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6D650B65"/>
    <w:multiLevelType w:val="hybridMultilevel"/>
    <w:tmpl w:val="C5865F18"/>
    <w:lvl w:ilvl="0" w:tplc="675CA7C8">
      <w:start w:val="1"/>
      <w:numFmt w:val="upperRoman"/>
      <w:lvlText w:val="%1."/>
      <w:lvlJc w:val="left"/>
      <w:pPr>
        <w:tabs>
          <w:tab w:val="num" w:pos="1080"/>
        </w:tabs>
        <w:ind w:left="1080" w:hanging="720"/>
      </w:pPr>
      <w:rPr>
        <w:rFonts w:hint="default"/>
      </w:rPr>
    </w:lvl>
    <w:lvl w:ilvl="1" w:tplc="71681ED4">
      <w:start w:val="1"/>
      <w:numFmt w:val="decimal"/>
      <w:lvlText w:val="%2."/>
      <w:lvlJc w:val="left"/>
      <w:pPr>
        <w:tabs>
          <w:tab w:val="num" w:pos="1440"/>
        </w:tabs>
        <w:ind w:left="1440" w:hanging="360"/>
      </w:pPr>
      <w:rPr>
        <w:rFonts w:hint="default"/>
      </w:rPr>
    </w:lvl>
    <w:lvl w:ilvl="2" w:tplc="8C88A504">
      <w:start w:val="1"/>
      <w:numFmt w:val="bullet"/>
      <w:lvlText w:val=""/>
      <w:lvlJc w:val="left"/>
      <w:pPr>
        <w:tabs>
          <w:tab w:val="num" w:pos="340"/>
        </w:tabs>
        <w:ind w:left="340" w:hanging="340"/>
      </w:pPr>
      <w:rPr>
        <w:rFonts w:ascii="Symbol" w:hAnsi="Symbol" w:hint="default"/>
        <w:color w:val="auto"/>
        <w:sz w:val="22"/>
      </w:rPr>
    </w:lvl>
    <w:lvl w:ilvl="3" w:tplc="26CE0916">
      <w:start w:val="1"/>
      <w:numFmt w:val="bullet"/>
      <w:lvlText w:val=""/>
      <w:lvlJc w:val="left"/>
      <w:pPr>
        <w:tabs>
          <w:tab w:val="num" w:pos="340"/>
        </w:tabs>
        <w:ind w:left="340" w:hanging="340"/>
      </w:pPr>
      <w:rPr>
        <w:rFonts w:ascii="Symbol" w:hAnsi="Symbol" w:hint="default"/>
        <w:color w:val="auto"/>
        <w:sz w:val="22"/>
      </w:rPr>
    </w:lvl>
    <w:lvl w:ilvl="4" w:tplc="7E38BEC6">
      <w:start w:val="1"/>
      <w:numFmt w:val="bullet"/>
      <w:lvlText w:val="-"/>
      <w:lvlJc w:val="left"/>
      <w:pPr>
        <w:tabs>
          <w:tab w:val="num" w:pos="340"/>
        </w:tabs>
        <w:ind w:left="340" w:hanging="340"/>
      </w:pPr>
      <w:rPr>
        <w:rFonts w:ascii="Arial" w:hAnsi="Arial" w:hint="default"/>
        <w:color w:val="auto"/>
        <w:sz w:val="22"/>
      </w:rPr>
    </w:lvl>
    <w:lvl w:ilvl="5" w:tplc="0407001B">
      <w:start w:val="1"/>
      <w:numFmt w:val="lowerRoman"/>
      <w:lvlText w:val="%6."/>
      <w:lvlJc w:val="right"/>
      <w:pPr>
        <w:tabs>
          <w:tab w:val="num" w:pos="4320"/>
        </w:tabs>
        <w:ind w:left="4320" w:hanging="180"/>
      </w:pPr>
    </w:lvl>
    <w:lvl w:ilvl="6" w:tplc="C11E34DC">
      <w:start w:val="1"/>
      <w:numFmt w:val="bullet"/>
      <w:lvlText w:val="-"/>
      <w:lvlJc w:val="left"/>
      <w:pPr>
        <w:tabs>
          <w:tab w:val="num" w:pos="5040"/>
        </w:tabs>
        <w:ind w:left="5040" w:hanging="360"/>
      </w:pPr>
      <w:rPr>
        <w:rFonts w:ascii="Times New Roman" w:eastAsia="Times New Roman" w:hAnsi="Times New Roman" w:cs="Times New Roman" w:hint="default"/>
      </w:r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nsid w:val="6E2D73D2"/>
    <w:multiLevelType w:val="hybridMultilevel"/>
    <w:tmpl w:val="832C94EC"/>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nsid w:val="6F6553CC"/>
    <w:multiLevelType w:val="hybridMultilevel"/>
    <w:tmpl w:val="309C4A04"/>
    <w:lvl w:ilvl="0" w:tplc="EDC68C4E">
      <w:start w:val="1"/>
      <w:numFmt w:val="decimal"/>
      <w:lvlText w:val="%1)"/>
      <w:lvlJc w:val="left"/>
      <w:pPr>
        <w:ind w:left="720" w:hanging="360"/>
      </w:pPr>
      <w:rPr>
        <w:rFonts w:hint="default"/>
        <w:b/>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72637FED"/>
    <w:multiLevelType w:val="hybridMultilevel"/>
    <w:tmpl w:val="244C0412"/>
    <w:lvl w:ilvl="0" w:tplc="618A6278">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20"/>
  </w:num>
  <w:num w:numId="2">
    <w:abstractNumId w:val="13"/>
  </w:num>
  <w:num w:numId="3">
    <w:abstractNumId w:val="13"/>
    <w:lvlOverride w:ilvl="0">
      <w:startOverride w:val="1"/>
    </w:lvlOverride>
  </w:num>
  <w:num w:numId="4">
    <w:abstractNumId w:val="28"/>
    <w:lvlOverride w:ilvl="0">
      <w:startOverride w:val="1"/>
    </w:lvlOverride>
  </w:num>
  <w:num w:numId="5">
    <w:abstractNumId w:val="13"/>
    <w:lvlOverride w:ilvl="0">
      <w:startOverride w:val="1"/>
    </w:lvlOverride>
  </w:num>
  <w:num w:numId="6">
    <w:abstractNumId w:val="12"/>
  </w:num>
  <w:num w:numId="7">
    <w:abstractNumId w:val="11"/>
  </w:num>
  <w:num w:numId="8">
    <w:abstractNumId w:val="18"/>
  </w:num>
  <w:num w:numId="9">
    <w:abstractNumId w:val="23"/>
  </w:num>
  <w:num w:numId="10">
    <w:abstractNumId w:val="17"/>
  </w:num>
  <w:num w:numId="11">
    <w:abstractNumId w:val="5"/>
  </w:num>
  <w:num w:numId="12">
    <w:abstractNumId w:val="22"/>
  </w:num>
  <w:num w:numId="13">
    <w:abstractNumId w:val="22"/>
    <w:lvlOverride w:ilvl="0">
      <w:startOverride w:val="1"/>
    </w:lvlOverride>
  </w:num>
  <w:num w:numId="14">
    <w:abstractNumId w:val="25"/>
  </w:num>
  <w:num w:numId="15">
    <w:abstractNumId w:val="3"/>
  </w:num>
  <w:num w:numId="16">
    <w:abstractNumId w:val="2"/>
  </w:num>
  <w:num w:numId="17">
    <w:abstractNumId w:val="26"/>
  </w:num>
  <w:num w:numId="18">
    <w:abstractNumId w:val="9"/>
  </w:num>
  <w:num w:numId="19">
    <w:abstractNumId w:val="21"/>
  </w:num>
  <w:num w:numId="20">
    <w:abstractNumId w:val="0"/>
  </w:num>
  <w:num w:numId="21">
    <w:abstractNumId w:val="27"/>
  </w:num>
  <w:num w:numId="22">
    <w:abstractNumId w:val="16"/>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num>
  <w:num w:numId="28">
    <w:abstractNumId w:val="19"/>
  </w:num>
  <w:num w:numId="29">
    <w:abstractNumId w:val="4"/>
  </w:num>
  <w:num w:numId="30">
    <w:abstractNumId w:val="15"/>
  </w:num>
  <w:num w:numId="31">
    <w:abstractNumId w:val="24"/>
  </w:num>
  <w:num w:numId="32">
    <w:abstractNumId w:val="14"/>
  </w:num>
  <w:numIdMacAtCleanup w:val="3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oß-Lünemann, Johannes Peter">
    <w15:presenceInfo w15:providerId="AD" w15:userId="S-1-5-21-1057563376-1269908281-367356602-3461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cumentProtection w:edit="forms" w:formatting="1" w:enforcement="1" w:cryptProviderType="rsaFull" w:cryptAlgorithmClass="hash" w:cryptAlgorithmType="typeAny" w:cryptAlgorithmSid="4" w:cryptSpinCount="100000" w:hash="on53VOHalPePjW8nEKMvZdLZbbQ=" w:salt="euo4kjZ3YiOB3BlovL3UrQ=="/>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D2C"/>
    <w:rsid w:val="00002422"/>
    <w:rsid w:val="00007E4F"/>
    <w:rsid w:val="00010ECC"/>
    <w:rsid w:val="00011DE4"/>
    <w:rsid w:val="00013EB3"/>
    <w:rsid w:val="0001450D"/>
    <w:rsid w:val="00022AB8"/>
    <w:rsid w:val="0002702F"/>
    <w:rsid w:val="00037E88"/>
    <w:rsid w:val="00045CE8"/>
    <w:rsid w:val="00072394"/>
    <w:rsid w:val="00075988"/>
    <w:rsid w:val="00085B17"/>
    <w:rsid w:val="000927C9"/>
    <w:rsid w:val="000A5B7C"/>
    <w:rsid w:val="000B2E92"/>
    <w:rsid w:val="000B72F5"/>
    <w:rsid w:val="000D036B"/>
    <w:rsid w:val="000D1411"/>
    <w:rsid w:val="000E3473"/>
    <w:rsid w:val="000F4250"/>
    <w:rsid w:val="000F532F"/>
    <w:rsid w:val="001024A2"/>
    <w:rsid w:val="00103C74"/>
    <w:rsid w:val="00106277"/>
    <w:rsid w:val="0010690C"/>
    <w:rsid w:val="00130A48"/>
    <w:rsid w:val="0014066D"/>
    <w:rsid w:val="00147653"/>
    <w:rsid w:val="00147CA4"/>
    <w:rsid w:val="00156DAE"/>
    <w:rsid w:val="0015746F"/>
    <w:rsid w:val="00171CEC"/>
    <w:rsid w:val="00175A10"/>
    <w:rsid w:val="00180911"/>
    <w:rsid w:val="00183884"/>
    <w:rsid w:val="00187CCF"/>
    <w:rsid w:val="00192A9F"/>
    <w:rsid w:val="00195DA3"/>
    <w:rsid w:val="00195DE7"/>
    <w:rsid w:val="001A22BB"/>
    <w:rsid w:val="001A4AD9"/>
    <w:rsid w:val="001B35B2"/>
    <w:rsid w:val="001B471A"/>
    <w:rsid w:val="001B4E88"/>
    <w:rsid w:val="001C0CFF"/>
    <w:rsid w:val="001C0D78"/>
    <w:rsid w:val="001C2B0A"/>
    <w:rsid w:val="001D29AF"/>
    <w:rsid w:val="001E49C3"/>
    <w:rsid w:val="001F2F10"/>
    <w:rsid w:val="001F6738"/>
    <w:rsid w:val="0020481C"/>
    <w:rsid w:val="0020520F"/>
    <w:rsid w:val="002106F2"/>
    <w:rsid w:val="00215559"/>
    <w:rsid w:val="00215B5A"/>
    <w:rsid w:val="00225E3C"/>
    <w:rsid w:val="002370CF"/>
    <w:rsid w:val="0024282E"/>
    <w:rsid w:val="002546A0"/>
    <w:rsid w:val="0026737C"/>
    <w:rsid w:val="00273C30"/>
    <w:rsid w:val="00292519"/>
    <w:rsid w:val="002A0B03"/>
    <w:rsid w:val="002A6DBA"/>
    <w:rsid w:val="002A7C4B"/>
    <w:rsid w:val="002C71A0"/>
    <w:rsid w:val="002D1114"/>
    <w:rsid w:val="002D387C"/>
    <w:rsid w:val="002F2261"/>
    <w:rsid w:val="002F6288"/>
    <w:rsid w:val="00314000"/>
    <w:rsid w:val="003159B3"/>
    <w:rsid w:val="0032146E"/>
    <w:rsid w:val="00322C3D"/>
    <w:rsid w:val="00323ECA"/>
    <w:rsid w:val="00324A19"/>
    <w:rsid w:val="00336C90"/>
    <w:rsid w:val="00345E4C"/>
    <w:rsid w:val="0034776F"/>
    <w:rsid w:val="003511A8"/>
    <w:rsid w:val="00372AC3"/>
    <w:rsid w:val="00381E60"/>
    <w:rsid w:val="00383213"/>
    <w:rsid w:val="00393D70"/>
    <w:rsid w:val="00396C9B"/>
    <w:rsid w:val="003A2035"/>
    <w:rsid w:val="003A2A42"/>
    <w:rsid w:val="003A3BC6"/>
    <w:rsid w:val="003A4846"/>
    <w:rsid w:val="003C1AB4"/>
    <w:rsid w:val="003E09A9"/>
    <w:rsid w:val="003E7D2F"/>
    <w:rsid w:val="003F3279"/>
    <w:rsid w:val="003F558C"/>
    <w:rsid w:val="003F74AB"/>
    <w:rsid w:val="00403EB3"/>
    <w:rsid w:val="004045EF"/>
    <w:rsid w:val="00415A54"/>
    <w:rsid w:val="00421ACC"/>
    <w:rsid w:val="004331DE"/>
    <w:rsid w:val="0044523C"/>
    <w:rsid w:val="00451711"/>
    <w:rsid w:val="00454859"/>
    <w:rsid w:val="0045715E"/>
    <w:rsid w:val="00457A61"/>
    <w:rsid w:val="004779D1"/>
    <w:rsid w:val="0048520E"/>
    <w:rsid w:val="0048574B"/>
    <w:rsid w:val="00492EAC"/>
    <w:rsid w:val="00496CD7"/>
    <w:rsid w:val="004A5A8A"/>
    <w:rsid w:val="004B0896"/>
    <w:rsid w:val="004B49ED"/>
    <w:rsid w:val="004B4BC5"/>
    <w:rsid w:val="004C4185"/>
    <w:rsid w:val="004E0A95"/>
    <w:rsid w:val="004E621C"/>
    <w:rsid w:val="004F07C4"/>
    <w:rsid w:val="004F09B8"/>
    <w:rsid w:val="004F12EA"/>
    <w:rsid w:val="004F4C6F"/>
    <w:rsid w:val="00501C72"/>
    <w:rsid w:val="005020F4"/>
    <w:rsid w:val="00506CC6"/>
    <w:rsid w:val="0051696F"/>
    <w:rsid w:val="005275B9"/>
    <w:rsid w:val="00530859"/>
    <w:rsid w:val="005340B7"/>
    <w:rsid w:val="00543581"/>
    <w:rsid w:val="0054448A"/>
    <w:rsid w:val="005615C0"/>
    <w:rsid w:val="00564F9A"/>
    <w:rsid w:val="005724F7"/>
    <w:rsid w:val="00576114"/>
    <w:rsid w:val="0057663E"/>
    <w:rsid w:val="00585076"/>
    <w:rsid w:val="00585854"/>
    <w:rsid w:val="005905FC"/>
    <w:rsid w:val="005923EE"/>
    <w:rsid w:val="00592607"/>
    <w:rsid w:val="0059298A"/>
    <w:rsid w:val="005A38F6"/>
    <w:rsid w:val="005B42C8"/>
    <w:rsid w:val="005B7753"/>
    <w:rsid w:val="005D07BB"/>
    <w:rsid w:val="005E4701"/>
    <w:rsid w:val="005F1374"/>
    <w:rsid w:val="005F527D"/>
    <w:rsid w:val="006071BD"/>
    <w:rsid w:val="00610598"/>
    <w:rsid w:val="00617212"/>
    <w:rsid w:val="00625219"/>
    <w:rsid w:val="006252B6"/>
    <w:rsid w:val="00640A39"/>
    <w:rsid w:val="00651D88"/>
    <w:rsid w:val="00653096"/>
    <w:rsid w:val="00661E42"/>
    <w:rsid w:val="0067687E"/>
    <w:rsid w:val="0068075A"/>
    <w:rsid w:val="006871C5"/>
    <w:rsid w:val="0069187C"/>
    <w:rsid w:val="006A0F9B"/>
    <w:rsid w:val="006C2436"/>
    <w:rsid w:val="006C70E2"/>
    <w:rsid w:val="006D123B"/>
    <w:rsid w:val="006D6C0D"/>
    <w:rsid w:val="006D723B"/>
    <w:rsid w:val="006E75D8"/>
    <w:rsid w:val="006F2C7E"/>
    <w:rsid w:val="006F5005"/>
    <w:rsid w:val="006F7C2A"/>
    <w:rsid w:val="00707D13"/>
    <w:rsid w:val="00715BAE"/>
    <w:rsid w:val="00725AE8"/>
    <w:rsid w:val="00735819"/>
    <w:rsid w:val="00744C5E"/>
    <w:rsid w:val="00760157"/>
    <w:rsid w:val="00761B8A"/>
    <w:rsid w:val="00770672"/>
    <w:rsid w:val="00772699"/>
    <w:rsid w:val="007727A5"/>
    <w:rsid w:val="00776927"/>
    <w:rsid w:val="007846E2"/>
    <w:rsid w:val="007874E0"/>
    <w:rsid w:val="00787882"/>
    <w:rsid w:val="007A20F6"/>
    <w:rsid w:val="007A4615"/>
    <w:rsid w:val="007B1875"/>
    <w:rsid w:val="007B3087"/>
    <w:rsid w:val="007C3326"/>
    <w:rsid w:val="007C3F73"/>
    <w:rsid w:val="007C6850"/>
    <w:rsid w:val="007C7AD9"/>
    <w:rsid w:val="007D34D2"/>
    <w:rsid w:val="007D5473"/>
    <w:rsid w:val="007E5545"/>
    <w:rsid w:val="007E7EF9"/>
    <w:rsid w:val="007F1BE2"/>
    <w:rsid w:val="00820016"/>
    <w:rsid w:val="00821E31"/>
    <w:rsid w:val="00835325"/>
    <w:rsid w:val="00836757"/>
    <w:rsid w:val="00844B38"/>
    <w:rsid w:val="008459C5"/>
    <w:rsid w:val="008515A6"/>
    <w:rsid w:val="00860FD2"/>
    <w:rsid w:val="00890C15"/>
    <w:rsid w:val="00892BE7"/>
    <w:rsid w:val="00894E92"/>
    <w:rsid w:val="008957FC"/>
    <w:rsid w:val="00897EE8"/>
    <w:rsid w:val="008A5A2F"/>
    <w:rsid w:val="008B36E4"/>
    <w:rsid w:val="008B4FD5"/>
    <w:rsid w:val="008B509B"/>
    <w:rsid w:val="008B64F4"/>
    <w:rsid w:val="008B67E9"/>
    <w:rsid w:val="008E6160"/>
    <w:rsid w:val="009014F2"/>
    <w:rsid w:val="00905F4A"/>
    <w:rsid w:val="009064D3"/>
    <w:rsid w:val="00915009"/>
    <w:rsid w:val="009204FA"/>
    <w:rsid w:val="00921B68"/>
    <w:rsid w:val="00922B1B"/>
    <w:rsid w:val="00935DC8"/>
    <w:rsid w:val="00942353"/>
    <w:rsid w:val="00945E75"/>
    <w:rsid w:val="00957882"/>
    <w:rsid w:val="00965523"/>
    <w:rsid w:val="00966B2C"/>
    <w:rsid w:val="00983552"/>
    <w:rsid w:val="00991427"/>
    <w:rsid w:val="00994606"/>
    <w:rsid w:val="00997A23"/>
    <w:rsid w:val="00997F13"/>
    <w:rsid w:val="009B283F"/>
    <w:rsid w:val="009B5B6C"/>
    <w:rsid w:val="009B79E0"/>
    <w:rsid w:val="009C079E"/>
    <w:rsid w:val="009C7021"/>
    <w:rsid w:val="009D3F4F"/>
    <w:rsid w:val="009E1ACE"/>
    <w:rsid w:val="009E4538"/>
    <w:rsid w:val="009F2D4A"/>
    <w:rsid w:val="009F3D89"/>
    <w:rsid w:val="00A02007"/>
    <w:rsid w:val="00A03076"/>
    <w:rsid w:val="00A05BD1"/>
    <w:rsid w:val="00A13AA4"/>
    <w:rsid w:val="00A24E5D"/>
    <w:rsid w:val="00A316F1"/>
    <w:rsid w:val="00A345BB"/>
    <w:rsid w:val="00A42B53"/>
    <w:rsid w:val="00A4305C"/>
    <w:rsid w:val="00A4691F"/>
    <w:rsid w:val="00A608DF"/>
    <w:rsid w:val="00A7071D"/>
    <w:rsid w:val="00A76895"/>
    <w:rsid w:val="00A83AA7"/>
    <w:rsid w:val="00A9293E"/>
    <w:rsid w:val="00AA27CF"/>
    <w:rsid w:val="00AA2CE4"/>
    <w:rsid w:val="00AA340B"/>
    <w:rsid w:val="00AA62E6"/>
    <w:rsid w:val="00AC3A27"/>
    <w:rsid w:val="00AD29A1"/>
    <w:rsid w:val="00AE5379"/>
    <w:rsid w:val="00AE5663"/>
    <w:rsid w:val="00B0005F"/>
    <w:rsid w:val="00B02DD3"/>
    <w:rsid w:val="00B03927"/>
    <w:rsid w:val="00B055E6"/>
    <w:rsid w:val="00B12DDF"/>
    <w:rsid w:val="00B30975"/>
    <w:rsid w:val="00B343FD"/>
    <w:rsid w:val="00B35460"/>
    <w:rsid w:val="00B42160"/>
    <w:rsid w:val="00B450A4"/>
    <w:rsid w:val="00B5604C"/>
    <w:rsid w:val="00B603A3"/>
    <w:rsid w:val="00B61716"/>
    <w:rsid w:val="00B74329"/>
    <w:rsid w:val="00B807C2"/>
    <w:rsid w:val="00B813AB"/>
    <w:rsid w:val="00BA1203"/>
    <w:rsid w:val="00BA22AB"/>
    <w:rsid w:val="00BA2CAC"/>
    <w:rsid w:val="00BA7DC0"/>
    <w:rsid w:val="00BB3B1B"/>
    <w:rsid w:val="00BB6C99"/>
    <w:rsid w:val="00BE071F"/>
    <w:rsid w:val="00BE0CEE"/>
    <w:rsid w:val="00BE44A7"/>
    <w:rsid w:val="00BF1A97"/>
    <w:rsid w:val="00BF4057"/>
    <w:rsid w:val="00C0116C"/>
    <w:rsid w:val="00C021E4"/>
    <w:rsid w:val="00C02EF2"/>
    <w:rsid w:val="00C21E1D"/>
    <w:rsid w:val="00C244C5"/>
    <w:rsid w:val="00C3001C"/>
    <w:rsid w:val="00C42D02"/>
    <w:rsid w:val="00C454E2"/>
    <w:rsid w:val="00C461BB"/>
    <w:rsid w:val="00C50993"/>
    <w:rsid w:val="00C54F30"/>
    <w:rsid w:val="00C56119"/>
    <w:rsid w:val="00C63261"/>
    <w:rsid w:val="00C65A4D"/>
    <w:rsid w:val="00C6780F"/>
    <w:rsid w:val="00C76DCD"/>
    <w:rsid w:val="00C7786D"/>
    <w:rsid w:val="00C81119"/>
    <w:rsid w:val="00C84356"/>
    <w:rsid w:val="00CA04EF"/>
    <w:rsid w:val="00CB2259"/>
    <w:rsid w:val="00CC7A4A"/>
    <w:rsid w:val="00CD70BD"/>
    <w:rsid w:val="00CD7B1C"/>
    <w:rsid w:val="00CE178C"/>
    <w:rsid w:val="00CE2D20"/>
    <w:rsid w:val="00CE541F"/>
    <w:rsid w:val="00D00320"/>
    <w:rsid w:val="00D131DF"/>
    <w:rsid w:val="00D16744"/>
    <w:rsid w:val="00D16A30"/>
    <w:rsid w:val="00D26156"/>
    <w:rsid w:val="00D30735"/>
    <w:rsid w:val="00D33A8E"/>
    <w:rsid w:val="00D4156F"/>
    <w:rsid w:val="00D43C94"/>
    <w:rsid w:val="00D43F95"/>
    <w:rsid w:val="00D61409"/>
    <w:rsid w:val="00D6200F"/>
    <w:rsid w:val="00D66EBD"/>
    <w:rsid w:val="00D772FA"/>
    <w:rsid w:val="00D80FE6"/>
    <w:rsid w:val="00D94107"/>
    <w:rsid w:val="00DA1917"/>
    <w:rsid w:val="00DA211F"/>
    <w:rsid w:val="00DB4205"/>
    <w:rsid w:val="00DB4788"/>
    <w:rsid w:val="00DC6C2E"/>
    <w:rsid w:val="00DC7AC3"/>
    <w:rsid w:val="00DD3C0A"/>
    <w:rsid w:val="00DD7E4C"/>
    <w:rsid w:val="00DF0611"/>
    <w:rsid w:val="00DF1DA0"/>
    <w:rsid w:val="00E21F1A"/>
    <w:rsid w:val="00E25489"/>
    <w:rsid w:val="00E3028F"/>
    <w:rsid w:val="00E30991"/>
    <w:rsid w:val="00E33D2C"/>
    <w:rsid w:val="00E36BBC"/>
    <w:rsid w:val="00E53FA0"/>
    <w:rsid w:val="00E5693A"/>
    <w:rsid w:val="00E56D58"/>
    <w:rsid w:val="00E56F3A"/>
    <w:rsid w:val="00E67AD0"/>
    <w:rsid w:val="00E755F5"/>
    <w:rsid w:val="00E8018E"/>
    <w:rsid w:val="00E9522B"/>
    <w:rsid w:val="00EB6FD1"/>
    <w:rsid w:val="00EB797C"/>
    <w:rsid w:val="00EB79DE"/>
    <w:rsid w:val="00EC169D"/>
    <w:rsid w:val="00EC71A0"/>
    <w:rsid w:val="00ED7E2F"/>
    <w:rsid w:val="00EE3BFD"/>
    <w:rsid w:val="00EE544E"/>
    <w:rsid w:val="00EF0F3A"/>
    <w:rsid w:val="00EF6108"/>
    <w:rsid w:val="00F12F91"/>
    <w:rsid w:val="00F13421"/>
    <w:rsid w:val="00F1585E"/>
    <w:rsid w:val="00F256CD"/>
    <w:rsid w:val="00F346FA"/>
    <w:rsid w:val="00F36C4E"/>
    <w:rsid w:val="00F37C87"/>
    <w:rsid w:val="00F41D0A"/>
    <w:rsid w:val="00F47089"/>
    <w:rsid w:val="00F47528"/>
    <w:rsid w:val="00F5004F"/>
    <w:rsid w:val="00F52F7D"/>
    <w:rsid w:val="00F5679B"/>
    <w:rsid w:val="00F62CC0"/>
    <w:rsid w:val="00F62FE0"/>
    <w:rsid w:val="00F743AD"/>
    <w:rsid w:val="00F910D5"/>
    <w:rsid w:val="00FA37A9"/>
    <w:rsid w:val="00FA4E64"/>
    <w:rsid w:val="00FC1244"/>
    <w:rsid w:val="00FC29A0"/>
    <w:rsid w:val="00FD3B97"/>
    <w:rsid w:val="00FD78D2"/>
    <w:rsid w:val="00FE6475"/>
    <w:rsid w:val="00FF105D"/>
    <w:rsid w:val="00FF6C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E6160"/>
    <w:pPr>
      <w:spacing w:after="200" w:line="280" w:lineRule="exact"/>
    </w:pPr>
    <w:rPr>
      <w:color w:val="000000"/>
      <w:szCs w:val="22"/>
      <w:lang w:eastAsia="en-US"/>
    </w:rPr>
  </w:style>
  <w:style w:type="paragraph" w:styleId="berschrift1">
    <w:name w:val="heading 1"/>
    <w:basedOn w:val="Standard"/>
    <w:next w:val="Standard"/>
    <w:link w:val="berschrift1Zchn"/>
    <w:autoRedefine/>
    <w:uiPriority w:val="9"/>
    <w:qFormat/>
    <w:rsid w:val="00890C15"/>
    <w:pPr>
      <w:keepNext/>
      <w:keepLines/>
      <w:numPr>
        <w:numId w:val="1"/>
      </w:numPr>
      <w:spacing w:after="0" w:line="240" w:lineRule="auto"/>
      <w:jc w:val="both"/>
      <w:outlineLvl w:val="0"/>
    </w:pPr>
    <w:rPr>
      <w:rFonts w:eastAsia="Times New Roman"/>
      <w:b/>
      <w:bCs/>
      <w:color w:val="1F497D" w:themeColor="text2"/>
      <w:sz w:val="28"/>
      <w:szCs w:val="28"/>
    </w:rPr>
  </w:style>
  <w:style w:type="paragraph" w:styleId="berschrift2">
    <w:name w:val="heading 2"/>
    <w:basedOn w:val="Standard"/>
    <w:next w:val="Standard"/>
    <w:link w:val="berschrift2Zchn"/>
    <w:autoRedefine/>
    <w:uiPriority w:val="9"/>
    <w:unhideWhenUsed/>
    <w:qFormat/>
    <w:rsid w:val="00A05BD1"/>
    <w:pPr>
      <w:keepNext/>
      <w:keepLines/>
      <w:numPr>
        <w:numId w:val="2"/>
      </w:numPr>
      <w:tabs>
        <w:tab w:val="left" w:pos="426"/>
      </w:tabs>
      <w:spacing w:after="0" w:line="240" w:lineRule="auto"/>
      <w:outlineLvl w:val="1"/>
    </w:pPr>
    <w:rPr>
      <w:rFonts w:eastAsiaTheme="majorEastAsia" w:cstheme="majorBidi"/>
      <w:b/>
      <w:bCs/>
      <w:color w:val="1F497D" w:themeColor="text2"/>
      <w:sz w:val="24"/>
      <w:szCs w:val="26"/>
    </w:rPr>
  </w:style>
  <w:style w:type="paragraph" w:styleId="berschrift3">
    <w:name w:val="heading 3"/>
    <w:basedOn w:val="Standard"/>
    <w:next w:val="Standard"/>
    <w:link w:val="berschrift3Zchn"/>
    <w:autoRedefine/>
    <w:uiPriority w:val="9"/>
    <w:unhideWhenUsed/>
    <w:qFormat/>
    <w:rsid w:val="00CB2259"/>
    <w:pPr>
      <w:keepNext/>
      <w:keepLines/>
      <w:spacing w:after="0" w:line="240" w:lineRule="auto"/>
      <w:ind w:left="360"/>
      <w:outlineLvl w:val="2"/>
    </w:pPr>
    <w:rPr>
      <w:rFonts w:cs="Arial"/>
      <w:b/>
      <w:sz w:val="24"/>
      <w:szCs w:val="24"/>
    </w:rPr>
  </w:style>
  <w:style w:type="paragraph" w:styleId="berschrift4">
    <w:name w:val="heading 4"/>
    <w:basedOn w:val="Standard"/>
    <w:next w:val="Standard"/>
    <w:link w:val="berschrift4Zchn"/>
    <w:autoRedefine/>
    <w:uiPriority w:val="9"/>
    <w:unhideWhenUsed/>
    <w:qFormat/>
    <w:rsid w:val="007846E2"/>
    <w:pPr>
      <w:keepNext/>
      <w:keepLines/>
      <w:numPr>
        <w:numId w:val="12"/>
      </w:numPr>
      <w:spacing w:after="0" w:line="240" w:lineRule="auto"/>
      <w:outlineLvl w:val="3"/>
    </w:pPr>
    <w:rPr>
      <w:rFonts w:eastAsiaTheme="majorEastAsia" w:cstheme="majorBidi"/>
      <w:b/>
      <w:bCs/>
      <w:iCs/>
      <w:color w:val="1F497D" w:themeColor="text2"/>
      <w:sz w:val="24"/>
    </w:rPr>
  </w:style>
  <w:style w:type="paragraph" w:styleId="berschrift5">
    <w:name w:val="heading 5"/>
    <w:basedOn w:val="Standard"/>
    <w:next w:val="Standard"/>
    <w:link w:val="berschrift5Zchn"/>
    <w:uiPriority w:val="9"/>
    <w:semiHidden/>
    <w:unhideWhenUsed/>
    <w:qFormat/>
    <w:rsid w:val="00E56F3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890C15"/>
    <w:rPr>
      <w:rFonts w:eastAsia="Times New Roman"/>
      <w:b/>
      <w:bCs/>
      <w:color w:val="1F497D" w:themeColor="text2"/>
      <w:sz w:val="28"/>
      <w:szCs w:val="28"/>
      <w:lang w:eastAsia="en-US"/>
    </w:rPr>
  </w:style>
  <w:style w:type="paragraph" w:customStyle="1" w:styleId="berschrift">
    <w:name w:val="Überschrift"/>
    <w:basedOn w:val="Standard"/>
    <w:next w:val="Standard"/>
    <w:qFormat/>
    <w:rsid w:val="00A76895"/>
    <w:pPr>
      <w:spacing w:before="480" w:after="0" w:line="320" w:lineRule="exact"/>
    </w:pPr>
    <w:rPr>
      <w:b/>
      <w:color w:val="000000" w:themeColor="text1"/>
      <w:sz w:val="28"/>
    </w:rPr>
  </w:style>
  <w:style w:type="paragraph" w:styleId="Kopfzeile">
    <w:name w:val="header"/>
    <w:basedOn w:val="Standard"/>
    <w:link w:val="KopfzeileZchn"/>
    <w:uiPriority w:val="99"/>
    <w:unhideWhenUsed/>
    <w:rsid w:val="00E33D2C"/>
    <w:pPr>
      <w:tabs>
        <w:tab w:val="center" w:pos="4536"/>
        <w:tab w:val="right" w:pos="9072"/>
      </w:tabs>
    </w:pPr>
  </w:style>
  <w:style w:type="character" w:customStyle="1" w:styleId="KopfzeileZchn">
    <w:name w:val="Kopfzeile Zchn"/>
    <w:basedOn w:val="Absatz-Standardschriftart"/>
    <w:link w:val="Kopfzeile"/>
    <w:uiPriority w:val="99"/>
    <w:rsid w:val="00E33D2C"/>
    <w:rPr>
      <w:color w:val="000000"/>
      <w:szCs w:val="22"/>
      <w:lang w:eastAsia="en-US"/>
    </w:rPr>
  </w:style>
  <w:style w:type="paragraph" w:styleId="Fuzeile">
    <w:name w:val="footer"/>
    <w:basedOn w:val="Standard"/>
    <w:link w:val="FuzeileZchn"/>
    <w:uiPriority w:val="99"/>
    <w:unhideWhenUsed/>
    <w:rsid w:val="00E33D2C"/>
    <w:pPr>
      <w:tabs>
        <w:tab w:val="center" w:pos="4536"/>
        <w:tab w:val="right" w:pos="9072"/>
      </w:tabs>
    </w:pPr>
  </w:style>
  <w:style w:type="character" w:customStyle="1" w:styleId="FuzeileZchn">
    <w:name w:val="Fußzeile Zchn"/>
    <w:basedOn w:val="Absatz-Standardschriftart"/>
    <w:link w:val="Fuzeile"/>
    <w:uiPriority w:val="99"/>
    <w:rsid w:val="00E33D2C"/>
    <w:rPr>
      <w:color w:val="000000"/>
      <w:szCs w:val="22"/>
      <w:lang w:eastAsia="en-US"/>
    </w:rPr>
  </w:style>
  <w:style w:type="paragraph" w:styleId="Sprechblasentext">
    <w:name w:val="Balloon Text"/>
    <w:basedOn w:val="Standard"/>
    <w:link w:val="SprechblasentextZchn"/>
    <w:uiPriority w:val="99"/>
    <w:semiHidden/>
    <w:unhideWhenUsed/>
    <w:rsid w:val="00A316F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316F1"/>
    <w:rPr>
      <w:rFonts w:ascii="Tahoma" w:hAnsi="Tahoma" w:cs="Tahoma"/>
      <w:color w:val="000000"/>
      <w:sz w:val="16"/>
      <w:szCs w:val="16"/>
      <w:lang w:eastAsia="en-US"/>
    </w:rPr>
  </w:style>
  <w:style w:type="paragraph" w:styleId="Listenabsatz">
    <w:name w:val="List Paragraph"/>
    <w:basedOn w:val="Standard"/>
    <w:uiPriority w:val="34"/>
    <w:qFormat/>
    <w:rsid w:val="006A0F9B"/>
    <w:pPr>
      <w:spacing w:line="276" w:lineRule="auto"/>
      <w:ind w:left="720"/>
      <w:contextualSpacing/>
    </w:pPr>
    <w:rPr>
      <w:rFonts w:ascii="Calibri" w:eastAsia="Times New Roman" w:hAnsi="Calibri"/>
      <w:color w:val="auto"/>
      <w:sz w:val="22"/>
      <w:lang w:eastAsia="de-DE"/>
    </w:rPr>
  </w:style>
  <w:style w:type="character" w:styleId="Hyperlink">
    <w:name w:val="Hyperlink"/>
    <w:uiPriority w:val="99"/>
    <w:unhideWhenUsed/>
    <w:rsid w:val="006A0F9B"/>
    <w:rPr>
      <w:color w:val="0000FF"/>
      <w:u w:val="single"/>
    </w:rPr>
  </w:style>
  <w:style w:type="paragraph" w:customStyle="1" w:styleId="justify">
    <w:name w:val="justify"/>
    <w:basedOn w:val="Standard"/>
    <w:rsid w:val="006A0F9B"/>
    <w:pPr>
      <w:spacing w:before="100" w:beforeAutospacing="1" w:after="100" w:afterAutospacing="1" w:line="240" w:lineRule="auto"/>
    </w:pPr>
    <w:rPr>
      <w:rFonts w:ascii="Times New Roman" w:eastAsia="Times New Roman" w:hAnsi="Times New Roman"/>
      <w:color w:val="auto"/>
      <w:sz w:val="24"/>
      <w:szCs w:val="24"/>
      <w:lang w:eastAsia="de-DE"/>
    </w:rPr>
  </w:style>
  <w:style w:type="table" w:styleId="Tabellenraster">
    <w:name w:val="Table Grid"/>
    <w:basedOn w:val="NormaleTabelle"/>
    <w:uiPriority w:val="59"/>
    <w:rsid w:val="00A70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altsverzeichnisberschrift">
    <w:name w:val="TOC Heading"/>
    <w:basedOn w:val="berschrift1"/>
    <w:next w:val="Standard"/>
    <w:uiPriority w:val="39"/>
    <w:semiHidden/>
    <w:unhideWhenUsed/>
    <w:qFormat/>
    <w:rsid w:val="00844B38"/>
    <w:pPr>
      <w:numPr>
        <w:numId w:val="0"/>
      </w:numPr>
      <w:spacing w:before="480" w:line="276" w:lineRule="auto"/>
      <w:jc w:val="left"/>
      <w:outlineLvl w:val="9"/>
    </w:pPr>
    <w:rPr>
      <w:rFonts w:asciiTheme="majorHAnsi" w:eastAsiaTheme="majorEastAsia" w:hAnsiTheme="majorHAnsi" w:cstheme="majorBidi"/>
      <w:color w:val="365F91" w:themeColor="accent1" w:themeShade="BF"/>
      <w:lang w:eastAsia="de-DE"/>
    </w:rPr>
  </w:style>
  <w:style w:type="paragraph" w:styleId="Verzeichnis1">
    <w:name w:val="toc 1"/>
    <w:basedOn w:val="Standard"/>
    <w:next w:val="Standard"/>
    <w:autoRedefine/>
    <w:uiPriority w:val="39"/>
    <w:unhideWhenUsed/>
    <w:rsid w:val="007846E2"/>
    <w:pPr>
      <w:tabs>
        <w:tab w:val="left" w:pos="567"/>
        <w:tab w:val="right" w:leader="dot" w:pos="9231"/>
      </w:tabs>
      <w:spacing w:after="100"/>
      <w:ind w:left="567" w:hanging="567"/>
    </w:pPr>
    <w:rPr>
      <w:rFonts w:cs="Arial"/>
      <w:b/>
      <w:noProof/>
      <w:sz w:val="24"/>
      <w:szCs w:val="24"/>
    </w:rPr>
  </w:style>
  <w:style w:type="paragraph" w:styleId="Verzeichnis2">
    <w:name w:val="toc 2"/>
    <w:basedOn w:val="Standard"/>
    <w:next w:val="Standard"/>
    <w:autoRedefine/>
    <w:uiPriority w:val="39"/>
    <w:unhideWhenUsed/>
    <w:rsid w:val="00A24E5D"/>
    <w:pPr>
      <w:tabs>
        <w:tab w:val="left" w:pos="993"/>
        <w:tab w:val="right" w:leader="dot" w:pos="9231"/>
      </w:tabs>
      <w:spacing w:after="100"/>
      <w:ind w:left="567"/>
    </w:pPr>
  </w:style>
  <w:style w:type="paragraph" w:customStyle="1" w:styleId="Textkrper21">
    <w:name w:val="Textkörper 21"/>
    <w:basedOn w:val="Standard"/>
    <w:rsid w:val="008B509B"/>
    <w:pPr>
      <w:overflowPunct w:val="0"/>
      <w:autoSpaceDE w:val="0"/>
      <w:autoSpaceDN w:val="0"/>
      <w:adjustRightInd w:val="0"/>
      <w:spacing w:after="0" w:line="240" w:lineRule="auto"/>
      <w:textAlignment w:val="baseline"/>
    </w:pPr>
    <w:rPr>
      <w:rFonts w:eastAsia="Times New Roman"/>
      <w:color w:val="auto"/>
      <w:sz w:val="24"/>
      <w:szCs w:val="20"/>
      <w:lang w:eastAsia="de-DE"/>
    </w:rPr>
  </w:style>
  <w:style w:type="paragraph" w:styleId="StandardWeb">
    <w:name w:val="Normal (Web)"/>
    <w:basedOn w:val="Standard"/>
    <w:uiPriority w:val="99"/>
    <w:semiHidden/>
    <w:unhideWhenUsed/>
    <w:rsid w:val="00EB79DE"/>
    <w:pPr>
      <w:spacing w:before="100" w:beforeAutospacing="1" w:after="100" w:afterAutospacing="1" w:line="240" w:lineRule="auto"/>
    </w:pPr>
    <w:rPr>
      <w:rFonts w:ascii="Times New Roman" w:eastAsia="Times New Roman" w:hAnsi="Times New Roman"/>
      <w:color w:val="auto"/>
      <w:sz w:val="24"/>
      <w:szCs w:val="24"/>
      <w:lang w:eastAsia="de-DE"/>
    </w:rPr>
  </w:style>
  <w:style w:type="character" w:customStyle="1" w:styleId="berschrift2Zchn">
    <w:name w:val="Überschrift 2 Zchn"/>
    <w:basedOn w:val="Absatz-Standardschriftart"/>
    <w:link w:val="berschrift2"/>
    <w:uiPriority w:val="9"/>
    <w:rsid w:val="00A05BD1"/>
    <w:rPr>
      <w:rFonts w:eastAsiaTheme="majorEastAsia" w:cstheme="majorBidi"/>
      <w:b/>
      <w:bCs/>
      <w:color w:val="1F497D" w:themeColor="text2"/>
      <w:sz w:val="24"/>
      <w:szCs w:val="26"/>
      <w:lang w:eastAsia="en-US"/>
    </w:rPr>
  </w:style>
  <w:style w:type="character" w:customStyle="1" w:styleId="berschrift3Zchn">
    <w:name w:val="Überschrift 3 Zchn"/>
    <w:basedOn w:val="Absatz-Standardschriftart"/>
    <w:link w:val="berschrift3"/>
    <w:uiPriority w:val="9"/>
    <w:rsid w:val="00CB2259"/>
    <w:rPr>
      <w:rFonts w:cs="Arial"/>
      <w:b/>
      <w:color w:val="000000"/>
      <w:sz w:val="24"/>
      <w:szCs w:val="24"/>
      <w:lang w:eastAsia="en-US"/>
    </w:rPr>
  </w:style>
  <w:style w:type="character" w:customStyle="1" w:styleId="berschrift4Zchn">
    <w:name w:val="Überschrift 4 Zchn"/>
    <w:basedOn w:val="Absatz-Standardschriftart"/>
    <w:link w:val="berschrift4"/>
    <w:uiPriority w:val="9"/>
    <w:rsid w:val="007846E2"/>
    <w:rPr>
      <w:rFonts w:eastAsiaTheme="majorEastAsia" w:cstheme="majorBidi"/>
      <w:b/>
      <w:bCs/>
      <w:iCs/>
      <w:color w:val="1F497D" w:themeColor="text2"/>
      <w:sz w:val="24"/>
      <w:szCs w:val="22"/>
      <w:lang w:eastAsia="en-US"/>
    </w:rPr>
  </w:style>
  <w:style w:type="character" w:customStyle="1" w:styleId="berschrift5Zchn">
    <w:name w:val="Überschrift 5 Zchn"/>
    <w:basedOn w:val="Absatz-Standardschriftart"/>
    <w:link w:val="berschrift5"/>
    <w:uiPriority w:val="9"/>
    <w:semiHidden/>
    <w:rsid w:val="00E56F3A"/>
    <w:rPr>
      <w:rFonts w:asciiTheme="majorHAnsi" w:eastAsiaTheme="majorEastAsia" w:hAnsiTheme="majorHAnsi" w:cstheme="majorBidi"/>
      <w:color w:val="243F60" w:themeColor="accent1" w:themeShade="7F"/>
      <w:szCs w:val="22"/>
      <w:lang w:eastAsia="en-US"/>
    </w:rPr>
  </w:style>
  <w:style w:type="paragraph" w:styleId="Verzeichnis3">
    <w:name w:val="toc 3"/>
    <w:basedOn w:val="Standard"/>
    <w:next w:val="Standard"/>
    <w:autoRedefine/>
    <w:uiPriority w:val="39"/>
    <w:unhideWhenUsed/>
    <w:rsid w:val="00E30991"/>
    <w:pPr>
      <w:tabs>
        <w:tab w:val="left" w:pos="1276"/>
        <w:tab w:val="right" w:leader="dot" w:pos="9231"/>
      </w:tabs>
      <w:spacing w:after="100"/>
      <w:ind w:left="993"/>
    </w:pPr>
  </w:style>
  <w:style w:type="paragraph" w:styleId="Verzeichnis4">
    <w:name w:val="toc 4"/>
    <w:basedOn w:val="Standard"/>
    <w:next w:val="Standard"/>
    <w:autoRedefine/>
    <w:uiPriority w:val="39"/>
    <w:unhideWhenUsed/>
    <w:rsid w:val="0032146E"/>
    <w:pPr>
      <w:tabs>
        <w:tab w:val="left" w:pos="1701"/>
        <w:tab w:val="right" w:leader="dot" w:pos="9231"/>
      </w:tabs>
      <w:spacing w:after="100"/>
      <w:ind w:left="1276"/>
    </w:pPr>
  </w:style>
  <w:style w:type="character" w:styleId="Platzhaltertext">
    <w:name w:val="Placeholder Text"/>
    <w:basedOn w:val="Absatz-Standardschriftart"/>
    <w:uiPriority w:val="99"/>
    <w:semiHidden/>
    <w:rsid w:val="00B35460"/>
    <w:rPr>
      <w:color w:val="808080"/>
    </w:rPr>
  </w:style>
  <w:style w:type="table" w:customStyle="1" w:styleId="MittlereSchattierung2-Akzent11">
    <w:name w:val="Mittlere Schattierung 2 - Akzent 11"/>
    <w:basedOn w:val="NormaleTabelle"/>
    <w:uiPriority w:val="64"/>
    <w:rsid w:val="00C6780F"/>
    <w:rPr>
      <w:rFonts w:ascii="Times New Roman" w:eastAsia="Times New Roman" w:hAnsi="Times New Roman"/>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Aufzhlungszeichen">
    <w:name w:val="List Bullet"/>
    <w:basedOn w:val="Textkrper"/>
    <w:rsid w:val="00661E42"/>
    <w:pPr>
      <w:numPr>
        <w:numId w:val="8"/>
      </w:numPr>
      <w:tabs>
        <w:tab w:val="clear" w:pos="340"/>
      </w:tabs>
      <w:spacing w:before="130" w:after="130" w:line="360" w:lineRule="auto"/>
      <w:ind w:left="360" w:hanging="360"/>
      <w:jc w:val="both"/>
    </w:pPr>
    <w:rPr>
      <w:rFonts w:ascii="Times New Roman" w:eastAsia="Times New Roman" w:hAnsi="Times New Roman"/>
      <w:color w:val="auto"/>
      <w:sz w:val="22"/>
      <w:szCs w:val="20"/>
    </w:rPr>
  </w:style>
  <w:style w:type="paragraph" w:styleId="Textkrper">
    <w:name w:val="Body Text"/>
    <w:basedOn w:val="Standard"/>
    <w:link w:val="TextkrperZchn"/>
    <w:uiPriority w:val="99"/>
    <w:semiHidden/>
    <w:unhideWhenUsed/>
    <w:rsid w:val="00661E42"/>
    <w:pPr>
      <w:spacing w:after="120"/>
    </w:pPr>
  </w:style>
  <w:style w:type="character" w:customStyle="1" w:styleId="TextkrperZchn">
    <w:name w:val="Textkörper Zchn"/>
    <w:basedOn w:val="Absatz-Standardschriftart"/>
    <w:link w:val="Textkrper"/>
    <w:uiPriority w:val="99"/>
    <w:semiHidden/>
    <w:rsid w:val="00661E42"/>
    <w:rPr>
      <w:color w:val="000000"/>
      <w:szCs w:val="22"/>
      <w:lang w:eastAsia="en-US"/>
    </w:rPr>
  </w:style>
  <w:style w:type="paragraph" w:styleId="Aufzhlungszeichen2">
    <w:name w:val="List Bullet 2"/>
    <w:basedOn w:val="Aufzhlungszeichen"/>
    <w:rsid w:val="00A05BD1"/>
    <w:pPr>
      <w:numPr>
        <w:numId w:val="9"/>
      </w:numPr>
    </w:pPr>
  </w:style>
  <w:style w:type="paragraph" w:customStyle="1" w:styleId="Liste2">
    <w:name w:val="Liste2"/>
    <w:basedOn w:val="Standard"/>
    <w:qFormat/>
    <w:rsid w:val="00A05BD1"/>
    <w:pPr>
      <w:numPr>
        <w:numId w:val="10"/>
      </w:numPr>
      <w:tabs>
        <w:tab w:val="left" w:pos="1701"/>
        <w:tab w:val="left" w:pos="2268"/>
        <w:tab w:val="left" w:pos="2835"/>
        <w:tab w:val="left" w:pos="3402"/>
        <w:tab w:val="left" w:pos="3969"/>
      </w:tabs>
      <w:spacing w:after="240" w:line="240" w:lineRule="auto"/>
      <w:jc w:val="both"/>
    </w:pPr>
    <w:rPr>
      <w:rFonts w:eastAsiaTheme="majorEastAsia" w:cs="Arial"/>
      <w:color w:val="auto"/>
      <w:sz w:val="22"/>
      <w:lang w:eastAsia="de-DE"/>
    </w:rPr>
  </w:style>
  <w:style w:type="paragraph" w:customStyle="1" w:styleId="Body">
    <w:name w:val="Body"/>
    <w:basedOn w:val="Standard"/>
    <w:rsid w:val="00E25489"/>
    <w:pPr>
      <w:spacing w:after="140" w:line="290" w:lineRule="auto"/>
      <w:jc w:val="both"/>
    </w:pPr>
    <w:rPr>
      <w:rFonts w:eastAsia="Times New Roman"/>
      <w:color w:val="auto"/>
      <w:kern w:val="20"/>
      <w:szCs w:val="24"/>
    </w:rPr>
  </w:style>
  <w:style w:type="paragraph" w:styleId="Textkrper2">
    <w:name w:val="Body Text 2"/>
    <w:basedOn w:val="Standard"/>
    <w:link w:val="Textkrper2Zchn"/>
    <w:uiPriority w:val="99"/>
    <w:semiHidden/>
    <w:unhideWhenUsed/>
    <w:rsid w:val="008515A6"/>
    <w:pPr>
      <w:spacing w:after="120" w:line="480" w:lineRule="auto"/>
    </w:pPr>
  </w:style>
  <w:style w:type="character" w:customStyle="1" w:styleId="Textkrper2Zchn">
    <w:name w:val="Textkörper 2 Zchn"/>
    <w:basedOn w:val="Absatz-Standardschriftart"/>
    <w:link w:val="Textkrper2"/>
    <w:uiPriority w:val="99"/>
    <w:semiHidden/>
    <w:rsid w:val="008515A6"/>
    <w:rPr>
      <w:color w:val="000000"/>
      <w:szCs w:val="22"/>
      <w:lang w:eastAsia="en-US"/>
    </w:rPr>
  </w:style>
  <w:style w:type="character" w:styleId="Kommentarzeichen">
    <w:name w:val="annotation reference"/>
    <w:basedOn w:val="Absatz-Standardschriftart"/>
    <w:uiPriority w:val="99"/>
    <w:semiHidden/>
    <w:unhideWhenUsed/>
    <w:rsid w:val="00D61409"/>
    <w:rPr>
      <w:sz w:val="16"/>
      <w:szCs w:val="16"/>
    </w:rPr>
  </w:style>
  <w:style w:type="paragraph" w:styleId="Kommentartext">
    <w:name w:val="annotation text"/>
    <w:basedOn w:val="Standard"/>
    <w:link w:val="KommentartextZchn"/>
    <w:uiPriority w:val="99"/>
    <w:semiHidden/>
    <w:unhideWhenUsed/>
    <w:rsid w:val="00D61409"/>
    <w:pPr>
      <w:spacing w:line="240" w:lineRule="auto"/>
    </w:pPr>
    <w:rPr>
      <w:szCs w:val="20"/>
    </w:rPr>
  </w:style>
  <w:style w:type="character" w:customStyle="1" w:styleId="KommentartextZchn">
    <w:name w:val="Kommentartext Zchn"/>
    <w:basedOn w:val="Absatz-Standardschriftart"/>
    <w:link w:val="Kommentartext"/>
    <w:uiPriority w:val="99"/>
    <w:semiHidden/>
    <w:rsid w:val="00D61409"/>
    <w:rPr>
      <w:color w:val="000000"/>
      <w:lang w:eastAsia="en-US"/>
    </w:rPr>
  </w:style>
  <w:style w:type="paragraph" w:styleId="Kommentarthema">
    <w:name w:val="annotation subject"/>
    <w:basedOn w:val="Kommentartext"/>
    <w:next w:val="Kommentartext"/>
    <w:link w:val="KommentarthemaZchn"/>
    <w:uiPriority w:val="99"/>
    <w:semiHidden/>
    <w:unhideWhenUsed/>
    <w:rsid w:val="00D61409"/>
    <w:rPr>
      <w:b/>
      <w:bCs/>
    </w:rPr>
  </w:style>
  <w:style w:type="character" w:customStyle="1" w:styleId="KommentarthemaZchn">
    <w:name w:val="Kommentarthema Zchn"/>
    <w:basedOn w:val="KommentartextZchn"/>
    <w:link w:val="Kommentarthema"/>
    <w:uiPriority w:val="99"/>
    <w:semiHidden/>
    <w:rsid w:val="00D61409"/>
    <w:rPr>
      <w:b/>
      <w:bCs/>
      <w:color w:val="000000"/>
      <w:lang w:eastAsia="en-US"/>
    </w:rPr>
  </w:style>
  <w:style w:type="paragraph" w:styleId="berarbeitung">
    <w:name w:val="Revision"/>
    <w:hidden/>
    <w:uiPriority w:val="99"/>
    <w:semiHidden/>
    <w:rsid w:val="00FF105D"/>
    <w:rPr>
      <w:color w:val="000000"/>
      <w:szCs w:val="22"/>
      <w:lang w:eastAsia="en-US"/>
    </w:rPr>
  </w:style>
  <w:style w:type="paragraph" w:customStyle="1" w:styleId="Default">
    <w:name w:val="Default"/>
    <w:rsid w:val="00F5679B"/>
    <w:pPr>
      <w:autoSpaceDE w:val="0"/>
      <w:autoSpaceDN w:val="0"/>
      <w:adjustRightInd w:val="0"/>
    </w:pPr>
    <w:rPr>
      <w:rFonts w:cs="Arial"/>
      <w:color w:val="000000"/>
      <w:sz w:val="24"/>
      <w:szCs w:val="24"/>
    </w:rPr>
  </w:style>
  <w:style w:type="character" w:styleId="BesuchterHyperlink">
    <w:name w:val="FollowedHyperlink"/>
    <w:basedOn w:val="Absatz-Standardschriftart"/>
    <w:uiPriority w:val="99"/>
    <w:semiHidden/>
    <w:unhideWhenUsed/>
    <w:rsid w:val="00037E8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E6160"/>
    <w:pPr>
      <w:spacing w:after="200" w:line="280" w:lineRule="exact"/>
    </w:pPr>
    <w:rPr>
      <w:color w:val="000000"/>
      <w:szCs w:val="22"/>
      <w:lang w:eastAsia="en-US"/>
    </w:rPr>
  </w:style>
  <w:style w:type="paragraph" w:styleId="berschrift1">
    <w:name w:val="heading 1"/>
    <w:basedOn w:val="Standard"/>
    <w:next w:val="Standard"/>
    <w:link w:val="berschrift1Zchn"/>
    <w:autoRedefine/>
    <w:uiPriority w:val="9"/>
    <w:qFormat/>
    <w:rsid w:val="00890C15"/>
    <w:pPr>
      <w:keepNext/>
      <w:keepLines/>
      <w:numPr>
        <w:numId w:val="1"/>
      </w:numPr>
      <w:spacing w:after="0" w:line="240" w:lineRule="auto"/>
      <w:jc w:val="both"/>
      <w:outlineLvl w:val="0"/>
    </w:pPr>
    <w:rPr>
      <w:rFonts w:eastAsia="Times New Roman"/>
      <w:b/>
      <w:bCs/>
      <w:color w:val="1F497D" w:themeColor="text2"/>
      <w:sz w:val="28"/>
      <w:szCs w:val="28"/>
    </w:rPr>
  </w:style>
  <w:style w:type="paragraph" w:styleId="berschrift2">
    <w:name w:val="heading 2"/>
    <w:basedOn w:val="Standard"/>
    <w:next w:val="Standard"/>
    <w:link w:val="berschrift2Zchn"/>
    <w:autoRedefine/>
    <w:uiPriority w:val="9"/>
    <w:unhideWhenUsed/>
    <w:qFormat/>
    <w:rsid w:val="00A05BD1"/>
    <w:pPr>
      <w:keepNext/>
      <w:keepLines/>
      <w:numPr>
        <w:numId w:val="2"/>
      </w:numPr>
      <w:tabs>
        <w:tab w:val="left" w:pos="426"/>
      </w:tabs>
      <w:spacing w:after="0" w:line="240" w:lineRule="auto"/>
      <w:outlineLvl w:val="1"/>
    </w:pPr>
    <w:rPr>
      <w:rFonts w:eastAsiaTheme="majorEastAsia" w:cstheme="majorBidi"/>
      <w:b/>
      <w:bCs/>
      <w:color w:val="1F497D" w:themeColor="text2"/>
      <w:sz w:val="24"/>
      <w:szCs w:val="26"/>
    </w:rPr>
  </w:style>
  <w:style w:type="paragraph" w:styleId="berschrift3">
    <w:name w:val="heading 3"/>
    <w:basedOn w:val="Standard"/>
    <w:next w:val="Standard"/>
    <w:link w:val="berschrift3Zchn"/>
    <w:autoRedefine/>
    <w:uiPriority w:val="9"/>
    <w:unhideWhenUsed/>
    <w:qFormat/>
    <w:rsid w:val="00CB2259"/>
    <w:pPr>
      <w:keepNext/>
      <w:keepLines/>
      <w:spacing w:after="0" w:line="240" w:lineRule="auto"/>
      <w:ind w:left="360"/>
      <w:outlineLvl w:val="2"/>
    </w:pPr>
    <w:rPr>
      <w:rFonts w:cs="Arial"/>
      <w:b/>
      <w:sz w:val="24"/>
      <w:szCs w:val="24"/>
    </w:rPr>
  </w:style>
  <w:style w:type="paragraph" w:styleId="berschrift4">
    <w:name w:val="heading 4"/>
    <w:basedOn w:val="Standard"/>
    <w:next w:val="Standard"/>
    <w:link w:val="berschrift4Zchn"/>
    <w:autoRedefine/>
    <w:uiPriority w:val="9"/>
    <w:unhideWhenUsed/>
    <w:qFormat/>
    <w:rsid w:val="007846E2"/>
    <w:pPr>
      <w:keepNext/>
      <w:keepLines/>
      <w:numPr>
        <w:numId w:val="12"/>
      </w:numPr>
      <w:spacing w:after="0" w:line="240" w:lineRule="auto"/>
      <w:outlineLvl w:val="3"/>
    </w:pPr>
    <w:rPr>
      <w:rFonts w:eastAsiaTheme="majorEastAsia" w:cstheme="majorBidi"/>
      <w:b/>
      <w:bCs/>
      <w:iCs/>
      <w:color w:val="1F497D" w:themeColor="text2"/>
      <w:sz w:val="24"/>
    </w:rPr>
  </w:style>
  <w:style w:type="paragraph" w:styleId="berschrift5">
    <w:name w:val="heading 5"/>
    <w:basedOn w:val="Standard"/>
    <w:next w:val="Standard"/>
    <w:link w:val="berschrift5Zchn"/>
    <w:uiPriority w:val="9"/>
    <w:semiHidden/>
    <w:unhideWhenUsed/>
    <w:qFormat/>
    <w:rsid w:val="00E56F3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890C15"/>
    <w:rPr>
      <w:rFonts w:eastAsia="Times New Roman"/>
      <w:b/>
      <w:bCs/>
      <w:color w:val="1F497D" w:themeColor="text2"/>
      <w:sz w:val="28"/>
      <w:szCs w:val="28"/>
      <w:lang w:eastAsia="en-US"/>
    </w:rPr>
  </w:style>
  <w:style w:type="paragraph" w:customStyle="1" w:styleId="berschrift">
    <w:name w:val="Überschrift"/>
    <w:basedOn w:val="Standard"/>
    <w:next w:val="Standard"/>
    <w:qFormat/>
    <w:rsid w:val="00A76895"/>
    <w:pPr>
      <w:spacing w:before="480" w:after="0" w:line="320" w:lineRule="exact"/>
    </w:pPr>
    <w:rPr>
      <w:b/>
      <w:color w:val="000000" w:themeColor="text1"/>
      <w:sz w:val="28"/>
    </w:rPr>
  </w:style>
  <w:style w:type="paragraph" w:styleId="Kopfzeile">
    <w:name w:val="header"/>
    <w:basedOn w:val="Standard"/>
    <w:link w:val="KopfzeileZchn"/>
    <w:uiPriority w:val="99"/>
    <w:unhideWhenUsed/>
    <w:rsid w:val="00E33D2C"/>
    <w:pPr>
      <w:tabs>
        <w:tab w:val="center" w:pos="4536"/>
        <w:tab w:val="right" w:pos="9072"/>
      </w:tabs>
    </w:pPr>
  </w:style>
  <w:style w:type="character" w:customStyle="1" w:styleId="KopfzeileZchn">
    <w:name w:val="Kopfzeile Zchn"/>
    <w:basedOn w:val="Absatz-Standardschriftart"/>
    <w:link w:val="Kopfzeile"/>
    <w:uiPriority w:val="99"/>
    <w:rsid w:val="00E33D2C"/>
    <w:rPr>
      <w:color w:val="000000"/>
      <w:szCs w:val="22"/>
      <w:lang w:eastAsia="en-US"/>
    </w:rPr>
  </w:style>
  <w:style w:type="paragraph" w:styleId="Fuzeile">
    <w:name w:val="footer"/>
    <w:basedOn w:val="Standard"/>
    <w:link w:val="FuzeileZchn"/>
    <w:uiPriority w:val="99"/>
    <w:unhideWhenUsed/>
    <w:rsid w:val="00E33D2C"/>
    <w:pPr>
      <w:tabs>
        <w:tab w:val="center" w:pos="4536"/>
        <w:tab w:val="right" w:pos="9072"/>
      </w:tabs>
    </w:pPr>
  </w:style>
  <w:style w:type="character" w:customStyle="1" w:styleId="FuzeileZchn">
    <w:name w:val="Fußzeile Zchn"/>
    <w:basedOn w:val="Absatz-Standardschriftart"/>
    <w:link w:val="Fuzeile"/>
    <w:uiPriority w:val="99"/>
    <w:rsid w:val="00E33D2C"/>
    <w:rPr>
      <w:color w:val="000000"/>
      <w:szCs w:val="22"/>
      <w:lang w:eastAsia="en-US"/>
    </w:rPr>
  </w:style>
  <w:style w:type="paragraph" w:styleId="Sprechblasentext">
    <w:name w:val="Balloon Text"/>
    <w:basedOn w:val="Standard"/>
    <w:link w:val="SprechblasentextZchn"/>
    <w:uiPriority w:val="99"/>
    <w:semiHidden/>
    <w:unhideWhenUsed/>
    <w:rsid w:val="00A316F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316F1"/>
    <w:rPr>
      <w:rFonts w:ascii="Tahoma" w:hAnsi="Tahoma" w:cs="Tahoma"/>
      <w:color w:val="000000"/>
      <w:sz w:val="16"/>
      <w:szCs w:val="16"/>
      <w:lang w:eastAsia="en-US"/>
    </w:rPr>
  </w:style>
  <w:style w:type="paragraph" w:styleId="Listenabsatz">
    <w:name w:val="List Paragraph"/>
    <w:basedOn w:val="Standard"/>
    <w:uiPriority w:val="34"/>
    <w:qFormat/>
    <w:rsid w:val="006A0F9B"/>
    <w:pPr>
      <w:spacing w:line="276" w:lineRule="auto"/>
      <w:ind w:left="720"/>
      <w:contextualSpacing/>
    </w:pPr>
    <w:rPr>
      <w:rFonts w:ascii="Calibri" w:eastAsia="Times New Roman" w:hAnsi="Calibri"/>
      <w:color w:val="auto"/>
      <w:sz w:val="22"/>
      <w:lang w:eastAsia="de-DE"/>
    </w:rPr>
  </w:style>
  <w:style w:type="character" w:styleId="Hyperlink">
    <w:name w:val="Hyperlink"/>
    <w:uiPriority w:val="99"/>
    <w:unhideWhenUsed/>
    <w:rsid w:val="006A0F9B"/>
    <w:rPr>
      <w:color w:val="0000FF"/>
      <w:u w:val="single"/>
    </w:rPr>
  </w:style>
  <w:style w:type="paragraph" w:customStyle="1" w:styleId="justify">
    <w:name w:val="justify"/>
    <w:basedOn w:val="Standard"/>
    <w:rsid w:val="006A0F9B"/>
    <w:pPr>
      <w:spacing w:before="100" w:beforeAutospacing="1" w:after="100" w:afterAutospacing="1" w:line="240" w:lineRule="auto"/>
    </w:pPr>
    <w:rPr>
      <w:rFonts w:ascii="Times New Roman" w:eastAsia="Times New Roman" w:hAnsi="Times New Roman"/>
      <w:color w:val="auto"/>
      <w:sz w:val="24"/>
      <w:szCs w:val="24"/>
      <w:lang w:eastAsia="de-DE"/>
    </w:rPr>
  </w:style>
  <w:style w:type="table" w:styleId="Tabellenraster">
    <w:name w:val="Table Grid"/>
    <w:basedOn w:val="NormaleTabelle"/>
    <w:uiPriority w:val="59"/>
    <w:rsid w:val="00A70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altsverzeichnisberschrift">
    <w:name w:val="TOC Heading"/>
    <w:basedOn w:val="berschrift1"/>
    <w:next w:val="Standard"/>
    <w:uiPriority w:val="39"/>
    <w:semiHidden/>
    <w:unhideWhenUsed/>
    <w:qFormat/>
    <w:rsid w:val="00844B38"/>
    <w:pPr>
      <w:numPr>
        <w:numId w:val="0"/>
      </w:numPr>
      <w:spacing w:before="480" w:line="276" w:lineRule="auto"/>
      <w:jc w:val="left"/>
      <w:outlineLvl w:val="9"/>
    </w:pPr>
    <w:rPr>
      <w:rFonts w:asciiTheme="majorHAnsi" w:eastAsiaTheme="majorEastAsia" w:hAnsiTheme="majorHAnsi" w:cstheme="majorBidi"/>
      <w:color w:val="365F91" w:themeColor="accent1" w:themeShade="BF"/>
      <w:lang w:eastAsia="de-DE"/>
    </w:rPr>
  </w:style>
  <w:style w:type="paragraph" w:styleId="Verzeichnis1">
    <w:name w:val="toc 1"/>
    <w:basedOn w:val="Standard"/>
    <w:next w:val="Standard"/>
    <w:autoRedefine/>
    <w:uiPriority w:val="39"/>
    <w:unhideWhenUsed/>
    <w:rsid w:val="007846E2"/>
    <w:pPr>
      <w:tabs>
        <w:tab w:val="left" w:pos="567"/>
        <w:tab w:val="right" w:leader="dot" w:pos="9231"/>
      </w:tabs>
      <w:spacing w:after="100"/>
      <w:ind w:left="567" w:hanging="567"/>
    </w:pPr>
    <w:rPr>
      <w:rFonts w:cs="Arial"/>
      <w:b/>
      <w:noProof/>
      <w:sz w:val="24"/>
      <w:szCs w:val="24"/>
    </w:rPr>
  </w:style>
  <w:style w:type="paragraph" w:styleId="Verzeichnis2">
    <w:name w:val="toc 2"/>
    <w:basedOn w:val="Standard"/>
    <w:next w:val="Standard"/>
    <w:autoRedefine/>
    <w:uiPriority w:val="39"/>
    <w:unhideWhenUsed/>
    <w:rsid w:val="00A24E5D"/>
    <w:pPr>
      <w:tabs>
        <w:tab w:val="left" w:pos="993"/>
        <w:tab w:val="right" w:leader="dot" w:pos="9231"/>
      </w:tabs>
      <w:spacing w:after="100"/>
      <w:ind w:left="567"/>
    </w:pPr>
  </w:style>
  <w:style w:type="paragraph" w:customStyle="1" w:styleId="Textkrper21">
    <w:name w:val="Textkörper 21"/>
    <w:basedOn w:val="Standard"/>
    <w:rsid w:val="008B509B"/>
    <w:pPr>
      <w:overflowPunct w:val="0"/>
      <w:autoSpaceDE w:val="0"/>
      <w:autoSpaceDN w:val="0"/>
      <w:adjustRightInd w:val="0"/>
      <w:spacing w:after="0" w:line="240" w:lineRule="auto"/>
      <w:textAlignment w:val="baseline"/>
    </w:pPr>
    <w:rPr>
      <w:rFonts w:eastAsia="Times New Roman"/>
      <w:color w:val="auto"/>
      <w:sz w:val="24"/>
      <w:szCs w:val="20"/>
      <w:lang w:eastAsia="de-DE"/>
    </w:rPr>
  </w:style>
  <w:style w:type="paragraph" w:styleId="StandardWeb">
    <w:name w:val="Normal (Web)"/>
    <w:basedOn w:val="Standard"/>
    <w:uiPriority w:val="99"/>
    <w:semiHidden/>
    <w:unhideWhenUsed/>
    <w:rsid w:val="00EB79DE"/>
    <w:pPr>
      <w:spacing w:before="100" w:beforeAutospacing="1" w:after="100" w:afterAutospacing="1" w:line="240" w:lineRule="auto"/>
    </w:pPr>
    <w:rPr>
      <w:rFonts w:ascii="Times New Roman" w:eastAsia="Times New Roman" w:hAnsi="Times New Roman"/>
      <w:color w:val="auto"/>
      <w:sz w:val="24"/>
      <w:szCs w:val="24"/>
      <w:lang w:eastAsia="de-DE"/>
    </w:rPr>
  </w:style>
  <w:style w:type="character" w:customStyle="1" w:styleId="berschrift2Zchn">
    <w:name w:val="Überschrift 2 Zchn"/>
    <w:basedOn w:val="Absatz-Standardschriftart"/>
    <w:link w:val="berschrift2"/>
    <w:uiPriority w:val="9"/>
    <w:rsid w:val="00A05BD1"/>
    <w:rPr>
      <w:rFonts w:eastAsiaTheme="majorEastAsia" w:cstheme="majorBidi"/>
      <w:b/>
      <w:bCs/>
      <w:color w:val="1F497D" w:themeColor="text2"/>
      <w:sz w:val="24"/>
      <w:szCs w:val="26"/>
      <w:lang w:eastAsia="en-US"/>
    </w:rPr>
  </w:style>
  <w:style w:type="character" w:customStyle="1" w:styleId="berschrift3Zchn">
    <w:name w:val="Überschrift 3 Zchn"/>
    <w:basedOn w:val="Absatz-Standardschriftart"/>
    <w:link w:val="berschrift3"/>
    <w:uiPriority w:val="9"/>
    <w:rsid w:val="00CB2259"/>
    <w:rPr>
      <w:rFonts w:cs="Arial"/>
      <w:b/>
      <w:color w:val="000000"/>
      <w:sz w:val="24"/>
      <w:szCs w:val="24"/>
      <w:lang w:eastAsia="en-US"/>
    </w:rPr>
  </w:style>
  <w:style w:type="character" w:customStyle="1" w:styleId="berschrift4Zchn">
    <w:name w:val="Überschrift 4 Zchn"/>
    <w:basedOn w:val="Absatz-Standardschriftart"/>
    <w:link w:val="berschrift4"/>
    <w:uiPriority w:val="9"/>
    <w:rsid w:val="007846E2"/>
    <w:rPr>
      <w:rFonts w:eastAsiaTheme="majorEastAsia" w:cstheme="majorBidi"/>
      <w:b/>
      <w:bCs/>
      <w:iCs/>
      <w:color w:val="1F497D" w:themeColor="text2"/>
      <w:sz w:val="24"/>
      <w:szCs w:val="22"/>
      <w:lang w:eastAsia="en-US"/>
    </w:rPr>
  </w:style>
  <w:style w:type="character" w:customStyle="1" w:styleId="berschrift5Zchn">
    <w:name w:val="Überschrift 5 Zchn"/>
    <w:basedOn w:val="Absatz-Standardschriftart"/>
    <w:link w:val="berschrift5"/>
    <w:uiPriority w:val="9"/>
    <w:semiHidden/>
    <w:rsid w:val="00E56F3A"/>
    <w:rPr>
      <w:rFonts w:asciiTheme="majorHAnsi" w:eastAsiaTheme="majorEastAsia" w:hAnsiTheme="majorHAnsi" w:cstheme="majorBidi"/>
      <w:color w:val="243F60" w:themeColor="accent1" w:themeShade="7F"/>
      <w:szCs w:val="22"/>
      <w:lang w:eastAsia="en-US"/>
    </w:rPr>
  </w:style>
  <w:style w:type="paragraph" w:styleId="Verzeichnis3">
    <w:name w:val="toc 3"/>
    <w:basedOn w:val="Standard"/>
    <w:next w:val="Standard"/>
    <w:autoRedefine/>
    <w:uiPriority w:val="39"/>
    <w:unhideWhenUsed/>
    <w:rsid w:val="00E30991"/>
    <w:pPr>
      <w:tabs>
        <w:tab w:val="left" w:pos="1276"/>
        <w:tab w:val="right" w:leader="dot" w:pos="9231"/>
      </w:tabs>
      <w:spacing w:after="100"/>
      <w:ind w:left="993"/>
    </w:pPr>
  </w:style>
  <w:style w:type="paragraph" w:styleId="Verzeichnis4">
    <w:name w:val="toc 4"/>
    <w:basedOn w:val="Standard"/>
    <w:next w:val="Standard"/>
    <w:autoRedefine/>
    <w:uiPriority w:val="39"/>
    <w:unhideWhenUsed/>
    <w:rsid w:val="0032146E"/>
    <w:pPr>
      <w:tabs>
        <w:tab w:val="left" w:pos="1701"/>
        <w:tab w:val="right" w:leader="dot" w:pos="9231"/>
      </w:tabs>
      <w:spacing w:after="100"/>
      <w:ind w:left="1276"/>
    </w:pPr>
  </w:style>
  <w:style w:type="character" w:styleId="Platzhaltertext">
    <w:name w:val="Placeholder Text"/>
    <w:basedOn w:val="Absatz-Standardschriftart"/>
    <w:uiPriority w:val="99"/>
    <w:semiHidden/>
    <w:rsid w:val="00B35460"/>
    <w:rPr>
      <w:color w:val="808080"/>
    </w:rPr>
  </w:style>
  <w:style w:type="table" w:customStyle="1" w:styleId="MittlereSchattierung2-Akzent11">
    <w:name w:val="Mittlere Schattierung 2 - Akzent 11"/>
    <w:basedOn w:val="NormaleTabelle"/>
    <w:uiPriority w:val="64"/>
    <w:rsid w:val="00C6780F"/>
    <w:rPr>
      <w:rFonts w:ascii="Times New Roman" w:eastAsia="Times New Roman" w:hAnsi="Times New Roman"/>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Aufzhlungszeichen">
    <w:name w:val="List Bullet"/>
    <w:basedOn w:val="Textkrper"/>
    <w:rsid w:val="00661E42"/>
    <w:pPr>
      <w:numPr>
        <w:numId w:val="8"/>
      </w:numPr>
      <w:tabs>
        <w:tab w:val="clear" w:pos="340"/>
      </w:tabs>
      <w:spacing w:before="130" w:after="130" w:line="360" w:lineRule="auto"/>
      <w:ind w:left="360" w:hanging="360"/>
      <w:jc w:val="both"/>
    </w:pPr>
    <w:rPr>
      <w:rFonts w:ascii="Times New Roman" w:eastAsia="Times New Roman" w:hAnsi="Times New Roman"/>
      <w:color w:val="auto"/>
      <w:sz w:val="22"/>
      <w:szCs w:val="20"/>
    </w:rPr>
  </w:style>
  <w:style w:type="paragraph" w:styleId="Textkrper">
    <w:name w:val="Body Text"/>
    <w:basedOn w:val="Standard"/>
    <w:link w:val="TextkrperZchn"/>
    <w:uiPriority w:val="99"/>
    <w:semiHidden/>
    <w:unhideWhenUsed/>
    <w:rsid w:val="00661E42"/>
    <w:pPr>
      <w:spacing w:after="120"/>
    </w:pPr>
  </w:style>
  <w:style w:type="character" w:customStyle="1" w:styleId="TextkrperZchn">
    <w:name w:val="Textkörper Zchn"/>
    <w:basedOn w:val="Absatz-Standardschriftart"/>
    <w:link w:val="Textkrper"/>
    <w:uiPriority w:val="99"/>
    <w:semiHidden/>
    <w:rsid w:val="00661E42"/>
    <w:rPr>
      <w:color w:val="000000"/>
      <w:szCs w:val="22"/>
      <w:lang w:eastAsia="en-US"/>
    </w:rPr>
  </w:style>
  <w:style w:type="paragraph" w:styleId="Aufzhlungszeichen2">
    <w:name w:val="List Bullet 2"/>
    <w:basedOn w:val="Aufzhlungszeichen"/>
    <w:rsid w:val="00A05BD1"/>
    <w:pPr>
      <w:numPr>
        <w:numId w:val="9"/>
      </w:numPr>
    </w:pPr>
  </w:style>
  <w:style w:type="paragraph" w:customStyle="1" w:styleId="Liste2">
    <w:name w:val="Liste2"/>
    <w:basedOn w:val="Standard"/>
    <w:qFormat/>
    <w:rsid w:val="00A05BD1"/>
    <w:pPr>
      <w:numPr>
        <w:numId w:val="10"/>
      </w:numPr>
      <w:tabs>
        <w:tab w:val="left" w:pos="1701"/>
        <w:tab w:val="left" w:pos="2268"/>
        <w:tab w:val="left" w:pos="2835"/>
        <w:tab w:val="left" w:pos="3402"/>
        <w:tab w:val="left" w:pos="3969"/>
      </w:tabs>
      <w:spacing w:after="240" w:line="240" w:lineRule="auto"/>
      <w:jc w:val="both"/>
    </w:pPr>
    <w:rPr>
      <w:rFonts w:eastAsiaTheme="majorEastAsia" w:cs="Arial"/>
      <w:color w:val="auto"/>
      <w:sz w:val="22"/>
      <w:lang w:eastAsia="de-DE"/>
    </w:rPr>
  </w:style>
  <w:style w:type="paragraph" w:customStyle="1" w:styleId="Body">
    <w:name w:val="Body"/>
    <w:basedOn w:val="Standard"/>
    <w:rsid w:val="00E25489"/>
    <w:pPr>
      <w:spacing w:after="140" w:line="290" w:lineRule="auto"/>
      <w:jc w:val="both"/>
    </w:pPr>
    <w:rPr>
      <w:rFonts w:eastAsia="Times New Roman"/>
      <w:color w:val="auto"/>
      <w:kern w:val="20"/>
      <w:szCs w:val="24"/>
    </w:rPr>
  </w:style>
  <w:style w:type="paragraph" w:styleId="Textkrper2">
    <w:name w:val="Body Text 2"/>
    <w:basedOn w:val="Standard"/>
    <w:link w:val="Textkrper2Zchn"/>
    <w:uiPriority w:val="99"/>
    <w:semiHidden/>
    <w:unhideWhenUsed/>
    <w:rsid w:val="008515A6"/>
    <w:pPr>
      <w:spacing w:after="120" w:line="480" w:lineRule="auto"/>
    </w:pPr>
  </w:style>
  <w:style w:type="character" w:customStyle="1" w:styleId="Textkrper2Zchn">
    <w:name w:val="Textkörper 2 Zchn"/>
    <w:basedOn w:val="Absatz-Standardschriftart"/>
    <w:link w:val="Textkrper2"/>
    <w:uiPriority w:val="99"/>
    <w:semiHidden/>
    <w:rsid w:val="008515A6"/>
    <w:rPr>
      <w:color w:val="000000"/>
      <w:szCs w:val="22"/>
      <w:lang w:eastAsia="en-US"/>
    </w:rPr>
  </w:style>
  <w:style w:type="character" w:styleId="Kommentarzeichen">
    <w:name w:val="annotation reference"/>
    <w:basedOn w:val="Absatz-Standardschriftart"/>
    <w:uiPriority w:val="99"/>
    <w:semiHidden/>
    <w:unhideWhenUsed/>
    <w:rsid w:val="00D61409"/>
    <w:rPr>
      <w:sz w:val="16"/>
      <w:szCs w:val="16"/>
    </w:rPr>
  </w:style>
  <w:style w:type="paragraph" w:styleId="Kommentartext">
    <w:name w:val="annotation text"/>
    <w:basedOn w:val="Standard"/>
    <w:link w:val="KommentartextZchn"/>
    <w:uiPriority w:val="99"/>
    <w:semiHidden/>
    <w:unhideWhenUsed/>
    <w:rsid w:val="00D61409"/>
    <w:pPr>
      <w:spacing w:line="240" w:lineRule="auto"/>
    </w:pPr>
    <w:rPr>
      <w:szCs w:val="20"/>
    </w:rPr>
  </w:style>
  <w:style w:type="character" w:customStyle="1" w:styleId="KommentartextZchn">
    <w:name w:val="Kommentartext Zchn"/>
    <w:basedOn w:val="Absatz-Standardschriftart"/>
    <w:link w:val="Kommentartext"/>
    <w:uiPriority w:val="99"/>
    <w:semiHidden/>
    <w:rsid w:val="00D61409"/>
    <w:rPr>
      <w:color w:val="000000"/>
      <w:lang w:eastAsia="en-US"/>
    </w:rPr>
  </w:style>
  <w:style w:type="paragraph" w:styleId="Kommentarthema">
    <w:name w:val="annotation subject"/>
    <w:basedOn w:val="Kommentartext"/>
    <w:next w:val="Kommentartext"/>
    <w:link w:val="KommentarthemaZchn"/>
    <w:uiPriority w:val="99"/>
    <w:semiHidden/>
    <w:unhideWhenUsed/>
    <w:rsid w:val="00D61409"/>
    <w:rPr>
      <w:b/>
      <w:bCs/>
    </w:rPr>
  </w:style>
  <w:style w:type="character" w:customStyle="1" w:styleId="KommentarthemaZchn">
    <w:name w:val="Kommentarthema Zchn"/>
    <w:basedOn w:val="KommentartextZchn"/>
    <w:link w:val="Kommentarthema"/>
    <w:uiPriority w:val="99"/>
    <w:semiHidden/>
    <w:rsid w:val="00D61409"/>
    <w:rPr>
      <w:b/>
      <w:bCs/>
      <w:color w:val="000000"/>
      <w:lang w:eastAsia="en-US"/>
    </w:rPr>
  </w:style>
  <w:style w:type="paragraph" w:styleId="berarbeitung">
    <w:name w:val="Revision"/>
    <w:hidden/>
    <w:uiPriority w:val="99"/>
    <w:semiHidden/>
    <w:rsid w:val="00FF105D"/>
    <w:rPr>
      <w:color w:val="000000"/>
      <w:szCs w:val="22"/>
      <w:lang w:eastAsia="en-US"/>
    </w:rPr>
  </w:style>
  <w:style w:type="paragraph" w:customStyle="1" w:styleId="Default">
    <w:name w:val="Default"/>
    <w:rsid w:val="00F5679B"/>
    <w:pPr>
      <w:autoSpaceDE w:val="0"/>
      <w:autoSpaceDN w:val="0"/>
      <w:adjustRightInd w:val="0"/>
    </w:pPr>
    <w:rPr>
      <w:rFonts w:cs="Arial"/>
      <w:color w:val="000000"/>
      <w:sz w:val="24"/>
      <w:szCs w:val="24"/>
    </w:rPr>
  </w:style>
  <w:style w:type="character" w:styleId="BesuchterHyperlink">
    <w:name w:val="FollowedHyperlink"/>
    <w:basedOn w:val="Absatz-Standardschriftart"/>
    <w:uiPriority w:val="99"/>
    <w:semiHidden/>
    <w:unhideWhenUsed/>
    <w:rsid w:val="00037E8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811909">
      <w:bodyDiv w:val="1"/>
      <w:marLeft w:val="0"/>
      <w:marRight w:val="0"/>
      <w:marTop w:val="0"/>
      <w:marBottom w:val="0"/>
      <w:divBdr>
        <w:top w:val="none" w:sz="0" w:space="0" w:color="auto"/>
        <w:left w:val="none" w:sz="0" w:space="0" w:color="auto"/>
        <w:bottom w:val="none" w:sz="0" w:space="0" w:color="auto"/>
        <w:right w:val="none" w:sz="0" w:space="0" w:color="auto"/>
      </w:divBdr>
    </w:div>
    <w:div w:id="407921996">
      <w:bodyDiv w:val="1"/>
      <w:marLeft w:val="0"/>
      <w:marRight w:val="0"/>
      <w:marTop w:val="0"/>
      <w:marBottom w:val="0"/>
      <w:divBdr>
        <w:top w:val="none" w:sz="0" w:space="0" w:color="auto"/>
        <w:left w:val="none" w:sz="0" w:space="0" w:color="auto"/>
        <w:bottom w:val="none" w:sz="0" w:space="0" w:color="auto"/>
        <w:right w:val="none" w:sz="0" w:space="0" w:color="auto"/>
      </w:divBdr>
    </w:div>
    <w:div w:id="433940685">
      <w:bodyDiv w:val="1"/>
      <w:marLeft w:val="0"/>
      <w:marRight w:val="0"/>
      <w:marTop w:val="0"/>
      <w:marBottom w:val="0"/>
      <w:divBdr>
        <w:top w:val="none" w:sz="0" w:space="0" w:color="auto"/>
        <w:left w:val="none" w:sz="0" w:space="0" w:color="auto"/>
        <w:bottom w:val="none" w:sz="0" w:space="0" w:color="auto"/>
        <w:right w:val="none" w:sz="0" w:space="0" w:color="auto"/>
      </w:divBdr>
    </w:div>
    <w:div w:id="501165864">
      <w:bodyDiv w:val="1"/>
      <w:marLeft w:val="0"/>
      <w:marRight w:val="0"/>
      <w:marTop w:val="0"/>
      <w:marBottom w:val="0"/>
      <w:divBdr>
        <w:top w:val="none" w:sz="0" w:space="0" w:color="auto"/>
        <w:left w:val="none" w:sz="0" w:space="0" w:color="auto"/>
        <w:bottom w:val="none" w:sz="0" w:space="0" w:color="auto"/>
        <w:right w:val="none" w:sz="0" w:space="0" w:color="auto"/>
      </w:divBdr>
    </w:div>
    <w:div w:id="637957491">
      <w:bodyDiv w:val="1"/>
      <w:marLeft w:val="0"/>
      <w:marRight w:val="0"/>
      <w:marTop w:val="0"/>
      <w:marBottom w:val="0"/>
      <w:divBdr>
        <w:top w:val="none" w:sz="0" w:space="0" w:color="auto"/>
        <w:left w:val="none" w:sz="0" w:space="0" w:color="auto"/>
        <w:bottom w:val="none" w:sz="0" w:space="0" w:color="auto"/>
        <w:right w:val="none" w:sz="0" w:space="0" w:color="auto"/>
      </w:divBdr>
      <w:divsChild>
        <w:div w:id="559899507">
          <w:marLeft w:val="0"/>
          <w:marRight w:val="0"/>
          <w:marTop w:val="0"/>
          <w:marBottom w:val="0"/>
          <w:divBdr>
            <w:top w:val="none" w:sz="0" w:space="0" w:color="auto"/>
            <w:left w:val="none" w:sz="0" w:space="0" w:color="auto"/>
            <w:bottom w:val="none" w:sz="0" w:space="0" w:color="auto"/>
            <w:right w:val="none" w:sz="0" w:space="0" w:color="auto"/>
          </w:divBdr>
        </w:div>
        <w:div w:id="1453355719">
          <w:marLeft w:val="0"/>
          <w:marRight w:val="0"/>
          <w:marTop w:val="0"/>
          <w:marBottom w:val="0"/>
          <w:divBdr>
            <w:top w:val="none" w:sz="0" w:space="0" w:color="auto"/>
            <w:left w:val="none" w:sz="0" w:space="0" w:color="auto"/>
            <w:bottom w:val="none" w:sz="0" w:space="0" w:color="auto"/>
            <w:right w:val="none" w:sz="0" w:space="0" w:color="auto"/>
          </w:divBdr>
        </w:div>
        <w:div w:id="1947730838">
          <w:marLeft w:val="0"/>
          <w:marRight w:val="0"/>
          <w:marTop w:val="0"/>
          <w:marBottom w:val="0"/>
          <w:divBdr>
            <w:top w:val="none" w:sz="0" w:space="0" w:color="auto"/>
            <w:left w:val="none" w:sz="0" w:space="0" w:color="auto"/>
            <w:bottom w:val="none" w:sz="0" w:space="0" w:color="auto"/>
            <w:right w:val="none" w:sz="0" w:space="0" w:color="auto"/>
          </w:divBdr>
        </w:div>
        <w:div w:id="468207155">
          <w:marLeft w:val="0"/>
          <w:marRight w:val="0"/>
          <w:marTop w:val="0"/>
          <w:marBottom w:val="0"/>
          <w:divBdr>
            <w:top w:val="none" w:sz="0" w:space="0" w:color="auto"/>
            <w:left w:val="none" w:sz="0" w:space="0" w:color="auto"/>
            <w:bottom w:val="none" w:sz="0" w:space="0" w:color="auto"/>
            <w:right w:val="none" w:sz="0" w:space="0" w:color="auto"/>
          </w:divBdr>
        </w:div>
      </w:divsChild>
    </w:div>
    <w:div w:id="895047197">
      <w:bodyDiv w:val="1"/>
      <w:marLeft w:val="0"/>
      <w:marRight w:val="0"/>
      <w:marTop w:val="0"/>
      <w:marBottom w:val="0"/>
      <w:divBdr>
        <w:top w:val="none" w:sz="0" w:space="0" w:color="auto"/>
        <w:left w:val="none" w:sz="0" w:space="0" w:color="auto"/>
        <w:bottom w:val="none" w:sz="0" w:space="0" w:color="auto"/>
        <w:right w:val="none" w:sz="0" w:space="0" w:color="auto"/>
      </w:divBdr>
    </w:div>
    <w:div w:id="987439027">
      <w:bodyDiv w:val="1"/>
      <w:marLeft w:val="0"/>
      <w:marRight w:val="0"/>
      <w:marTop w:val="0"/>
      <w:marBottom w:val="0"/>
      <w:divBdr>
        <w:top w:val="none" w:sz="0" w:space="0" w:color="auto"/>
        <w:left w:val="none" w:sz="0" w:space="0" w:color="auto"/>
        <w:bottom w:val="none" w:sz="0" w:space="0" w:color="auto"/>
        <w:right w:val="none" w:sz="0" w:space="0" w:color="auto"/>
      </w:divBdr>
    </w:div>
    <w:div w:id="1112627456">
      <w:bodyDiv w:val="1"/>
      <w:marLeft w:val="0"/>
      <w:marRight w:val="0"/>
      <w:marTop w:val="0"/>
      <w:marBottom w:val="0"/>
      <w:divBdr>
        <w:top w:val="none" w:sz="0" w:space="0" w:color="auto"/>
        <w:left w:val="none" w:sz="0" w:space="0" w:color="auto"/>
        <w:bottom w:val="none" w:sz="0" w:space="0" w:color="auto"/>
        <w:right w:val="none" w:sz="0" w:space="0" w:color="auto"/>
      </w:divBdr>
    </w:div>
    <w:div w:id="1205752333">
      <w:bodyDiv w:val="1"/>
      <w:marLeft w:val="0"/>
      <w:marRight w:val="0"/>
      <w:marTop w:val="0"/>
      <w:marBottom w:val="0"/>
      <w:divBdr>
        <w:top w:val="none" w:sz="0" w:space="0" w:color="auto"/>
        <w:left w:val="none" w:sz="0" w:space="0" w:color="auto"/>
        <w:bottom w:val="none" w:sz="0" w:space="0" w:color="auto"/>
        <w:right w:val="none" w:sz="0" w:space="0" w:color="auto"/>
      </w:divBdr>
    </w:div>
    <w:div w:id="1273170512">
      <w:bodyDiv w:val="1"/>
      <w:marLeft w:val="0"/>
      <w:marRight w:val="0"/>
      <w:marTop w:val="0"/>
      <w:marBottom w:val="0"/>
      <w:divBdr>
        <w:top w:val="none" w:sz="0" w:space="0" w:color="auto"/>
        <w:left w:val="none" w:sz="0" w:space="0" w:color="auto"/>
        <w:bottom w:val="none" w:sz="0" w:space="0" w:color="auto"/>
        <w:right w:val="none" w:sz="0" w:space="0" w:color="auto"/>
      </w:divBdr>
    </w:div>
    <w:div w:id="1315333151">
      <w:bodyDiv w:val="1"/>
      <w:marLeft w:val="0"/>
      <w:marRight w:val="0"/>
      <w:marTop w:val="0"/>
      <w:marBottom w:val="0"/>
      <w:divBdr>
        <w:top w:val="none" w:sz="0" w:space="0" w:color="auto"/>
        <w:left w:val="none" w:sz="0" w:space="0" w:color="auto"/>
        <w:bottom w:val="none" w:sz="0" w:space="0" w:color="auto"/>
        <w:right w:val="none" w:sz="0" w:space="0" w:color="auto"/>
      </w:divBdr>
    </w:div>
    <w:div w:id="1570535224">
      <w:bodyDiv w:val="1"/>
      <w:marLeft w:val="0"/>
      <w:marRight w:val="0"/>
      <w:marTop w:val="0"/>
      <w:marBottom w:val="0"/>
      <w:divBdr>
        <w:top w:val="none" w:sz="0" w:space="0" w:color="auto"/>
        <w:left w:val="none" w:sz="0" w:space="0" w:color="auto"/>
        <w:bottom w:val="none" w:sz="0" w:space="0" w:color="auto"/>
        <w:right w:val="none" w:sz="0" w:space="0" w:color="auto"/>
      </w:divBdr>
      <w:divsChild>
        <w:div w:id="406850243">
          <w:marLeft w:val="0"/>
          <w:marRight w:val="0"/>
          <w:marTop w:val="0"/>
          <w:marBottom w:val="0"/>
          <w:divBdr>
            <w:top w:val="none" w:sz="0" w:space="0" w:color="auto"/>
            <w:left w:val="none" w:sz="0" w:space="0" w:color="auto"/>
            <w:bottom w:val="none" w:sz="0" w:space="0" w:color="auto"/>
            <w:right w:val="none" w:sz="0" w:space="0" w:color="auto"/>
          </w:divBdr>
        </w:div>
        <w:div w:id="1663384722">
          <w:marLeft w:val="0"/>
          <w:marRight w:val="0"/>
          <w:marTop w:val="0"/>
          <w:marBottom w:val="0"/>
          <w:divBdr>
            <w:top w:val="none" w:sz="0" w:space="0" w:color="auto"/>
            <w:left w:val="none" w:sz="0" w:space="0" w:color="auto"/>
            <w:bottom w:val="none" w:sz="0" w:space="0" w:color="auto"/>
            <w:right w:val="none" w:sz="0" w:space="0" w:color="auto"/>
          </w:divBdr>
        </w:div>
        <w:div w:id="1058940933">
          <w:marLeft w:val="0"/>
          <w:marRight w:val="0"/>
          <w:marTop w:val="0"/>
          <w:marBottom w:val="0"/>
          <w:divBdr>
            <w:top w:val="none" w:sz="0" w:space="0" w:color="auto"/>
            <w:left w:val="none" w:sz="0" w:space="0" w:color="auto"/>
            <w:bottom w:val="none" w:sz="0" w:space="0" w:color="auto"/>
            <w:right w:val="none" w:sz="0" w:space="0" w:color="auto"/>
          </w:divBdr>
        </w:div>
        <w:div w:id="1360281463">
          <w:marLeft w:val="0"/>
          <w:marRight w:val="0"/>
          <w:marTop w:val="0"/>
          <w:marBottom w:val="0"/>
          <w:divBdr>
            <w:top w:val="none" w:sz="0" w:space="0" w:color="auto"/>
            <w:left w:val="none" w:sz="0" w:space="0" w:color="auto"/>
            <w:bottom w:val="none" w:sz="0" w:space="0" w:color="auto"/>
            <w:right w:val="none" w:sz="0" w:space="0" w:color="auto"/>
          </w:divBdr>
        </w:div>
      </w:divsChild>
    </w:div>
    <w:div w:id="1974167146">
      <w:bodyDiv w:val="1"/>
      <w:marLeft w:val="0"/>
      <w:marRight w:val="0"/>
      <w:marTop w:val="0"/>
      <w:marBottom w:val="0"/>
      <w:divBdr>
        <w:top w:val="none" w:sz="0" w:space="0" w:color="auto"/>
        <w:left w:val="none" w:sz="0" w:space="0" w:color="auto"/>
        <w:bottom w:val="none" w:sz="0" w:space="0" w:color="auto"/>
        <w:right w:val="none" w:sz="0" w:space="0" w:color="auto"/>
      </w:divBdr>
    </w:div>
    <w:div w:id="1994681821">
      <w:bodyDiv w:val="1"/>
      <w:marLeft w:val="0"/>
      <w:marRight w:val="0"/>
      <w:marTop w:val="0"/>
      <w:marBottom w:val="0"/>
      <w:divBdr>
        <w:top w:val="none" w:sz="0" w:space="0" w:color="auto"/>
        <w:left w:val="none" w:sz="0" w:space="0" w:color="auto"/>
        <w:bottom w:val="none" w:sz="0" w:space="0" w:color="auto"/>
        <w:right w:val="none" w:sz="0" w:space="0" w:color="auto"/>
      </w:divBdr>
    </w:div>
    <w:div w:id="199668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helmholtz.de/vergabeverfahren-akademie/"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mailto:jvergabestelle@helmholtz.de" TargetMode="Externa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3.xml"/><Relationship Id="rId28" Type="http://schemas.microsoft.com/office/2011/relationships/commentsExtended" Target="commentsExtended.xml"/><Relationship Id="rId10" Type="http://schemas.openxmlformats.org/officeDocument/2006/relationships/image" Target="media/image2.jpeg"/><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header" Target="header6.xml"/><Relationship Id="rId27" Type="http://schemas.microsoft.com/office/2011/relationships/people" Target="peop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7F0C5-4D9B-4329-A643-BEF83AFAF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10899</Words>
  <Characters>68667</Characters>
  <Application>Microsoft Office Word</Application>
  <DocSecurity>0</DocSecurity>
  <Lines>572</Lines>
  <Paragraphs>158</Paragraphs>
  <ScaleCrop>false</ScaleCrop>
  <HeadingPairs>
    <vt:vector size="2" baseType="variant">
      <vt:variant>
        <vt:lpstr>Titel</vt:lpstr>
      </vt:variant>
      <vt:variant>
        <vt:i4>1</vt:i4>
      </vt:variant>
    </vt:vector>
  </HeadingPairs>
  <TitlesOfParts>
    <vt:vector size="1" baseType="lpstr">
      <vt:lpstr/>
    </vt:vector>
  </TitlesOfParts>
  <Company>Helmholtz-Gemeinschaft</Company>
  <LinksUpToDate>false</LinksUpToDate>
  <CharactersWithSpaces>79408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Prinz, Anne</dc:creator>
  <cp:lastModifiedBy>Hungerland, Elena</cp:lastModifiedBy>
  <cp:revision>2</cp:revision>
  <cp:lastPrinted>2018-03-06T08:28:00Z</cp:lastPrinted>
  <dcterms:created xsi:type="dcterms:W3CDTF">2018-03-08T14:44:00Z</dcterms:created>
  <dcterms:modified xsi:type="dcterms:W3CDTF">2018-03-08T14:44:00Z</dcterms:modified>
</cp:coreProperties>
</file>